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DA" w:rsidRPr="0030313F" w:rsidRDefault="0030313F" w:rsidP="00303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13F">
        <w:rPr>
          <w:rFonts w:ascii="Times New Roman" w:hAnsi="Times New Roman" w:cs="Times New Roman"/>
          <w:b/>
          <w:sz w:val="24"/>
          <w:szCs w:val="24"/>
        </w:rPr>
        <w:t>АРТЕМ</w:t>
      </w:r>
    </w:p>
    <w:tbl>
      <w:tblPr>
        <w:tblStyle w:val="a3"/>
        <w:tblW w:w="10348" w:type="dxa"/>
        <w:tblInd w:w="108" w:type="dxa"/>
        <w:tblLook w:val="04A0"/>
      </w:tblPr>
      <w:tblGrid>
        <w:gridCol w:w="2410"/>
        <w:gridCol w:w="7938"/>
      </w:tblGrid>
      <w:tr w:rsidR="00F80BDA" w:rsidRPr="00F80BDA" w:rsidTr="0030313F">
        <w:tc>
          <w:tcPr>
            <w:tcW w:w="2410" w:type="dxa"/>
          </w:tcPr>
          <w:p w:rsidR="00F80BDA" w:rsidRPr="004B5C2D" w:rsidRDefault="00F80BDA" w:rsidP="0030313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b/>
                <w:sz w:val="28"/>
                <w:szCs w:val="28"/>
              </w:rPr>
              <w:t>Что наиболее значительное удалось сделать в 201</w:t>
            </w:r>
            <w:r w:rsidR="007D13D9" w:rsidRPr="004B5C2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B5C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году?</w:t>
            </w:r>
          </w:p>
        </w:tc>
        <w:tc>
          <w:tcPr>
            <w:tcW w:w="7938" w:type="dxa"/>
          </w:tcPr>
          <w:p w:rsidR="00015ADB" w:rsidRPr="004B5C2D" w:rsidRDefault="00015ADB" w:rsidP="003031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Артемовском городском округе </w:t>
            </w:r>
            <w:r w:rsidR="006151CB"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действует</w:t>
            </w: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программа среднесрочного социально-экономического планирования «Комплексная программа социально-экономического развития Артемовского городского округа на 2012 – 2016 годы», утвержденная Решением Думы Артемовского городского округа от 16.08.2012 № 717. </w:t>
            </w:r>
          </w:p>
          <w:p w:rsidR="00015ADB" w:rsidRPr="004B5C2D" w:rsidRDefault="00015ADB" w:rsidP="003031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Согласно Комплексной программе основной целью деятельности органов местного самоуправления является обеспечение благоприятных условий для жизни и деятельности населения Артемовского городского округа, сохранение и развитие округа как целостного социально-экономического муниципального образования. </w:t>
            </w:r>
          </w:p>
          <w:p w:rsidR="00015ADB" w:rsidRPr="004B5C2D" w:rsidRDefault="00015ADB" w:rsidP="003031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Основной задачей – </w:t>
            </w:r>
            <w:bookmarkStart w:id="0" w:name="_Toc319656997"/>
            <w:bookmarkStart w:id="1" w:name="_Toc319657101"/>
            <w:bookmarkStart w:id="2" w:name="_Toc319658193"/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реализации населением округа прав на комфортную и безопасную жизнь, труд, образование, охрану здоровья, культурное и физическое развитие, благоприятную окружающую среду</w:t>
            </w:r>
            <w:bookmarkEnd w:id="0"/>
            <w:bookmarkEnd w:id="1"/>
            <w:bookmarkEnd w:id="2"/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015ADB" w:rsidRPr="004B5C2D" w:rsidRDefault="0030313F" w:rsidP="0030313F">
            <w:pPr>
              <w:pStyle w:val="a5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bookmarkStart w:id="3" w:name="_Toc319656998"/>
            <w:bookmarkStart w:id="4" w:name="_Toc319657102"/>
            <w:bookmarkStart w:id="5" w:name="_Toc319658194"/>
            <w:r w:rsidRPr="004B5C2D">
              <w:rPr>
                <w:color w:val="000000"/>
                <w:sz w:val="28"/>
                <w:szCs w:val="28"/>
              </w:rPr>
              <w:t xml:space="preserve">- </w:t>
            </w:r>
            <w:r w:rsidR="00015ADB" w:rsidRPr="004B5C2D">
              <w:rPr>
                <w:color w:val="000000"/>
                <w:sz w:val="28"/>
                <w:szCs w:val="28"/>
              </w:rPr>
              <w:t>развитие социальной сферы;</w:t>
            </w:r>
            <w:bookmarkEnd w:id="3"/>
            <w:bookmarkEnd w:id="4"/>
            <w:bookmarkEnd w:id="5"/>
          </w:p>
          <w:p w:rsidR="00015ADB" w:rsidRPr="004B5C2D" w:rsidRDefault="0030313F" w:rsidP="0030313F">
            <w:pPr>
              <w:pStyle w:val="a5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B5C2D">
              <w:rPr>
                <w:color w:val="000000"/>
                <w:sz w:val="28"/>
                <w:szCs w:val="28"/>
              </w:rPr>
              <w:t xml:space="preserve">- </w:t>
            </w:r>
            <w:r w:rsidR="00015ADB" w:rsidRPr="004B5C2D">
              <w:rPr>
                <w:color w:val="000000"/>
                <w:sz w:val="28"/>
                <w:szCs w:val="28"/>
              </w:rPr>
              <w:t xml:space="preserve">улучшение инвестиционного климата и создание условий для развития </w:t>
            </w:r>
            <w:proofErr w:type="gramStart"/>
            <w:r w:rsidR="00015ADB" w:rsidRPr="004B5C2D">
              <w:rPr>
                <w:color w:val="000000"/>
                <w:sz w:val="28"/>
                <w:szCs w:val="28"/>
              </w:rPr>
              <w:t>конкуренции, новых видов деятельности</w:t>
            </w:r>
            <w:proofErr w:type="gramEnd"/>
            <w:r w:rsidR="00015ADB" w:rsidRPr="004B5C2D">
              <w:rPr>
                <w:color w:val="000000"/>
                <w:sz w:val="28"/>
                <w:szCs w:val="28"/>
              </w:rPr>
              <w:t xml:space="preserve">, открытия новых предприятий, реализации инвестиционных проектов, создания в округе высококвалифицированных и высокооплачиваемых рабочих мест; </w:t>
            </w:r>
          </w:p>
          <w:p w:rsidR="00015ADB" w:rsidRPr="004B5C2D" w:rsidRDefault="0030313F" w:rsidP="0030313F">
            <w:pPr>
              <w:pStyle w:val="a5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B5C2D">
              <w:rPr>
                <w:color w:val="000000"/>
                <w:sz w:val="28"/>
                <w:szCs w:val="28"/>
              </w:rPr>
              <w:t xml:space="preserve">- </w:t>
            </w:r>
            <w:r w:rsidR="00015ADB" w:rsidRPr="004B5C2D">
              <w:rPr>
                <w:color w:val="000000"/>
                <w:sz w:val="28"/>
                <w:szCs w:val="28"/>
              </w:rPr>
              <w:t>развитие городской инфраструктуры и совершенствование качества городской среды;</w:t>
            </w:r>
          </w:p>
          <w:p w:rsidR="00015ADB" w:rsidRPr="004B5C2D" w:rsidRDefault="0030313F" w:rsidP="0030313F">
            <w:pPr>
              <w:pStyle w:val="a5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B5C2D">
              <w:rPr>
                <w:color w:val="000000"/>
                <w:sz w:val="28"/>
                <w:szCs w:val="28"/>
              </w:rPr>
              <w:t xml:space="preserve">- </w:t>
            </w:r>
            <w:r w:rsidR="00015ADB" w:rsidRPr="004B5C2D">
              <w:rPr>
                <w:color w:val="000000"/>
                <w:sz w:val="28"/>
                <w:szCs w:val="28"/>
              </w:rPr>
              <w:t>повышение эффективности и результативности муниципального управления;</w:t>
            </w:r>
          </w:p>
          <w:p w:rsidR="00015ADB" w:rsidRPr="004B5C2D" w:rsidRDefault="0030313F" w:rsidP="0030313F">
            <w:pPr>
              <w:pStyle w:val="a5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B5C2D">
              <w:rPr>
                <w:color w:val="000000"/>
                <w:sz w:val="28"/>
                <w:szCs w:val="28"/>
              </w:rPr>
              <w:t xml:space="preserve">- </w:t>
            </w:r>
            <w:r w:rsidR="00015ADB" w:rsidRPr="004B5C2D">
              <w:rPr>
                <w:color w:val="000000"/>
                <w:sz w:val="28"/>
                <w:szCs w:val="28"/>
              </w:rPr>
              <w:t>поддержка и развитие городской общественной инициативы; формирование и развитие информационного общества.</w:t>
            </w:r>
          </w:p>
          <w:p w:rsidR="00015ADB" w:rsidRPr="004B5C2D" w:rsidRDefault="00015ADB" w:rsidP="00303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В течение года социально-экономическая ситуация в округе оставалась стабильной, а по ряду макроэкономических показателей позиции Артема, в том числе и в рейтинге экономической активности среди муниципальных образований края улучшились:</w:t>
            </w:r>
          </w:p>
          <w:p w:rsidR="00015ADB" w:rsidRPr="004B5C2D" w:rsidRDefault="00015ADB" w:rsidP="00303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по объему работ, выполненных по виду деятельности «строительство» в расчете на душу населения округ находится в пятерке лидеров среди муниципальных образований Приморского края;</w:t>
            </w:r>
          </w:p>
          <w:p w:rsidR="00015ADB" w:rsidRPr="004B5C2D" w:rsidRDefault="00015ADB" w:rsidP="00303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по обороту общественного питания Артем занимает 1 место в крае;</w:t>
            </w:r>
          </w:p>
          <w:p w:rsidR="00015ADB" w:rsidRPr="004B5C2D" w:rsidRDefault="00015ADB" w:rsidP="003031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округе отмечается наибольший миграционный прирост относительно других муниципальных образований Приморского края (14</w:t>
            </w:r>
            <w:r w:rsidR="008C1EF1"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чел.);</w:t>
            </w:r>
          </w:p>
          <w:p w:rsidR="00015ADB" w:rsidRPr="004B5C2D" w:rsidRDefault="00015ADB" w:rsidP="003031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оборот крупных и средних организаций в 201</w:t>
            </w:r>
            <w:r w:rsidR="008C1EF1"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год</w:t>
            </w: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составил </w:t>
            </w:r>
            <w:r w:rsidR="008C1EF1"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C1EF1"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млрд. руб. </w:t>
            </w:r>
          </w:p>
          <w:p w:rsidR="00015ADB" w:rsidRPr="004B5C2D" w:rsidRDefault="00015ADB" w:rsidP="003031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Предприятиями, занятыми производством, отгружено товаров собственного производства, выполнено работ и услуг собственными силами на </w:t>
            </w:r>
            <w:r w:rsidR="008C1EF1"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C1EF1"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млрд. рублей.</w:t>
            </w:r>
          </w:p>
          <w:p w:rsidR="00015ADB" w:rsidRPr="004B5C2D" w:rsidRDefault="00015ADB" w:rsidP="0030313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lightGray"/>
              </w:rPr>
            </w:pP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Основную дол</w:t>
            </w: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 промышленного производства по итогам 201</w:t>
            </w:r>
            <w:r w:rsidR="008C1EF1"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по крупным и средним организациям составляют обрабатывающие производства - </w:t>
            </w:r>
            <w:r w:rsidR="00817C03"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17C03"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%.</w:t>
            </w:r>
          </w:p>
          <w:p w:rsidR="00015ADB" w:rsidRPr="004B5C2D" w:rsidRDefault="00015ADB" w:rsidP="0030313F">
            <w:pPr>
              <w:tabs>
                <w:tab w:val="left" w:pos="-5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Важную роль в экономике округа занимает малое предпринимательство, которое продолжает успешно развиваться. </w:t>
            </w:r>
            <w:r w:rsidRPr="004B5C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целях создания благоприятных условий для развития малого бизнеса в округе реализуется муниципальная программа. В рамках программы предприниматели получают </w:t>
            </w: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информационную, имущественную, финансовую поддержку, а также поддержку в области подготовки, переподготовки и повышения квалификации кадров.</w:t>
            </w:r>
          </w:p>
          <w:p w:rsidR="00015ADB" w:rsidRPr="004B5C2D" w:rsidRDefault="00015ADB" w:rsidP="0030313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Уделяется внимание развитию сельских территорий.</w:t>
            </w:r>
            <w:r w:rsidRPr="004B5C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Проводятся мероприятия по улучшению жилищных условий в сельской местности.</w:t>
            </w:r>
          </w:p>
          <w:p w:rsidR="00015ADB" w:rsidRPr="004B5C2D" w:rsidRDefault="00015ADB" w:rsidP="003031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 из ключевых направлений развития округа - жилищное строительство.</w:t>
            </w:r>
          </w:p>
          <w:p w:rsidR="00015ADB" w:rsidRPr="004B5C2D" w:rsidRDefault="00015ADB" w:rsidP="003031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Артем входит в число лидеров Приморского края по вводу жилья. </w:t>
            </w: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817C03" w:rsidRPr="004B5C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 году введено общей площади </w:t>
            </w:r>
            <w:r w:rsidR="00C65C56" w:rsidRPr="004B5C2D">
              <w:rPr>
                <w:rFonts w:ascii="Times New Roman" w:hAnsi="Times New Roman" w:cs="Times New Roman"/>
                <w:sz w:val="28"/>
                <w:szCs w:val="28"/>
              </w:rPr>
              <w:t>58462</w:t>
            </w: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Pr="004B5C2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C65C56"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 жилых домов, что на 33,3</w:t>
            </w: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C65C56" w:rsidRPr="004B5C2D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 уровня 201</w:t>
            </w:r>
            <w:r w:rsidR="00C65C56" w:rsidRPr="004B5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 года. Из общей </w:t>
            </w:r>
            <w:proofErr w:type="gramStart"/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площади</w:t>
            </w:r>
            <w:proofErr w:type="gramEnd"/>
            <w:r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 введенных за 201</w:t>
            </w:r>
            <w:r w:rsidR="0005769C" w:rsidRPr="004B5C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 год в Приморском крае жилых домов, на долю Артемовского городского округа приходится 1</w:t>
            </w:r>
            <w:r w:rsidR="0005769C" w:rsidRPr="004B5C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769C" w:rsidRPr="004B5C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0C16B6" w:rsidRPr="004B5C2D" w:rsidRDefault="000C16B6" w:rsidP="00303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рамках </w:t>
            </w: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«Предоставление земельных участков и обеспечение их инженерной инфраструктурой гражданам, имеющим трех и более детей»</w:t>
            </w: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предоставлено для строительства 546 земельных участков общей </w:t>
            </w:r>
            <w:r w:rsidRPr="004B5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площадью более 655 тыс. кв. метров.</w:t>
            </w:r>
          </w:p>
          <w:p w:rsidR="00015ADB" w:rsidRPr="004B5C2D" w:rsidRDefault="00015ADB" w:rsidP="00303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Динамичное развитие жилищного строительства позволяет на территории округа реализовывать программу сноса и переселения граждан из ветхого жилого фонда. В рамках реализации муниципальной программы на условиях участия в долевом строительстве малоэтажных </w:t>
            </w:r>
            <w:r w:rsidRPr="004B5C2D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многоквартирных жилых домов </w:t>
            </w: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E93550" w:rsidRPr="004B5C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 году в муниципальную собственность приобретены жилые помещений</w:t>
            </w:r>
            <w:r w:rsidRPr="004B5C2D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общая площадь которых составляет </w:t>
            </w:r>
            <w:r w:rsidR="00C14766" w:rsidRPr="004B5C2D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1928,8 </w:t>
            </w:r>
            <w:r w:rsidRPr="004B5C2D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кв. м.</w:t>
            </w: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4766" w:rsidRPr="004B5C2D" w:rsidRDefault="00015ADB" w:rsidP="003031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C14766" w:rsidRPr="004B5C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C14766"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C14766" w:rsidRPr="004B5C2D">
              <w:rPr>
                <w:rFonts w:ascii="Times New Roman" w:eastAsia="Times New Roman" w:hAnsi="Times New Roman" w:cs="Times New Roman"/>
                <w:sz w:val="28"/>
                <w:szCs w:val="28"/>
              </w:rPr>
              <w:t>роводились работы и по повышению надежности систем водоснабжения и водоотведения Артемовского городского округа, в том числе в сельской местности</w:t>
            </w:r>
            <w:r w:rsidR="00C14766" w:rsidRPr="004B5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60A7"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A7" w:rsidRPr="004B5C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Завершено выполнение проектных работ по объекту «Газоснабжение индивидуальных жилых домов в селе Кневичи и котельной «Амурская». </w:t>
            </w:r>
          </w:p>
          <w:p w:rsidR="00015ADB" w:rsidRPr="004B5C2D" w:rsidRDefault="00015ADB" w:rsidP="0030313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В целях обеспечения благоприятных и безопасных условий проживания граждан округа выполнены работы по капитальному ремонту муниципальных жилых помещений.</w:t>
            </w:r>
          </w:p>
          <w:p w:rsidR="00015ADB" w:rsidRPr="004B5C2D" w:rsidRDefault="00015ADB" w:rsidP="0030313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Выполнен ремонт асфальтобетонного покрытия дорожного полотна</w:t>
            </w:r>
            <w:r w:rsidR="009760A7" w:rsidRPr="004B5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75E" w:rsidRPr="004B5C2D" w:rsidRDefault="00015ADB" w:rsidP="0030313F">
            <w:pPr>
              <w:tabs>
                <w:tab w:val="left" w:pos="-54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целях создания условий для занятий физической культурой и массовым спортом продолжается развитие спортивной инфраструктуры. </w:t>
            </w:r>
          </w:p>
          <w:p w:rsidR="00015ADB" w:rsidRPr="004B5C2D" w:rsidRDefault="0065075E" w:rsidP="0030313F">
            <w:pPr>
              <w:tabs>
                <w:tab w:val="left" w:pos="-54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округе уже действуют три многофункциональные спортивные площадки, введенные в эксплуатацию в 2014 году. </w:t>
            </w:r>
            <w:r w:rsidR="00015ADB"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</w:t>
            </w: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15ADB"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</w:t>
            </w: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проведены работы по подготовке оснований  </w:t>
            </w:r>
            <w:r w:rsidR="00BF39AF"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еще</w:t>
            </w: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трех многофункциональных спортивных площадок на пришкольных территориях.</w:t>
            </w:r>
          </w:p>
          <w:p w:rsidR="00015ADB" w:rsidRPr="004B5C2D" w:rsidRDefault="00015ADB" w:rsidP="0030313F">
            <w:pPr>
              <w:tabs>
                <w:tab w:val="left" w:pos="-54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рамках муниципальной программы </w:t>
            </w: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«Развитие и модернизация системы образования Артемовского городского округа» на 2014-2018 годы»</w:t>
            </w: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ведется развитие сети дошкольных учреждений.</w:t>
            </w:r>
          </w:p>
          <w:p w:rsidR="001701D0" w:rsidRPr="004B5C2D" w:rsidRDefault="001701D0" w:rsidP="0030313F">
            <w:pPr>
              <w:pStyle w:val="a5"/>
              <w:spacing w:after="0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4B5C2D">
              <w:rPr>
                <w:bCs/>
                <w:color w:val="000000"/>
                <w:sz w:val="28"/>
                <w:szCs w:val="28"/>
              </w:rPr>
              <w:t>Крупными и средними организациями за 2015 г. инвестировано 3831 млн. руб., что в сопоставимых ценах в 2,1 раза больше 2014 года.</w:t>
            </w:r>
          </w:p>
          <w:p w:rsidR="00015ADB" w:rsidRPr="004B5C2D" w:rsidRDefault="0046511A" w:rsidP="00303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Продолжается</w:t>
            </w:r>
            <w:r w:rsidR="00015ADB"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объектов спортивно-технического комплекса «Приморское кольцо».</w:t>
            </w:r>
          </w:p>
          <w:p w:rsidR="00015ADB" w:rsidRPr="004B5C2D" w:rsidRDefault="0046511A" w:rsidP="00303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Завершена первая очередь</w:t>
            </w:r>
            <w:r w:rsidR="00015ADB"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современного многофункционального спортивного и туристического центра «Синяя сопка» на базе МАУ «Центр зимних видов спорта».</w:t>
            </w:r>
          </w:p>
          <w:p w:rsidR="00015ADB" w:rsidRPr="004B5C2D" w:rsidRDefault="00015ADB" w:rsidP="00303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Продолжается строительство интегрированной развлекательной зоны «Приморье», первые объекты которой (гостиничный комплекс, в том числе казино, отель и рестораны), </w:t>
            </w:r>
            <w:r w:rsidR="0046511A" w:rsidRPr="004B5C2D">
              <w:rPr>
                <w:rFonts w:ascii="Times New Roman" w:hAnsi="Times New Roman" w:cs="Times New Roman"/>
                <w:sz w:val="28"/>
                <w:szCs w:val="28"/>
              </w:rPr>
              <w:t>введены</w:t>
            </w: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в 2015 год</w:t>
            </w:r>
            <w:r w:rsidR="0046511A" w:rsidRPr="004B5C2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511A" w:rsidRPr="004B5C2D" w:rsidRDefault="00015ADB" w:rsidP="00303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Продолжается строительство</w:t>
            </w:r>
            <w:r w:rsidR="0046511A" w:rsidRPr="004B5C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15ADB" w:rsidRPr="004B5C2D" w:rsidRDefault="0046511A" w:rsidP="00303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5ADB"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транспортно-логистического центра «Сухой порт»;</w:t>
            </w:r>
          </w:p>
          <w:p w:rsidR="00015ADB" w:rsidRPr="004B5C2D" w:rsidRDefault="0046511A" w:rsidP="00303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5ADB"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современного логистического комплекса класса «А» – «</w:t>
            </w:r>
            <w:proofErr w:type="spellStart"/>
            <w:r w:rsidR="00015ADB" w:rsidRPr="004B5C2D">
              <w:rPr>
                <w:rFonts w:ascii="Times New Roman" w:hAnsi="Times New Roman" w:cs="Times New Roman"/>
                <w:sz w:val="28"/>
                <w:szCs w:val="28"/>
              </w:rPr>
              <w:t>Логопарк</w:t>
            </w:r>
            <w:proofErr w:type="spellEnd"/>
            <w:r w:rsidR="00015ADB"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 М60»;</w:t>
            </w:r>
          </w:p>
          <w:p w:rsidR="00F80BDA" w:rsidRPr="004B5C2D" w:rsidRDefault="0046511A" w:rsidP="00303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5ADB"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производственно-логистического комплекса «Янковский», на участке площадью 27 га.</w:t>
            </w:r>
          </w:p>
          <w:p w:rsidR="00387820" w:rsidRPr="004B5C2D" w:rsidRDefault="00DB763B" w:rsidP="00303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87820"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едется строительство </w:t>
            </w:r>
            <w:proofErr w:type="spellStart"/>
            <w:r w:rsidR="00387820" w:rsidRPr="004B5C2D">
              <w:rPr>
                <w:rFonts w:ascii="Times New Roman" w:hAnsi="Times New Roman" w:cs="Times New Roman"/>
                <w:sz w:val="28"/>
                <w:szCs w:val="28"/>
              </w:rPr>
              <w:t>транспортно-логистического</w:t>
            </w:r>
            <w:proofErr w:type="spellEnd"/>
            <w:r w:rsidR="00387820" w:rsidRPr="004B5C2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«</w:t>
            </w:r>
            <w:proofErr w:type="spellStart"/>
            <w:r w:rsidR="00387820" w:rsidRPr="004B5C2D">
              <w:rPr>
                <w:rFonts w:ascii="Times New Roman" w:hAnsi="Times New Roman" w:cs="Times New Roman"/>
                <w:sz w:val="28"/>
                <w:szCs w:val="28"/>
              </w:rPr>
              <w:t>Юнион</w:t>
            </w:r>
            <w:proofErr w:type="spellEnd"/>
            <w:r w:rsidR="00387820" w:rsidRPr="004B5C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5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0BDA" w:rsidRPr="00F80BDA" w:rsidTr="0030313F">
        <w:tc>
          <w:tcPr>
            <w:tcW w:w="2410" w:type="dxa"/>
          </w:tcPr>
          <w:p w:rsidR="00F80BDA" w:rsidRPr="004B5C2D" w:rsidRDefault="00F80BDA" w:rsidP="003E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Какие задачи стоят в 201</w:t>
            </w:r>
            <w:r w:rsidR="003E1531" w:rsidRPr="004B5C2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B5C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году?</w:t>
            </w:r>
          </w:p>
        </w:tc>
        <w:tc>
          <w:tcPr>
            <w:tcW w:w="7938" w:type="dxa"/>
          </w:tcPr>
          <w:p w:rsidR="00015ADB" w:rsidRPr="004B5C2D" w:rsidRDefault="00015ADB" w:rsidP="003031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реализации населением округа прав на комфортную и безопасную жизнь, труд, образование, охрану здоровья, культурное и физическое развитие, благоприятную окружающую среду, в том числе:</w:t>
            </w:r>
          </w:p>
          <w:p w:rsidR="00015ADB" w:rsidRPr="004B5C2D" w:rsidRDefault="0030313F" w:rsidP="0030313F">
            <w:pPr>
              <w:pStyle w:val="a5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B5C2D">
              <w:rPr>
                <w:color w:val="000000"/>
                <w:sz w:val="28"/>
                <w:szCs w:val="28"/>
              </w:rPr>
              <w:t xml:space="preserve">- </w:t>
            </w:r>
            <w:r w:rsidR="00015ADB" w:rsidRPr="004B5C2D">
              <w:rPr>
                <w:color w:val="000000"/>
                <w:sz w:val="28"/>
                <w:szCs w:val="28"/>
              </w:rPr>
              <w:t>развитие социальной сферы;</w:t>
            </w:r>
          </w:p>
          <w:p w:rsidR="00015ADB" w:rsidRPr="004B5C2D" w:rsidRDefault="0030313F" w:rsidP="0030313F">
            <w:pPr>
              <w:pStyle w:val="a5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B5C2D">
              <w:rPr>
                <w:color w:val="000000"/>
                <w:sz w:val="28"/>
                <w:szCs w:val="28"/>
              </w:rPr>
              <w:t xml:space="preserve">- </w:t>
            </w:r>
            <w:r w:rsidR="00015ADB" w:rsidRPr="004B5C2D">
              <w:rPr>
                <w:color w:val="000000"/>
                <w:sz w:val="28"/>
                <w:szCs w:val="28"/>
              </w:rPr>
              <w:t xml:space="preserve">улучшение инвестиционного климата и создание условий для развития </w:t>
            </w:r>
            <w:proofErr w:type="gramStart"/>
            <w:r w:rsidR="00015ADB" w:rsidRPr="004B5C2D">
              <w:rPr>
                <w:color w:val="000000"/>
                <w:sz w:val="28"/>
                <w:szCs w:val="28"/>
              </w:rPr>
              <w:t>конкуренции, новых видов деятельности</w:t>
            </w:r>
            <w:proofErr w:type="gramEnd"/>
            <w:r w:rsidR="00015ADB" w:rsidRPr="004B5C2D">
              <w:rPr>
                <w:color w:val="000000"/>
                <w:sz w:val="28"/>
                <w:szCs w:val="28"/>
              </w:rPr>
              <w:t xml:space="preserve">, открытия новых предприятий, реализации инвестиционных проектов, создания в округе высококвалифицированных и высокооплачиваемых рабочих мест; </w:t>
            </w:r>
          </w:p>
          <w:p w:rsidR="00015ADB" w:rsidRPr="004B5C2D" w:rsidRDefault="0030313F" w:rsidP="0030313F">
            <w:pPr>
              <w:pStyle w:val="a5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B5C2D">
              <w:rPr>
                <w:color w:val="000000"/>
                <w:sz w:val="28"/>
                <w:szCs w:val="28"/>
              </w:rPr>
              <w:t xml:space="preserve">- </w:t>
            </w:r>
            <w:r w:rsidR="00015ADB" w:rsidRPr="004B5C2D">
              <w:rPr>
                <w:color w:val="000000"/>
                <w:sz w:val="28"/>
                <w:szCs w:val="28"/>
              </w:rPr>
              <w:t>развитие городской инфраструктуры и совершенствование качества городской среды;</w:t>
            </w:r>
          </w:p>
          <w:p w:rsidR="00015ADB" w:rsidRPr="004B5C2D" w:rsidRDefault="0030313F" w:rsidP="0030313F">
            <w:pPr>
              <w:pStyle w:val="a5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B5C2D">
              <w:rPr>
                <w:color w:val="000000"/>
                <w:sz w:val="28"/>
                <w:szCs w:val="28"/>
              </w:rPr>
              <w:t xml:space="preserve">- </w:t>
            </w:r>
            <w:r w:rsidR="00015ADB" w:rsidRPr="004B5C2D">
              <w:rPr>
                <w:color w:val="000000"/>
                <w:sz w:val="28"/>
                <w:szCs w:val="28"/>
              </w:rPr>
              <w:t>повышение эффективности и результативности муниципального управления;</w:t>
            </w:r>
          </w:p>
          <w:p w:rsidR="00015ADB" w:rsidRPr="004B5C2D" w:rsidRDefault="0030313F" w:rsidP="0030313F">
            <w:pPr>
              <w:pStyle w:val="a5"/>
              <w:tabs>
                <w:tab w:val="num" w:pos="1609"/>
              </w:tabs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B5C2D">
              <w:rPr>
                <w:color w:val="000000"/>
                <w:sz w:val="28"/>
                <w:szCs w:val="28"/>
              </w:rPr>
              <w:t xml:space="preserve">- </w:t>
            </w:r>
            <w:r w:rsidR="00015ADB" w:rsidRPr="004B5C2D">
              <w:rPr>
                <w:color w:val="000000"/>
                <w:sz w:val="28"/>
                <w:szCs w:val="28"/>
              </w:rPr>
              <w:t>поддержка и развитие городской общественной инициативы; формирование и развитие информационного общества</w:t>
            </w:r>
            <w:r w:rsidR="00015ADB" w:rsidRPr="004B5C2D">
              <w:rPr>
                <w:rFonts w:eastAsia="Calibri"/>
                <w:sz w:val="28"/>
                <w:szCs w:val="28"/>
              </w:rPr>
              <w:t>.</w:t>
            </w:r>
          </w:p>
          <w:p w:rsidR="00F80BDA" w:rsidRPr="004B5C2D" w:rsidRDefault="00015ADB" w:rsidP="0030313F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Кроме того, приоритетной задачей является строительство новой мощной городской электрической подстанции.</w:t>
            </w:r>
          </w:p>
        </w:tc>
      </w:tr>
      <w:tr w:rsidR="00F80BDA" w:rsidRPr="00F80BDA" w:rsidTr="0030313F">
        <w:tc>
          <w:tcPr>
            <w:tcW w:w="2410" w:type="dxa"/>
          </w:tcPr>
          <w:p w:rsidR="00F80BDA" w:rsidRPr="004B5C2D" w:rsidRDefault="00F80BDA" w:rsidP="00F80BD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Какую помощь и содействие, на ваш взгляд, может </w:t>
            </w:r>
            <w:r w:rsidRPr="004B5C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оказать АСДГ в решении стоящих проблем?</w:t>
            </w:r>
          </w:p>
          <w:p w:rsidR="00F80BDA" w:rsidRPr="004B5C2D" w:rsidRDefault="00F80BDA" w:rsidP="00F80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80BDA" w:rsidRPr="004B5C2D" w:rsidRDefault="00015ADB" w:rsidP="003031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Инициировать внесение изменений в действующее законодательство в части порядка взаимодействия государственных органов и органов местного самоуправления по формированию муниципальных информационных ресурсов, </w:t>
            </w:r>
            <w:r w:rsidRPr="004B5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т.е. законодательное включение должностных лиц исполнительного органа местного самоуправления в перечень должностных лиц, пользующихся правом получения информации ограниченного доступа.</w:t>
            </w:r>
          </w:p>
        </w:tc>
      </w:tr>
      <w:tr w:rsidR="00F80BDA" w:rsidRPr="00F80BDA" w:rsidTr="0030313F">
        <w:tc>
          <w:tcPr>
            <w:tcW w:w="2410" w:type="dxa"/>
          </w:tcPr>
          <w:p w:rsidR="00F80BDA" w:rsidRPr="004B5C2D" w:rsidRDefault="00F80BDA" w:rsidP="004F1725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Считаем целесообразным проведение конференции (совещания и пр.) по обсуждению вопроса:</w:t>
            </w:r>
          </w:p>
        </w:tc>
        <w:tc>
          <w:tcPr>
            <w:tcW w:w="7938" w:type="dxa"/>
          </w:tcPr>
          <w:p w:rsidR="00F80BDA" w:rsidRPr="004B5C2D" w:rsidRDefault="001F3E7F" w:rsidP="00303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2D">
              <w:rPr>
                <w:rFonts w:ascii="Times New Roman" w:eastAsia="Calibri" w:hAnsi="Times New Roman" w:cs="Times New Roman"/>
                <w:sz w:val="28"/>
                <w:szCs w:val="28"/>
              </w:rPr>
              <w:t>«Методическое обеспечение прогнозирования социально-экономического развития муниципального образования»</w:t>
            </w:r>
          </w:p>
        </w:tc>
      </w:tr>
    </w:tbl>
    <w:p w:rsidR="00B153D6" w:rsidRPr="00F80BDA" w:rsidRDefault="00B153D6" w:rsidP="00F80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53D6" w:rsidRPr="00F80BDA" w:rsidSect="003031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76E7"/>
    <w:multiLevelType w:val="hybridMultilevel"/>
    <w:tmpl w:val="312E16F8"/>
    <w:lvl w:ilvl="0" w:tplc="04190001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9"/>
        </w:tabs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">
    <w:nsid w:val="27F35E20"/>
    <w:multiLevelType w:val="hybridMultilevel"/>
    <w:tmpl w:val="FB54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84B6D"/>
    <w:multiLevelType w:val="hybridMultilevel"/>
    <w:tmpl w:val="4B020AAA"/>
    <w:lvl w:ilvl="0" w:tplc="F18C3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6EF0"/>
    <w:multiLevelType w:val="hybridMultilevel"/>
    <w:tmpl w:val="630ADE10"/>
    <w:lvl w:ilvl="0" w:tplc="04190001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9"/>
        </w:tabs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BDA"/>
    <w:rsid w:val="00015ADB"/>
    <w:rsid w:val="0005769C"/>
    <w:rsid w:val="000C16B6"/>
    <w:rsid w:val="001701D0"/>
    <w:rsid w:val="001D3EF7"/>
    <w:rsid w:val="001F3E7F"/>
    <w:rsid w:val="0030313F"/>
    <w:rsid w:val="00350CB2"/>
    <w:rsid w:val="00387820"/>
    <w:rsid w:val="003E1531"/>
    <w:rsid w:val="003F5CBD"/>
    <w:rsid w:val="004047CC"/>
    <w:rsid w:val="00425707"/>
    <w:rsid w:val="0046511A"/>
    <w:rsid w:val="004B5C2D"/>
    <w:rsid w:val="004F1725"/>
    <w:rsid w:val="00586CC2"/>
    <w:rsid w:val="006151CB"/>
    <w:rsid w:val="006422DA"/>
    <w:rsid w:val="0065075E"/>
    <w:rsid w:val="007D13D9"/>
    <w:rsid w:val="00817C03"/>
    <w:rsid w:val="008C1EF1"/>
    <w:rsid w:val="009200C1"/>
    <w:rsid w:val="009760A7"/>
    <w:rsid w:val="00A63614"/>
    <w:rsid w:val="00B153D6"/>
    <w:rsid w:val="00BF39AF"/>
    <w:rsid w:val="00C14766"/>
    <w:rsid w:val="00C525BD"/>
    <w:rsid w:val="00C65C56"/>
    <w:rsid w:val="00D72EF4"/>
    <w:rsid w:val="00DB763B"/>
    <w:rsid w:val="00E70266"/>
    <w:rsid w:val="00E76B97"/>
    <w:rsid w:val="00E93550"/>
    <w:rsid w:val="00EE06C1"/>
    <w:rsid w:val="00F80BDA"/>
    <w:rsid w:val="00FF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0BDA"/>
    <w:pPr>
      <w:ind w:left="720"/>
      <w:contextualSpacing/>
    </w:pPr>
  </w:style>
  <w:style w:type="paragraph" w:styleId="a5">
    <w:name w:val="Body Text Indent"/>
    <w:basedOn w:val="a"/>
    <w:link w:val="a6"/>
    <w:rsid w:val="00F80B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80B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C9CEA-E489-4FE1-80B4-8BC47FED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</cp:lastModifiedBy>
  <cp:revision>4</cp:revision>
  <cp:lastPrinted>2016-02-28T23:06:00Z</cp:lastPrinted>
  <dcterms:created xsi:type="dcterms:W3CDTF">2016-03-17T06:06:00Z</dcterms:created>
  <dcterms:modified xsi:type="dcterms:W3CDTF">2016-03-17T06:53:00Z</dcterms:modified>
</cp:coreProperties>
</file>