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4A" w:rsidRPr="0055524A" w:rsidRDefault="0055524A" w:rsidP="00855BB3">
      <w:pPr>
        <w:pStyle w:val="Style2"/>
        <w:widowControl/>
        <w:jc w:val="both"/>
        <w:rPr>
          <w:rStyle w:val="FontStyle15"/>
          <w:b/>
          <w:sz w:val="28"/>
          <w:szCs w:val="28"/>
        </w:rPr>
      </w:pPr>
      <w:r w:rsidRPr="0055524A">
        <w:rPr>
          <w:rStyle w:val="FontStyle15"/>
          <w:b/>
          <w:sz w:val="28"/>
          <w:szCs w:val="28"/>
        </w:rPr>
        <w:t>ЧИТА</w:t>
      </w:r>
    </w:p>
    <w:p w:rsidR="00855BB3" w:rsidRPr="00855BB3" w:rsidRDefault="00855BB3" w:rsidP="00855BB3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855BB3">
        <w:rPr>
          <w:rStyle w:val="FontStyle15"/>
          <w:sz w:val="28"/>
          <w:szCs w:val="28"/>
        </w:rPr>
        <w:t xml:space="preserve">В рамках </w:t>
      </w:r>
      <w:r w:rsidRPr="0055524A">
        <w:rPr>
          <w:rStyle w:val="FontStyle16"/>
          <w:b w:val="0"/>
          <w:sz w:val="28"/>
          <w:szCs w:val="28"/>
        </w:rPr>
        <w:t>реализации молодежной политики</w:t>
      </w:r>
      <w:r w:rsidRPr="00855BB3">
        <w:rPr>
          <w:rStyle w:val="FontStyle16"/>
          <w:sz w:val="28"/>
          <w:szCs w:val="28"/>
        </w:rPr>
        <w:t xml:space="preserve"> </w:t>
      </w:r>
      <w:r w:rsidRPr="00855BB3">
        <w:rPr>
          <w:rStyle w:val="FontStyle15"/>
          <w:sz w:val="28"/>
          <w:szCs w:val="28"/>
        </w:rPr>
        <w:t>на территории городского округа «Город Чита» в 2015г. реализовывались следующие направления:</w:t>
      </w:r>
    </w:p>
    <w:p w:rsidR="00855BB3" w:rsidRPr="00855BB3" w:rsidRDefault="00855BB3" w:rsidP="00855BB3">
      <w:pPr>
        <w:pStyle w:val="Style12"/>
        <w:widowControl/>
        <w:jc w:val="both"/>
        <w:rPr>
          <w:rStyle w:val="FontStyle15"/>
          <w:sz w:val="28"/>
          <w:szCs w:val="28"/>
        </w:rPr>
      </w:pPr>
      <w:r w:rsidRPr="00855BB3">
        <w:rPr>
          <w:rStyle w:val="FontStyle15"/>
          <w:sz w:val="28"/>
          <w:szCs w:val="28"/>
        </w:rPr>
        <w:t>1. Развитие добровольчества.</w:t>
      </w:r>
    </w:p>
    <w:p w:rsidR="00855BB3" w:rsidRPr="00855BB3" w:rsidRDefault="00855BB3" w:rsidP="00855BB3">
      <w:pPr>
        <w:pStyle w:val="Style12"/>
        <w:widowControl/>
        <w:jc w:val="both"/>
        <w:rPr>
          <w:rStyle w:val="FontStyle15"/>
          <w:sz w:val="28"/>
          <w:szCs w:val="28"/>
        </w:rPr>
      </w:pPr>
      <w:r w:rsidRPr="00855BB3">
        <w:rPr>
          <w:rStyle w:val="FontStyle15"/>
          <w:sz w:val="28"/>
          <w:szCs w:val="28"/>
        </w:rPr>
        <w:t xml:space="preserve">2. Поддержка </w:t>
      </w:r>
      <w:r w:rsidRPr="00855BB3">
        <w:rPr>
          <w:rStyle w:val="FontStyle17"/>
          <w:sz w:val="28"/>
          <w:szCs w:val="28"/>
        </w:rPr>
        <w:t xml:space="preserve">талантливой </w:t>
      </w:r>
      <w:r w:rsidRPr="00855BB3">
        <w:rPr>
          <w:rStyle w:val="FontStyle15"/>
          <w:sz w:val="28"/>
          <w:szCs w:val="28"/>
        </w:rPr>
        <w:t>молодежи.</w:t>
      </w:r>
    </w:p>
    <w:p w:rsidR="00855BB3" w:rsidRPr="00855BB3" w:rsidRDefault="00855BB3" w:rsidP="00855BB3">
      <w:pPr>
        <w:pStyle w:val="Style12"/>
        <w:widowControl/>
        <w:jc w:val="both"/>
        <w:rPr>
          <w:rStyle w:val="FontStyle15"/>
          <w:sz w:val="28"/>
          <w:szCs w:val="28"/>
        </w:rPr>
      </w:pPr>
      <w:r w:rsidRPr="00855BB3">
        <w:rPr>
          <w:rStyle w:val="FontStyle15"/>
          <w:sz w:val="28"/>
          <w:szCs w:val="28"/>
        </w:rPr>
        <w:t>3. Формирование духовно-нравственных ценностей и гражданской культуры, гражданско-патриотическое воспитание молодежи.</w:t>
      </w:r>
    </w:p>
    <w:p w:rsidR="00855BB3" w:rsidRPr="00855BB3" w:rsidRDefault="00855BB3" w:rsidP="00855BB3">
      <w:pPr>
        <w:pStyle w:val="Style12"/>
        <w:widowControl/>
        <w:jc w:val="both"/>
        <w:rPr>
          <w:rStyle w:val="FontStyle15"/>
          <w:sz w:val="28"/>
          <w:szCs w:val="28"/>
        </w:rPr>
      </w:pPr>
      <w:r w:rsidRPr="00855BB3">
        <w:rPr>
          <w:rStyle w:val="FontStyle15"/>
          <w:sz w:val="28"/>
          <w:szCs w:val="28"/>
        </w:rPr>
        <w:t>4. Развитие молодежного самоуправления.</w:t>
      </w:r>
    </w:p>
    <w:p w:rsidR="00855BB3" w:rsidRPr="00855BB3" w:rsidRDefault="00855BB3" w:rsidP="00855BB3">
      <w:pPr>
        <w:pStyle w:val="Style12"/>
        <w:widowControl/>
        <w:jc w:val="both"/>
        <w:rPr>
          <w:rStyle w:val="FontStyle15"/>
          <w:sz w:val="28"/>
          <w:szCs w:val="28"/>
        </w:rPr>
      </w:pPr>
      <w:r w:rsidRPr="00855BB3">
        <w:rPr>
          <w:rStyle w:val="FontStyle15"/>
          <w:sz w:val="28"/>
          <w:szCs w:val="28"/>
        </w:rPr>
        <w:t>5. Создание условий для укрепления института семьи, поддержка молодых семей.</w:t>
      </w:r>
    </w:p>
    <w:p w:rsidR="00855BB3" w:rsidRPr="00855BB3" w:rsidRDefault="00855BB3" w:rsidP="00855BB3">
      <w:pPr>
        <w:pStyle w:val="Style12"/>
        <w:widowControl/>
        <w:jc w:val="both"/>
        <w:rPr>
          <w:rStyle w:val="FontStyle15"/>
          <w:sz w:val="28"/>
          <w:szCs w:val="28"/>
        </w:rPr>
      </w:pPr>
      <w:r w:rsidRPr="00855BB3">
        <w:rPr>
          <w:rStyle w:val="FontStyle15"/>
          <w:sz w:val="28"/>
          <w:szCs w:val="28"/>
        </w:rPr>
        <w:t>6. Организация взаимодействия с работающей молодежью.</w:t>
      </w:r>
    </w:p>
    <w:p w:rsidR="00855BB3" w:rsidRPr="00855BB3" w:rsidRDefault="00855BB3" w:rsidP="00855BB3">
      <w:pPr>
        <w:pStyle w:val="Style12"/>
        <w:widowControl/>
        <w:jc w:val="both"/>
        <w:rPr>
          <w:rStyle w:val="FontStyle15"/>
          <w:sz w:val="28"/>
          <w:szCs w:val="28"/>
        </w:rPr>
      </w:pPr>
      <w:r w:rsidRPr="00855BB3">
        <w:rPr>
          <w:rStyle w:val="FontStyle15"/>
          <w:sz w:val="28"/>
          <w:szCs w:val="28"/>
        </w:rPr>
        <w:t>7. Организация</w:t>
      </w:r>
      <w:r w:rsidR="0055524A">
        <w:rPr>
          <w:rStyle w:val="FontStyle15"/>
          <w:sz w:val="28"/>
          <w:szCs w:val="28"/>
        </w:rPr>
        <w:t xml:space="preserve"> </w:t>
      </w:r>
      <w:r w:rsidRPr="00855BB3">
        <w:rPr>
          <w:rStyle w:val="FontStyle15"/>
          <w:sz w:val="28"/>
          <w:szCs w:val="28"/>
        </w:rPr>
        <w:t>и</w:t>
      </w:r>
      <w:r w:rsidR="0055524A">
        <w:rPr>
          <w:rStyle w:val="FontStyle15"/>
          <w:sz w:val="28"/>
          <w:szCs w:val="28"/>
        </w:rPr>
        <w:t xml:space="preserve"> </w:t>
      </w:r>
      <w:r w:rsidRPr="00855BB3">
        <w:rPr>
          <w:rStyle w:val="FontStyle15"/>
          <w:sz w:val="28"/>
          <w:szCs w:val="28"/>
        </w:rPr>
        <w:t>развитие</w:t>
      </w:r>
      <w:r w:rsidR="0055524A">
        <w:rPr>
          <w:rStyle w:val="FontStyle15"/>
          <w:sz w:val="28"/>
          <w:szCs w:val="28"/>
        </w:rPr>
        <w:t xml:space="preserve"> </w:t>
      </w:r>
      <w:r w:rsidRPr="00855BB3">
        <w:rPr>
          <w:rStyle w:val="FontStyle15"/>
          <w:sz w:val="28"/>
          <w:szCs w:val="28"/>
        </w:rPr>
        <w:t>молодежных</w:t>
      </w:r>
      <w:r w:rsidR="0055524A">
        <w:rPr>
          <w:rStyle w:val="FontStyle15"/>
          <w:sz w:val="28"/>
          <w:szCs w:val="28"/>
        </w:rPr>
        <w:t xml:space="preserve"> </w:t>
      </w:r>
      <w:r w:rsidRPr="00855BB3">
        <w:rPr>
          <w:rStyle w:val="FontStyle15"/>
          <w:sz w:val="28"/>
          <w:szCs w:val="28"/>
        </w:rPr>
        <w:t>и</w:t>
      </w:r>
      <w:r w:rsidR="0055524A">
        <w:rPr>
          <w:rStyle w:val="FontStyle15"/>
          <w:sz w:val="28"/>
          <w:szCs w:val="28"/>
        </w:rPr>
        <w:t xml:space="preserve"> </w:t>
      </w:r>
      <w:r w:rsidRPr="00855BB3">
        <w:rPr>
          <w:rStyle w:val="FontStyle15"/>
          <w:sz w:val="28"/>
          <w:szCs w:val="28"/>
        </w:rPr>
        <w:t>детских общественных</w:t>
      </w:r>
    </w:p>
    <w:p w:rsidR="00855BB3" w:rsidRPr="00855BB3" w:rsidRDefault="00855BB3" w:rsidP="00855BB3">
      <w:pPr>
        <w:pStyle w:val="Style7"/>
        <w:widowControl/>
        <w:jc w:val="both"/>
        <w:rPr>
          <w:rStyle w:val="FontStyle15"/>
          <w:sz w:val="28"/>
          <w:szCs w:val="28"/>
        </w:rPr>
      </w:pPr>
      <w:r w:rsidRPr="00855BB3">
        <w:rPr>
          <w:rStyle w:val="FontStyle15"/>
          <w:sz w:val="28"/>
          <w:szCs w:val="28"/>
        </w:rPr>
        <w:t>объединений;</w:t>
      </w:r>
    </w:p>
    <w:p w:rsidR="00855BB3" w:rsidRPr="00855BB3" w:rsidRDefault="00855BB3" w:rsidP="00855BB3">
      <w:pPr>
        <w:pStyle w:val="Style12"/>
        <w:widowControl/>
        <w:jc w:val="both"/>
        <w:rPr>
          <w:rStyle w:val="FontStyle15"/>
          <w:sz w:val="28"/>
          <w:szCs w:val="28"/>
        </w:rPr>
      </w:pPr>
      <w:r w:rsidRPr="00855BB3">
        <w:rPr>
          <w:rStyle w:val="FontStyle15"/>
          <w:sz w:val="28"/>
          <w:szCs w:val="28"/>
        </w:rPr>
        <w:t>8. Пропаганда здорового образа жизни;</w:t>
      </w:r>
    </w:p>
    <w:p w:rsidR="00855BB3" w:rsidRPr="00855BB3" w:rsidRDefault="00855BB3" w:rsidP="00855BB3">
      <w:pPr>
        <w:pStyle w:val="Style8"/>
        <w:widowControl/>
        <w:jc w:val="both"/>
        <w:rPr>
          <w:rStyle w:val="FontStyle15"/>
          <w:sz w:val="28"/>
          <w:szCs w:val="28"/>
        </w:rPr>
      </w:pPr>
      <w:r w:rsidRPr="00855BB3">
        <w:rPr>
          <w:rStyle w:val="FontStyle15"/>
          <w:sz w:val="28"/>
          <w:szCs w:val="28"/>
        </w:rPr>
        <w:t>9. Профилактика правонарушений среди молодежи. Данные направления реализовывались посредством:</w:t>
      </w:r>
    </w:p>
    <w:p w:rsidR="00855BB3" w:rsidRPr="00855BB3" w:rsidRDefault="00855BB3" w:rsidP="00855BB3">
      <w:pPr>
        <w:pStyle w:val="Style12"/>
        <w:widowControl/>
        <w:jc w:val="both"/>
        <w:rPr>
          <w:rStyle w:val="FontStyle15"/>
          <w:sz w:val="28"/>
          <w:szCs w:val="28"/>
        </w:rPr>
      </w:pPr>
      <w:r w:rsidRPr="00855BB3">
        <w:rPr>
          <w:rStyle w:val="FontStyle15"/>
          <w:sz w:val="28"/>
          <w:szCs w:val="28"/>
        </w:rPr>
        <w:t>- организации и проведения различных конкурсов, участия молодежи в работе форумов, проведение школ молодежного актива, сборов.</w:t>
      </w:r>
    </w:p>
    <w:p w:rsidR="00855BB3" w:rsidRPr="00855BB3" w:rsidRDefault="00855BB3" w:rsidP="00855BB3">
      <w:pPr>
        <w:pStyle w:val="Style12"/>
        <w:widowControl/>
        <w:jc w:val="both"/>
        <w:rPr>
          <w:rStyle w:val="FontStyle15"/>
          <w:sz w:val="28"/>
          <w:szCs w:val="28"/>
        </w:rPr>
      </w:pPr>
      <w:r w:rsidRPr="00855BB3">
        <w:rPr>
          <w:rStyle w:val="FontStyle15"/>
          <w:sz w:val="28"/>
          <w:szCs w:val="28"/>
        </w:rPr>
        <w:t>- конкурса на лучшее профилактическое мероприятие «Сохраним будущее». Конкурс проводиться с целью стимулирования социальной активности молодого поколения, развития молодежного добровольческого движения в городе Чите, выявления, поощрения и поддержки лучших волонтерских отрядов, осуществляющих добровольческую деятельность. Традиционно в данном конкурсе выявляются победители по трем номинациям (школьные волонтерские отряды, студенческие отряды СПО и ВПО) в различных направлениях.</w:t>
      </w:r>
    </w:p>
    <w:p w:rsidR="00855BB3" w:rsidRPr="00855BB3" w:rsidRDefault="00855BB3" w:rsidP="00855BB3">
      <w:pPr>
        <w:pStyle w:val="Style12"/>
        <w:widowControl/>
        <w:jc w:val="both"/>
        <w:rPr>
          <w:rStyle w:val="FontStyle15"/>
          <w:sz w:val="28"/>
          <w:szCs w:val="28"/>
        </w:rPr>
      </w:pPr>
      <w:r w:rsidRPr="00855BB3">
        <w:rPr>
          <w:rStyle w:val="FontStyle15"/>
          <w:sz w:val="28"/>
          <w:szCs w:val="28"/>
        </w:rPr>
        <w:t xml:space="preserve">- различных акций, проходящих в течение года: по профилактике алкоголизма и наркомании, токсикомании среди молодежи, ЗППП и </w:t>
      </w:r>
      <w:proofErr w:type="spellStart"/>
      <w:r w:rsidRPr="00855BB3">
        <w:rPr>
          <w:rStyle w:val="FontStyle15"/>
          <w:sz w:val="28"/>
          <w:szCs w:val="28"/>
        </w:rPr>
        <w:t>СПИДа</w:t>
      </w:r>
      <w:proofErr w:type="spellEnd"/>
      <w:r w:rsidRPr="00855BB3">
        <w:rPr>
          <w:rStyle w:val="FontStyle15"/>
          <w:sz w:val="28"/>
          <w:szCs w:val="28"/>
        </w:rPr>
        <w:t>; по профилактике экстремистских проявлений;</w:t>
      </w:r>
    </w:p>
    <w:p w:rsidR="00855BB3" w:rsidRPr="00855BB3" w:rsidRDefault="00855BB3" w:rsidP="00855BB3">
      <w:pPr>
        <w:pStyle w:val="Style12"/>
        <w:widowControl/>
        <w:jc w:val="both"/>
        <w:rPr>
          <w:rStyle w:val="FontStyle15"/>
          <w:sz w:val="28"/>
          <w:szCs w:val="28"/>
        </w:rPr>
      </w:pPr>
      <w:r w:rsidRPr="00855BB3">
        <w:rPr>
          <w:rStyle w:val="FontStyle15"/>
          <w:sz w:val="28"/>
          <w:szCs w:val="28"/>
        </w:rPr>
        <w:t xml:space="preserve">- развития движения КВН. Традиционно в течение года проходит фестиваль, %, </w:t>
      </w:r>
      <w:r w:rsidRPr="00855BB3">
        <w:rPr>
          <w:rStyle w:val="FontStyle15"/>
          <w:spacing w:val="-20"/>
          <w:sz w:val="28"/>
          <w:szCs w:val="28"/>
        </w:rPr>
        <w:t>'/</w:t>
      </w:r>
      <w:r w:rsidRPr="00855BB3">
        <w:rPr>
          <w:rStyle w:val="FontStyle15"/>
          <w:spacing w:val="-20"/>
          <w:sz w:val="28"/>
          <w:szCs w:val="28"/>
          <w:vertAlign w:val="subscript"/>
        </w:rPr>
        <w:t>2</w:t>
      </w:r>
      <w:r w:rsidRPr="00855BB3">
        <w:rPr>
          <w:rStyle w:val="FontStyle15"/>
          <w:spacing w:val="-20"/>
          <w:sz w:val="28"/>
          <w:szCs w:val="28"/>
        </w:rPr>
        <w:t>,</w:t>
      </w:r>
      <w:r w:rsidRPr="00855BB3">
        <w:rPr>
          <w:rStyle w:val="FontStyle15"/>
          <w:sz w:val="28"/>
          <w:szCs w:val="28"/>
        </w:rPr>
        <w:t xml:space="preserve"> и финал Читинской лиги КВН. В участии данных игр задействованы более 1000 человек-представителей молодежи города;</w:t>
      </w:r>
    </w:p>
    <w:p w:rsidR="00855BB3" w:rsidRPr="00855BB3" w:rsidRDefault="00855BB3" w:rsidP="00855BB3">
      <w:pPr>
        <w:pStyle w:val="Style12"/>
        <w:widowControl/>
        <w:jc w:val="both"/>
        <w:rPr>
          <w:rStyle w:val="FontStyle15"/>
          <w:sz w:val="28"/>
          <w:szCs w:val="28"/>
        </w:rPr>
      </w:pPr>
      <w:r w:rsidRPr="00855BB3">
        <w:rPr>
          <w:rStyle w:val="FontStyle15"/>
          <w:sz w:val="28"/>
          <w:szCs w:val="28"/>
        </w:rPr>
        <w:t>- молодежного форума «Молодёжь за здоровый образ жизни», задачами которого являются популяризация ценностей здоровья и здорового образа жизни в образовательном пространстве города Читы, повышение мотивации участников образовательного процесса к ведению и пропаганде здорового образа жизни. В форуме приняли участие более 600 человек;</w:t>
      </w:r>
    </w:p>
    <w:p w:rsidR="00855BB3" w:rsidRPr="00855BB3" w:rsidRDefault="00855BB3" w:rsidP="00855BB3">
      <w:pPr>
        <w:pStyle w:val="Style12"/>
        <w:widowControl/>
        <w:jc w:val="both"/>
        <w:rPr>
          <w:rStyle w:val="FontStyle15"/>
          <w:sz w:val="28"/>
          <w:szCs w:val="28"/>
        </w:rPr>
      </w:pPr>
      <w:r w:rsidRPr="00855BB3">
        <w:rPr>
          <w:rStyle w:val="FontStyle15"/>
          <w:sz w:val="28"/>
          <w:szCs w:val="28"/>
        </w:rPr>
        <w:t>- конкурса «Живи Россия». В 2015г. финал конкурса прошел с 13 по 15 мая, общее количество участников составило 500 человек из 80 учреждений города;</w:t>
      </w:r>
    </w:p>
    <w:p w:rsidR="00855BB3" w:rsidRPr="00855BB3" w:rsidRDefault="00855BB3" w:rsidP="00855BB3">
      <w:pPr>
        <w:pStyle w:val="Style12"/>
        <w:widowControl/>
        <w:jc w:val="both"/>
        <w:rPr>
          <w:rStyle w:val="FontStyle15"/>
          <w:sz w:val="28"/>
          <w:szCs w:val="28"/>
        </w:rPr>
      </w:pPr>
      <w:r w:rsidRPr="00855BB3">
        <w:rPr>
          <w:rStyle w:val="FontStyle15"/>
          <w:sz w:val="28"/>
          <w:szCs w:val="28"/>
        </w:rPr>
        <w:t xml:space="preserve">- конкурса социальной рекламы. </w:t>
      </w:r>
      <w:proofErr w:type="gramStart"/>
      <w:r w:rsidRPr="00855BB3">
        <w:rPr>
          <w:rStyle w:val="FontStyle15"/>
          <w:sz w:val="28"/>
          <w:szCs w:val="28"/>
        </w:rPr>
        <w:t>Цель данного конкурса: привлечение внимания детей и молодежи к социально-значимым проблемам через создание социальной рекламы, отражающей общечеловеческие ценности, нравственные нормы: милосердие, толерантность, чувство красоты и гармонии; предоставление возможности выразить свое отношение к той или иной социальной проблеме, проявить свои способности в рамках компьютерной графики, видеосъемки, режиссёрских способностей.</w:t>
      </w:r>
      <w:proofErr w:type="gramEnd"/>
      <w:r w:rsidRPr="00855BB3">
        <w:rPr>
          <w:rStyle w:val="FontStyle15"/>
          <w:sz w:val="28"/>
          <w:szCs w:val="28"/>
        </w:rPr>
        <w:t xml:space="preserve"> В 2015г. в конкурсе приняли участие 10 образовательных организаций, в результате были выявлены победители и награждены ценными призами и подарками;</w:t>
      </w:r>
    </w:p>
    <w:p w:rsidR="00855BB3" w:rsidRPr="00855BB3" w:rsidRDefault="00855BB3" w:rsidP="00855BB3">
      <w:pPr>
        <w:pStyle w:val="Style12"/>
        <w:widowControl/>
        <w:jc w:val="both"/>
        <w:rPr>
          <w:rStyle w:val="FontStyle15"/>
          <w:sz w:val="28"/>
          <w:szCs w:val="28"/>
        </w:rPr>
      </w:pPr>
      <w:r w:rsidRPr="00855BB3">
        <w:rPr>
          <w:rStyle w:val="FontStyle15"/>
          <w:sz w:val="28"/>
          <w:szCs w:val="28"/>
        </w:rPr>
        <w:lastRenderedPageBreak/>
        <w:t xml:space="preserve">- участия во Всероссийской акции «Весенняя Неделя Добра», проведенной под общим девизом </w:t>
      </w:r>
      <w:r w:rsidRPr="00855BB3">
        <w:rPr>
          <w:rStyle w:val="FontStyle15"/>
          <w:spacing w:val="20"/>
          <w:sz w:val="28"/>
          <w:szCs w:val="28"/>
        </w:rPr>
        <w:t>«Мы</w:t>
      </w:r>
      <w:r w:rsidRPr="00855BB3">
        <w:rPr>
          <w:rStyle w:val="FontStyle15"/>
          <w:sz w:val="28"/>
          <w:szCs w:val="28"/>
        </w:rPr>
        <w:t xml:space="preserve"> вместе создаем наше будущее!». Весенняя неделя добра -2015 в Чите прошла с </w:t>
      </w:r>
      <w:r w:rsidRPr="00855BB3">
        <w:rPr>
          <w:rStyle w:val="FontStyle15"/>
          <w:spacing w:val="20"/>
          <w:sz w:val="28"/>
          <w:szCs w:val="28"/>
        </w:rPr>
        <w:t>21</w:t>
      </w:r>
      <w:r w:rsidRPr="00855BB3">
        <w:rPr>
          <w:rStyle w:val="FontStyle15"/>
          <w:sz w:val="28"/>
          <w:szCs w:val="28"/>
        </w:rPr>
        <w:t xml:space="preserve"> по 28 апреля 2015г. Направленность ВНД - 2015 соотносилась с общественно значимыми событиями 2015г. - празднование 70-й годовщины Победы в Великой Отечественной Войне; Года литературы в России; Национального Дня Донора; Всемирного дня Земли; Российского дня молодых добровольцев. В акции приняли участие более 5 тысяч человек, собрано около 10 тонн вещей и направлено погорельцам и нуждающимся семьям города и края. В рамках экологических десантов в период Весенней недели добра убрано более 40 тонн мусора;</w:t>
      </w:r>
    </w:p>
    <w:p w:rsidR="00855BB3" w:rsidRPr="00855BB3" w:rsidRDefault="00855BB3" w:rsidP="00855BB3">
      <w:pPr>
        <w:pStyle w:val="Style12"/>
        <w:widowControl/>
        <w:jc w:val="both"/>
        <w:rPr>
          <w:rStyle w:val="FontStyle15"/>
          <w:sz w:val="28"/>
          <w:szCs w:val="28"/>
        </w:rPr>
      </w:pPr>
      <w:r w:rsidRPr="00855BB3">
        <w:rPr>
          <w:rStyle w:val="FontStyle15"/>
          <w:sz w:val="28"/>
          <w:szCs w:val="28"/>
        </w:rPr>
        <w:t>- торжественного вручения 31 стипендии Главы городского округа «Город Чита» в рамках поддержки талантливых представителей молодежи;</w:t>
      </w:r>
    </w:p>
    <w:p w:rsidR="00855BB3" w:rsidRPr="00855BB3" w:rsidRDefault="00855BB3" w:rsidP="00855BB3">
      <w:pPr>
        <w:pStyle w:val="Style12"/>
        <w:widowControl/>
        <w:jc w:val="both"/>
        <w:rPr>
          <w:rStyle w:val="FontStyle15"/>
          <w:sz w:val="28"/>
          <w:szCs w:val="28"/>
        </w:rPr>
      </w:pPr>
      <w:r w:rsidRPr="00855BB3">
        <w:rPr>
          <w:rStyle w:val="FontStyle15"/>
          <w:sz w:val="28"/>
          <w:szCs w:val="28"/>
        </w:rPr>
        <w:t xml:space="preserve">- мероприятий, посвященных празднованию Дня молодёжи в городе Чите. В 2015г. были организованы и проведены: 20 июня - День молодой семьи; 23 июня - торжественный прием Главой городского округа «Город Чита» молодежи, активно участвующей в реализации молодежной политики на территории городского округа «Город Чита». </w:t>
      </w:r>
      <w:proofErr w:type="gramStart"/>
      <w:r w:rsidRPr="00855BB3">
        <w:rPr>
          <w:rStyle w:val="FontStyle15"/>
          <w:sz w:val="28"/>
          <w:szCs w:val="28"/>
        </w:rPr>
        <w:t>В рамках данного мероприятия были вручены памятные подарки, а также состоялась дискуссия молодежи с представителями власти по волнующим молодежь проблемам, в результате данного приема было принято решение о создании Общественного молодежного совета на территории городского округа «Город Чита» как органа молодежного самоуправления в городе, который был создан в декабре 2015г.; 26 июня - акция «Молодежь детям» - организация развлекательной игры для детей</w:t>
      </w:r>
      <w:proofErr w:type="gramEnd"/>
      <w:r w:rsidRPr="00855BB3">
        <w:rPr>
          <w:rStyle w:val="FontStyle15"/>
          <w:sz w:val="28"/>
          <w:szCs w:val="28"/>
        </w:rPr>
        <w:t xml:space="preserve"> города; 26 июня - футбольный матч, посвященный дню молодежи; 27 июня - мотокросс, посвященный Дню молодежи - 2015 на призы комитета образования;</w:t>
      </w:r>
    </w:p>
    <w:p w:rsidR="00855BB3" w:rsidRPr="00855BB3" w:rsidRDefault="00855BB3" w:rsidP="00855BB3">
      <w:pPr>
        <w:pStyle w:val="Style12"/>
        <w:widowControl/>
        <w:jc w:val="both"/>
        <w:rPr>
          <w:rStyle w:val="FontStyle15"/>
          <w:sz w:val="28"/>
          <w:szCs w:val="28"/>
        </w:rPr>
      </w:pPr>
      <w:r w:rsidRPr="00855BB3">
        <w:rPr>
          <w:rStyle w:val="FontStyle15"/>
          <w:sz w:val="28"/>
          <w:szCs w:val="28"/>
        </w:rPr>
        <w:t>- месячника военно-патриотического воспитания. В рамках данного месячника проведена игры «Служить отчизне готов» (веревочный курс допризывника), «За гранью» (марш-бросок и школа безопасности), «Веревочный курс», альпийский футбол.</w:t>
      </w:r>
    </w:p>
    <w:p w:rsidR="00855BB3" w:rsidRPr="00855BB3" w:rsidRDefault="00855BB3" w:rsidP="00855BB3">
      <w:pPr>
        <w:pStyle w:val="Style6"/>
        <w:widowControl/>
        <w:jc w:val="both"/>
        <w:rPr>
          <w:rStyle w:val="FontStyle15"/>
          <w:sz w:val="28"/>
          <w:szCs w:val="28"/>
        </w:rPr>
      </w:pPr>
      <w:r w:rsidRPr="00855BB3">
        <w:rPr>
          <w:rStyle w:val="FontStyle15"/>
          <w:sz w:val="28"/>
          <w:szCs w:val="28"/>
        </w:rPr>
        <w:t xml:space="preserve">В 2015г. был создан Муниципальный штаб регионального отделения волонтерского корпуса «Волонтёры-70», который активно принимал участие во всех мероприятиях посвященных празднованию 70-летия Победы. В течение 6 месяцев (сентябрь, октябрь, ноябрь и апрель, май, июнь) студенты образовательных организаций системы СПО и ВПО принимали активное участие </w:t>
      </w:r>
      <w:proofErr w:type="gramStart"/>
      <w:r w:rsidRPr="00855BB3">
        <w:rPr>
          <w:rStyle w:val="FontStyle15"/>
          <w:sz w:val="28"/>
          <w:szCs w:val="28"/>
        </w:rPr>
        <w:t>в</w:t>
      </w:r>
      <w:proofErr w:type="gramEnd"/>
      <w:r w:rsidRPr="00855BB3">
        <w:rPr>
          <w:rStyle w:val="FontStyle15"/>
          <w:sz w:val="28"/>
          <w:szCs w:val="28"/>
        </w:rPr>
        <w:t xml:space="preserve"> традиционной эколого-патриотическая акция «Я помню! Я горжусь!» по благоустройству памятных мест в городе;</w:t>
      </w:r>
    </w:p>
    <w:p w:rsidR="00855BB3" w:rsidRPr="00855BB3" w:rsidRDefault="00855BB3" w:rsidP="00855BB3">
      <w:pPr>
        <w:pStyle w:val="Style12"/>
        <w:widowControl/>
        <w:jc w:val="both"/>
        <w:rPr>
          <w:rStyle w:val="FontStyle15"/>
          <w:sz w:val="28"/>
          <w:szCs w:val="28"/>
        </w:rPr>
      </w:pPr>
      <w:r w:rsidRPr="00855BB3">
        <w:rPr>
          <w:rStyle w:val="FontStyle15"/>
          <w:sz w:val="28"/>
          <w:szCs w:val="28"/>
        </w:rPr>
        <w:t>- экологического десанта «Чита - наш с тобой город!» по уборке памятных мест. В 2015г. десант состоялся 28 мая, в котором приняло участие 600 студентов.</w:t>
      </w:r>
    </w:p>
    <w:p w:rsidR="00855BB3" w:rsidRPr="00855BB3" w:rsidRDefault="00855BB3" w:rsidP="00855BB3">
      <w:pPr>
        <w:pStyle w:val="Style12"/>
        <w:widowControl/>
        <w:jc w:val="both"/>
        <w:rPr>
          <w:rStyle w:val="FontStyle15"/>
          <w:sz w:val="28"/>
          <w:szCs w:val="28"/>
        </w:rPr>
      </w:pPr>
      <w:r w:rsidRPr="00855BB3">
        <w:rPr>
          <w:rStyle w:val="FontStyle15"/>
          <w:sz w:val="28"/>
          <w:szCs w:val="28"/>
        </w:rPr>
        <w:t xml:space="preserve">- школы молодежного актива «Смена», прошедшего в июле 2015г. Проведение Смены предусматривает реализацию комплекса мероприятий, направленных на развитие интеллектуального и творческого потенциала молодых граждан городского округа «Город Чита», выявление и поддержку талантливых молодых людей. Данный проект направлен на решение следующих задач: развития интеллектуального, творческого потенциала участников через посещение образовательных и воспитательных мероприятий Смены; формирования гражданской культуры участников через реализацию в Смене программы «Я - гражданин Российской Федерации»; привлечения социально-активной молодежи к общественной жизни города, через знакомство с программами реализации и развития молодежной </w:t>
      </w:r>
      <w:r w:rsidRPr="00855BB3">
        <w:rPr>
          <w:rStyle w:val="FontStyle15"/>
          <w:sz w:val="28"/>
          <w:szCs w:val="28"/>
        </w:rPr>
        <w:lastRenderedPageBreak/>
        <w:t>политики в городском округе «Город Чита», с проектами, реализуемыми на территории города, конкурс социально-значимых проектов; формирования кадрового резерва для дальнейшей работы в системе молодежного самоуправления города Читы. В рамках проведения Смены проведены различные мастер-классы, как творческого содержания, так и по написанию социальных проектов, направленных на поддержку молодежных инициатив в городе;</w:t>
      </w:r>
    </w:p>
    <w:p w:rsidR="00855BB3" w:rsidRPr="00855BB3" w:rsidRDefault="00855BB3" w:rsidP="00855BB3">
      <w:pPr>
        <w:pStyle w:val="Style12"/>
        <w:widowControl/>
        <w:jc w:val="both"/>
        <w:rPr>
          <w:rStyle w:val="FontStyle15"/>
          <w:sz w:val="28"/>
          <w:szCs w:val="28"/>
        </w:rPr>
      </w:pPr>
      <w:r w:rsidRPr="00855BB3">
        <w:rPr>
          <w:rStyle w:val="FontStyle15"/>
          <w:sz w:val="28"/>
          <w:szCs w:val="28"/>
        </w:rPr>
        <w:t>- конкурса лидеров школьного самоуправления «Прорыв - 2015». Победители были награждены ценными призами и подарками;</w:t>
      </w:r>
    </w:p>
    <w:p w:rsidR="00855BB3" w:rsidRPr="00855BB3" w:rsidRDefault="00855BB3" w:rsidP="00855BB3">
      <w:pPr>
        <w:pStyle w:val="Style12"/>
        <w:widowControl/>
        <w:jc w:val="both"/>
        <w:rPr>
          <w:rStyle w:val="FontStyle15"/>
          <w:sz w:val="28"/>
          <w:szCs w:val="28"/>
        </w:rPr>
      </w:pPr>
      <w:r w:rsidRPr="00855BB3">
        <w:rPr>
          <w:rStyle w:val="FontStyle15"/>
          <w:sz w:val="28"/>
          <w:szCs w:val="28"/>
        </w:rPr>
        <w:t xml:space="preserve">- проекта «Молодежный супермарафон, в рамках которого реализовано ряд мероприятий: интеллектуально-развлекательная игра «Большой вопрос», «Молодежный </w:t>
      </w:r>
      <w:proofErr w:type="spellStart"/>
      <w:r w:rsidRPr="00855BB3">
        <w:rPr>
          <w:rStyle w:val="FontStyle15"/>
          <w:sz w:val="28"/>
          <w:szCs w:val="28"/>
        </w:rPr>
        <w:t>бизнес-квест</w:t>
      </w:r>
      <w:proofErr w:type="spellEnd"/>
      <w:r w:rsidRPr="00855BB3">
        <w:rPr>
          <w:rStyle w:val="FontStyle15"/>
          <w:sz w:val="28"/>
          <w:szCs w:val="28"/>
        </w:rPr>
        <w:t>»;</w:t>
      </w:r>
    </w:p>
    <w:p w:rsidR="00855BB3" w:rsidRPr="00855BB3" w:rsidRDefault="00855BB3" w:rsidP="00855BB3">
      <w:pPr>
        <w:pStyle w:val="Style7"/>
        <w:widowControl/>
        <w:jc w:val="both"/>
        <w:rPr>
          <w:rStyle w:val="FontStyle15"/>
          <w:sz w:val="28"/>
          <w:szCs w:val="28"/>
        </w:rPr>
      </w:pPr>
      <w:r w:rsidRPr="00855BB3">
        <w:rPr>
          <w:rStyle w:val="FontStyle15"/>
          <w:sz w:val="28"/>
          <w:szCs w:val="28"/>
        </w:rPr>
        <w:t>- молодежного форума «Чита - Город молодых», в котором приняло участие 1000 чел. В рамках форума состоялись конкурсы (Лидер студенческого самоуправления; социально-значимых проектов и волонтерских отрядов) и работали площадки: «</w:t>
      </w:r>
      <w:proofErr w:type="spellStart"/>
      <w:r w:rsidRPr="00855BB3">
        <w:rPr>
          <w:rStyle w:val="FontStyle15"/>
          <w:sz w:val="28"/>
          <w:szCs w:val="28"/>
        </w:rPr>
        <w:t>Читинцам</w:t>
      </w:r>
      <w:proofErr w:type="spellEnd"/>
      <w:r w:rsidRPr="00855BB3">
        <w:rPr>
          <w:rStyle w:val="FontStyle15"/>
          <w:sz w:val="28"/>
          <w:szCs w:val="28"/>
        </w:rPr>
        <w:t xml:space="preserve"> - здоровый образ жизни», «Молодые политики», «Молодежное самоуправление».</w:t>
      </w:r>
    </w:p>
    <w:p w:rsidR="00855BB3" w:rsidRPr="00855BB3" w:rsidRDefault="00855BB3" w:rsidP="00855BB3">
      <w:pPr>
        <w:pStyle w:val="Style6"/>
        <w:widowControl/>
        <w:jc w:val="both"/>
        <w:rPr>
          <w:rStyle w:val="FontStyle15"/>
          <w:sz w:val="28"/>
          <w:szCs w:val="28"/>
        </w:rPr>
      </w:pPr>
      <w:r w:rsidRPr="00855BB3">
        <w:rPr>
          <w:rStyle w:val="FontStyle15"/>
          <w:sz w:val="28"/>
          <w:szCs w:val="28"/>
        </w:rPr>
        <w:t>Общее количество средств, выделенных на проведение вышеуказанных мероприятий, составляет 1 228 000 руб.</w:t>
      </w:r>
    </w:p>
    <w:p w:rsidR="00BA56D9" w:rsidRPr="00855BB3" w:rsidRDefault="00855BB3" w:rsidP="0055524A">
      <w:pPr>
        <w:pStyle w:val="Style6"/>
        <w:widowControl/>
        <w:jc w:val="both"/>
        <w:rPr>
          <w:sz w:val="28"/>
          <w:szCs w:val="28"/>
        </w:rPr>
      </w:pPr>
      <w:r w:rsidRPr="00855BB3">
        <w:rPr>
          <w:rStyle w:val="FontStyle15"/>
          <w:sz w:val="28"/>
          <w:szCs w:val="28"/>
        </w:rPr>
        <w:t>В 2016г. планируется увеличить количество конкурсов направленных на поддержку молодежных инициатив, реализацию социально - значимых проектов, увеличение количества участников традиционных мероприятий с молодежью в городе.</w:t>
      </w:r>
    </w:p>
    <w:sectPr w:rsidR="00BA56D9" w:rsidRPr="00855BB3" w:rsidSect="00855BB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5BB3"/>
    <w:rsid w:val="0055524A"/>
    <w:rsid w:val="00855BB3"/>
    <w:rsid w:val="00BA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55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55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5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55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55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55BB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6">
    <w:name w:val="Font Style16"/>
    <w:basedOn w:val="a0"/>
    <w:uiPriority w:val="99"/>
    <w:rsid w:val="00855BB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7">
    <w:name w:val="Font Style17"/>
    <w:basedOn w:val="a0"/>
    <w:uiPriority w:val="99"/>
    <w:rsid w:val="00855BB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1102</Words>
  <Characters>6286</Characters>
  <Application>Microsoft Office Word</Application>
  <DocSecurity>0</DocSecurity>
  <Lines>52</Lines>
  <Paragraphs>14</Paragraphs>
  <ScaleCrop>false</ScaleCrop>
  <Company>Microsoft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3</cp:revision>
  <dcterms:created xsi:type="dcterms:W3CDTF">2016-03-23T14:10:00Z</dcterms:created>
  <dcterms:modified xsi:type="dcterms:W3CDTF">2016-03-23T14:12:00Z</dcterms:modified>
</cp:coreProperties>
</file>