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8" w:rsidRDefault="00013DE8" w:rsidP="0001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НОВЫЙ УРЕНГОЙ</w:t>
      </w:r>
    </w:p>
    <w:p w:rsidR="00D240EC" w:rsidRPr="00013DE8" w:rsidRDefault="00D240EC" w:rsidP="0001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наиболее значительное удалось сделать в 2015 году?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сеть учреждений в сфере молодежной политики на территории муниципального образования представлена следующими учреждениями:</w:t>
      </w:r>
    </w:p>
    <w:p w:rsidR="00D240EC" w:rsidRPr="00013DE8" w:rsidRDefault="00D240EC" w:rsidP="00013DE8">
      <w:pPr>
        <w:pStyle w:val="Style3"/>
        <w:widowControl/>
        <w:tabs>
          <w:tab w:val="left" w:pos="1147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13DE8">
        <w:rPr>
          <w:rStyle w:val="FontStyle11"/>
          <w:color w:val="000000" w:themeColor="text1"/>
          <w:sz w:val="28"/>
          <w:szCs w:val="28"/>
        </w:rPr>
        <w:t>- муниципальное бюджетное учреждение «Молодежный ресурсный центр» (далее МБУ МРЦ);</w:t>
      </w:r>
    </w:p>
    <w:p w:rsidR="00D240EC" w:rsidRPr="00013DE8" w:rsidRDefault="00D240EC" w:rsidP="00013DE8">
      <w:pPr>
        <w:pStyle w:val="Style3"/>
        <w:widowControl/>
        <w:tabs>
          <w:tab w:val="left" w:pos="1147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13DE8">
        <w:rPr>
          <w:rStyle w:val="FontStyle11"/>
          <w:color w:val="000000" w:themeColor="text1"/>
          <w:sz w:val="28"/>
          <w:szCs w:val="28"/>
        </w:rPr>
        <w:t>- муниципальное автономное учреждение молодёжный центр «Норд» (далее – МАУ МЦ «Норд»);</w:t>
      </w:r>
    </w:p>
    <w:p w:rsidR="00D240EC" w:rsidRPr="00013DE8" w:rsidRDefault="00D240EC" w:rsidP="00013DE8">
      <w:pPr>
        <w:pStyle w:val="Style3"/>
        <w:widowControl/>
        <w:tabs>
          <w:tab w:val="left" w:pos="1147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013DE8">
        <w:rPr>
          <w:rStyle w:val="FontStyle11"/>
          <w:color w:val="000000" w:themeColor="text1"/>
          <w:sz w:val="28"/>
          <w:szCs w:val="28"/>
        </w:rPr>
        <w:t xml:space="preserve">- муниципальное автономное учреждение молодежный центр «Молодёжный» (далее – МАУ МЦ «Молодёжный»), </w:t>
      </w:r>
      <w:r w:rsidRPr="00013DE8">
        <w:rPr>
          <w:color w:val="000000" w:themeColor="text1"/>
          <w:sz w:val="28"/>
          <w:szCs w:val="28"/>
        </w:rPr>
        <w:t xml:space="preserve">на базе которых реализуются программы и проекты по различным направлениям (творческое, спортивно-техническое, гражданско-патриотическое и т.д.), осуществляется систематическая работа по оказанию социально – психологической помощи всем категориям молодежи.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основных направлений в сфере молодежной политики, туризма, работы с общественностью в муниципальном образовании город Новый Уренгой осуществлялась в рамках муниципальной программы «Дети и молодежь. Развитие гражданского общества».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Pr="00013DE8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муниципального образования осуществлялась по следующим направлениям:</w:t>
      </w:r>
    </w:p>
    <w:p w:rsidR="00D240EC" w:rsidRPr="00013DE8" w:rsidRDefault="00D240EC" w:rsidP="00013D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Система гражданско-патриотического воспитания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данному направлению в 2015 году велась в рамках комплексной программы «Патриотическое воспитание граждан и допризывная подготовка молодежи в ЯНАО на 2015-2018 годы»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2011 года в муниципальном образовании сложилась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положительная тенденция не только создания</w:t>
      </w:r>
      <w:r w:rsidRPr="00013DE8">
        <w:rPr>
          <w:rFonts w:ascii="Times New Roman" w:hAnsi="Times New Roman" w:cs="Times New Roman"/>
          <w:sz w:val="28"/>
          <w:szCs w:val="28"/>
        </w:rPr>
        <w:t xml:space="preserve">, но и дальнейшего активного развития патриотических объединений.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-«Православный военно-патриотический клуб «Ирбис»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«Региональная молодежная общественная организация «Дивизион».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Молодежное патриотическое объединение «Ермак»,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-«Гражданско-патриотический клуб «РУСИЧ».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-«Региональная общественная организация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«Десантное братство».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-«Военно-патриотический спортивный клуб 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Маргеловцы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-«Автономная некоммерческая организация «Арктический центр военно-патриотического воспитания и допризывной подготовки молодежи «АРСЕНАЛ».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–патриотический клуб «ОТВАГА».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более 10 000 человек стали участниками молодежных патриотических акций «Георгиевская ленточка», «Звезда для ветерана», «Лес победы», «Цветущий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«Красная гвоздика», благотворительных акций и т.п.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Значимым показателем деятельности городских патриотических клубов является участие в мероприятиях в рамках месячника оборонно-массовой работы (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молодежные акции,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мини-квест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«Звезда», круглый стол «Служить - ответственно и почетно», военно-спортивная игра «Разведчик»,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игровые программы, смотр-конкурс песни и строя «Служу России», городская интеллектуальная игра «Партизанскою тропой» и т.п.),</w:t>
      </w:r>
      <w:r w:rsidRPr="00013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мероприятиях, приуроченных к 70-летию Победы в Великой Отечественной войне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, уроки мужества, фестиваль молодёжных проектов «Память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участие в открытии памятного знака «Народная победа», региональный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«Знамя Победы», марафон патриотических мероприятий «Россия молодая», праздничное шествие в День Победы и т.п.), мероприятиях, посвященные Дню России и Дню государственного флага Российской Федерации.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За 2015 год организовано участие молодежи в выездных мероприятиях патриотической направленности - 5/54.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уделено организации отдыха молодежи в оборонно-спортивных лагерях. Так в 2015 году были организованы группы детей в ОСОЛ «Патриоты Ямала» (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Курган), окружной палаточный лагерь «Северные просторы» (пос.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Харп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продолжена работа по проведению мероприятий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увековечению памяти погибших при защите Отечества, поиску и захоронению останков погибших и уходу за воинскими захоронениями.</w:t>
      </w:r>
    </w:p>
    <w:p w:rsidR="00D240EC" w:rsidRPr="00013DE8" w:rsidRDefault="00D240EC" w:rsidP="00013D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с</w:t>
      </w:r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 апреля 2015 года был дан старт проведению экспедиций поисковыми отрядами Ямало-Ненецкого автономного округа</w:t>
      </w:r>
      <w:r w:rsidR="00013DE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Ленинградской, Ростовской, Тверской областях и Краснодарском крае.</w:t>
      </w:r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proofErr w:type="gramStart"/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Новый Уренгой приняли участие представители РОМО «Дивизион» в количестве 8 человек</w:t>
      </w:r>
      <w:r w:rsidRPr="00013DE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Найдены останки 2 бойцов Красной Армии, один с медальоном. Данные устанавливаются. Найдены фрагменты вооружения и боеприпасов.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проведена работа по повышению профессиональной компетенции специалистов, занимающихся вопросами гражданско-патриотического воспитания молодежи. Специалисты в области патриотического воспитания подведомственных Управлению учреждений были отмечены наградами: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МАУ МЦ «Норд» - награжден памятной медалью «Патриот России»;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Билецкая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Дмитриев В.В.,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Помыткин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Э.А., Рыжкова Л.В., представители общественных организаций: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Алешкин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А.Ф., Киевский В.В. награждены почетной грамотой «За успехи в патриотическом воспитании».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постоянно проводимого мониторинга эффективности и результативности данных мероприятий результатом деятельности в данном направлении является увеличение количества проведённых мероприятий патриотической направленности, а также количества участников данных мероприятий (2014 год – 235/5 125 чел., 2015 год – 239/5364).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у молодежи традиционных семейных ценностей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Так на базе МБУ МРЦ специалистами реализуется программа «Клуб общения – молодая семья», участники программы - молодые родители с детьми в возрасте до 10 лет и без детей. Итого по программе «Клуб общения «Молодая семья» за 2015 год проведено 75 социально – групповых мероприятий с охватом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1103 человека.</w:t>
      </w:r>
    </w:p>
    <w:p w:rsidR="00D240EC" w:rsidRPr="00013DE8" w:rsidRDefault="00D240EC" w:rsidP="00013D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МАУ МЦ «Молодежный» в рамках проекта «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ids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Klub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проведены 10 мероприятий (1048 участников), направленные на повышение престижности семьи и укрепление семейных отношений. 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Внепланово, в течение лета, был проведен цикл развивающих практических занятий для молодых семей «Школа счастливых родителей» 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Профилактика социальных девиаций в молодежной среде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 базе МБУ МРЦ продолжена работа по реализации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реабилитационной программы «Школа социализации подростков «группы особого внимания» при взаимодействии и тесном сотрудничестве со специалистами КДН и ЗП, ОДН УВД,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МРУ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УИИ №3 МО г. Новый Уренгой.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участниками программы стали 57 несовершеннолетних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«группы особого внимания». В результате эффективной работы снято с учета 14 несовершеннолетних (24,5%).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в 2015 году продолжена реализация программы «Мобильная уличная работа «Социальный патруль».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Вовлечение молодежи в здоровый образ жизни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Данное направление реализуется всеми учреждениями сферы молодежной политики.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2015 года было организовано и проведено 31 мероприятие, направленное на вовлечение детей и молодежи в здоровый образ жизни, и в 11 выездных мероприятиях воспитанники МАУ МЦ «Норд» приняли участие, всего в 42 мероприятия было вовлечено 2664 человека.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С целью формирования здорового образа жизни на базе МЦ «Молодежный» каждую субботу проходит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массовая тренировка - «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Fitness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Party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Вовлечение молодежи в занятие творческой деятельностью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в МАУ МЦ «Молодёжный» организованы такие творческие направления, как: «Школа субкультур», хореографический коллектив «Пульс», «Джазовая гитара», «Школа КВН», хореографический коллектив «Восточные танцы», театр-студия «Человек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направлении развития </w:t>
      </w:r>
      <w:proofErr w:type="spellStart"/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КВН-движения</w:t>
      </w:r>
      <w:proofErr w:type="spellEnd"/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году в муниципальном образовании проведены семинары, мастер-классы, товарищеские встречи, игра «городская лига КВН», игра школьной лиги КВН. Команда из Нового Уренгоя приняла участие в Фестивале КВН «Премьера» в городе Ноябрьск, заняв 1 место, в Музыкальном фестивале КВН в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Губкинский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, заняв 3 место.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Ежегодным знаковым событием у молодежных субкультур является фестиваль «Виниловая стружка». В 2015 году проведен 11 по счету фестиваль, в котором приняли участие 52 танцора и 30 реп-исполнителей из городов Новый Уренгой,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Губкинский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Ноябрьск,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Тарко-Сале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, Донецк, Екатеринбург. Мероприятия Школы уже за текущий период 2015 года собрали более 400 зрителей. Кроме того воспитанники проекта регулярно занимают призовые места на окружных и российских фестивалях.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МАУ МЦ «Молодежный» не только предоставляют базу для раскрытия творческого потенциала подростков, но и организуют участие творческой молодежи в конкурсах, фестивалях, семинарах и других мероприятиях городского, окружного и международного уровней: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="00013DE8"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 xml:space="preserve">участие в открытом чемпионате ЯНАО по </w:t>
      </w:r>
      <w:proofErr w:type="spellStart"/>
      <w:r w:rsidRPr="00013DE8">
        <w:rPr>
          <w:color w:val="000000" w:themeColor="text1"/>
          <w:sz w:val="28"/>
          <w:szCs w:val="28"/>
        </w:rPr>
        <w:t>брейкингу</w:t>
      </w:r>
      <w:proofErr w:type="spellEnd"/>
      <w:r w:rsidRPr="00013DE8">
        <w:rPr>
          <w:color w:val="000000" w:themeColor="text1"/>
          <w:sz w:val="28"/>
          <w:szCs w:val="28"/>
        </w:rPr>
        <w:t xml:space="preserve"> «Катапульта» в </w:t>
      </w:r>
      <w:proofErr w:type="gramStart"/>
      <w:r w:rsidRPr="00013DE8">
        <w:rPr>
          <w:color w:val="000000" w:themeColor="text1"/>
          <w:sz w:val="28"/>
          <w:szCs w:val="28"/>
        </w:rPr>
        <w:t>г</w:t>
      </w:r>
      <w:proofErr w:type="gramEnd"/>
      <w:r w:rsidRPr="00013DE8">
        <w:rPr>
          <w:color w:val="000000" w:themeColor="text1"/>
          <w:sz w:val="28"/>
          <w:szCs w:val="28"/>
        </w:rPr>
        <w:t>. Ноябрьск (07-08.02.15) -1 место в номинации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>«</w:t>
      </w:r>
      <w:r w:rsidRPr="00013DE8">
        <w:rPr>
          <w:color w:val="000000" w:themeColor="text1"/>
          <w:sz w:val="28"/>
          <w:szCs w:val="28"/>
          <w:lang w:val="en-US"/>
        </w:rPr>
        <w:t>Popping</w:t>
      </w:r>
      <w:r w:rsidRPr="00013DE8">
        <w:rPr>
          <w:color w:val="000000" w:themeColor="text1"/>
          <w:sz w:val="28"/>
          <w:szCs w:val="28"/>
        </w:rPr>
        <w:t>» занял Даниленко Иван;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="00013DE8"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 xml:space="preserve">участие в Открытом фестивале </w:t>
      </w:r>
      <w:proofErr w:type="spellStart"/>
      <w:r w:rsidRPr="00013DE8">
        <w:rPr>
          <w:color w:val="000000" w:themeColor="text1"/>
          <w:sz w:val="28"/>
          <w:szCs w:val="28"/>
        </w:rPr>
        <w:t>Хип-Хоп</w:t>
      </w:r>
      <w:proofErr w:type="spellEnd"/>
      <w:r w:rsidRPr="00013DE8">
        <w:rPr>
          <w:color w:val="000000" w:themeColor="text1"/>
          <w:sz w:val="28"/>
          <w:szCs w:val="28"/>
        </w:rPr>
        <w:t xml:space="preserve"> культуры «</w:t>
      </w:r>
      <w:r w:rsidRPr="00013DE8">
        <w:rPr>
          <w:color w:val="000000" w:themeColor="text1"/>
          <w:sz w:val="28"/>
          <w:szCs w:val="28"/>
          <w:lang w:val="en-US"/>
        </w:rPr>
        <w:t>Lemon</w:t>
      </w:r>
      <w:r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  <w:lang w:val="en-US"/>
        </w:rPr>
        <w:t>Style</w:t>
      </w:r>
      <w:r w:rsidRPr="00013DE8">
        <w:rPr>
          <w:color w:val="000000" w:themeColor="text1"/>
          <w:sz w:val="28"/>
          <w:szCs w:val="28"/>
        </w:rPr>
        <w:t xml:space="preserve">” в </w:t>
      </w:r>
      <w:proofErr w:type="spellStart"/>
      <w:r w:rsidRPr="00013DE8">
        <w:rPr>
          <w:color w:val="000000" w:themeColor="text1"/>
          <w:sz w:val="28"/>
          <w:szCs w:val="28"/>
        </w:rPr>
        <w:t>г</w:t>
      </w:r>
      <w:proofErr w:type="gramStart"/>
      <w:r w:rsidRPr="00013DE8">
        <w:rPr>
          <w:color w:val="000000" w:themeColor="text1"/>
          <w:sz w:val="28"/>
          <w:szCs w:val="28"/>
        </w:rPr>
        <w:t>.Т</w:t>
      </w:r>
      <w:proofErr w:type="gramEnd"/>
      <w:r w:rsidRPr="00013DE8">
        <w:rPr>
          <w:color w:val="000000" w:themeColor="text1"/>
          <w:sz w:val="28"/>
          <w:szCs w:val="28"/>
        </w:rPr>
        <w:t>арко-Сале</w:t>
      </w:r>
      <w:proofErr w:type="spellEnd"/>
      <w:r w:rsidRPr="00013DE8">
        <w:rPr>
          <w:color w:val="000000" w:themeColor="text1"/>
          <w:sz w:val="28"/>
          <w:szCs w:val="28"/>
        </w:rPr>
        <w:t xml:space="preserve"> (04.10.15) - 1 место в номинации«</w:t>
      </w:r>
      <w:r w:rsidRPr="00013DE8">
        <w:rPr>
          <w:color w:val="000000" w:themeColor="text1"/>
          <w:sz w:val="28"/>
          <w:szCs w:val="28"/>
          <w:lang w:val="en-US"/>
        </w:rPr>
        <w:t>Popping</w:t>
      </w:r>
      <w:r w:rsidRPr="00013DE8">
        <w:rPr>
          <w:color w:val="000000" w:themeColor="text1"/>
          <w:sz w:val="28"/>
          <w:szCs w:val="28"/>
        </w:rPr>
        <w:t>» занял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>Шишкин Тимофей, 2 место - Даниленко Иван; 1 место в номинации «</w:t>
      </w:r>
      <w:r w:rsidRPr="00013DE8">
        <w:rPr>
          <w:color w:val="000000" w:themeColor="text1"/>
          <w:sz w:val="28"/>
          <w:szCs w:val="28"/>
          <w:lang w:val="en-US"/>
        </w:rPr>
        <w:t>Hip</w:t>
      </w:r>
      <w:r w:rsidRPr="00013DE8">
        <w:rPr>
          <w:color w:val="000000" w:themeColor="text1"/>
          <w:sz w:val="28"/>
          <w:szCs w:val="28"/>
        </w:rPr>
        <w:t>-</w:t>
      </w:r>
      <w:r w:rsidRPr="00013DE8">
        <w:rPr>
          <w:color w:val="000000" w:themeColor="text1"/>
          <w:sz w:val="28"/>
          <w:szCs w:val="28"/>
          <w:lang w:val="en-US"/>
        </w:rPr>
        <w:t>Hop</w:t>
      </w:r>
      <w:r w:rsidRPr="00013DE8">
        <w:rPr>
          <w:color w:val="000000" w:themeColor="text1"/>
          <w:sz w:val="28"/>
          <w:szCs w:val="28"/>
        </w:rPr>
        <w:t>» занял Даниленко Иван; 3 место в номинации «</w:t>
      </w:r>
      <w:r w:rsidRPr="00013DE8">
        <w:rPr>
          <w:color w:val="000000" w:themeColor="text1"/>
          <w:sz w:val="28"/>
          <w:szCs w:val="28"/>
          <w:lang w:val="en-US"/>
        </w:rPr>
        <w:t>Breaking</w:t>
      </w:r>
      <w:r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  <w:lang w:val="en-US"/>
        </w:rPr>
        <w:t>Best</w:t>
      </w:r>
      <w:r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  <w:lang w:val="en-US"/>
        </w:rPr>
        <w:t>b</w:t>
      </w:r>
      <w:r w:rsidRPr="00013DE8">
        <w:rPr>
          <w:color w:val="000000" w:themeColor="text1"/>
          <w:sz w:val="28"/>
          <w:szCs w:val="28"/>
        </w:rPr>
        <w:t>-</w:t>
      </w:r>
      <w:r w:rsidRPr="00013DE8">
        <w:rPr>
          <w:color w:val="000000" w:themeColor="text1"/>
          <w:sz w:val="28"/>
          <w:szCs w:val="28"/>
          <w:lang w:val="en-US"/>
        </w:rPr>
        <w:t>girl</w:t>
      </w:r>
      <w:r w:rsidRPr="00013DE8">
        <w:rPr>
          <w:color w:val="000000" w:themeColor="text1"/>
          <w:sz w:val="28"/>
          <w:szCs w:val="28"/>
        </w:rPr>
        <w:t xml:space="preserve">» заняла </w:t>
      </w:r>
      <w:proofErr w:type="spellStart"/>
      <w:r w:rsidRPr="00013DE8">
        <w:rPr>
          <w:color w:val="000000" w:themeColor="text1"/>
          <w:sz w:val="28"/>
          <w:szCs w:val="28"/>
        </w:rPr>
        <w:t>Кеберлейн</w:t>
      </w:r>
      <w:proofErr w:type="spellEnd"/>
      <w:r w:rsidRPr="00013DE8">
        <w:rPr>
          <w:color w:val="000000" w:themeColor="text1"/>
          <w:sz w:val="28"/>
          <w:szCs w:val="28"/>
        </w:rPr>
        <w:t xml:space="preserve"> Александра, 2 место в номинации «</w:t>
      </w:r>
      <w:r w:rsidRPr="00013DE8">
        <w:rPr>
          <w:color w:val="000000" w:themeColor="text1"/>
          <w:sz w:val="28"/>
          <w:szCs w:val="28"/>
          <w:lang w:val="en-US"/>
        </w:rPr>
        <w:t>Rap</w:t>
      </w:r>
      <w:r w:rsidRPr="00013DE8">
        <w:rPr>
          <w:color w:val="000000" w:themeColor="text1"/>
          <w:sz w:val="28"/>
          <w:szCs w:val="28"/>
        </w:rPr>
        <w:t xml:space="preserve">» занял </w:t>
      </w:r>
      <w:proofErr w:type="spellStart"/>
      <w:r w:rsidRPr="00013DE8">
        <w:rPr>
          <w:color w:val="000000" w:themeColor="text1"/>
          <w:sz w:val="28"/>
          <w:szCs w:val="28"/>
        </w:rPr>
        <w:t>Бычихин</w:t>
      </w:r>
      <w:proofErr w:type="spellEnd"/>
      <w:r w:rsidRPr="00013DE8">
        <w:rPr>
          <w:color w:val="000000" w:themeColor="text1"/>
          <w:sz w:val="28"/>
          <w:szCs w:val="28"/>
        </w:rPr>
        <w:t xml:space="preserve"> Владислав;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="00013DE8" w:rsidRP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 xml:space="preserve">участие в фестивале восточных танцев «Кубок Кати </w:t>
      </w:r>
      <w:proofErr w:type="spellStart"/>
      <w:r w:rsidRPr="00013DE8">
        <w:rPr>
          <w:color w:val="000000" w:themeColor="text1"/>
          <w:sz w:val="28"/>
          <w:szCs w:val="28"/>
        </w:rPr>
        <w:t>Эшта</w:t>
      </w:r>
      <w:proofErr w:type="spellEnd"/>
      <w:r w:rsidRPr="00013DE8">
        <w:rPr>
          <w:color w:val="000000" w:themeColor="text1"/>
          <w:sz w:val="28"/>
          <w:szCs w:val="28"/>
        </w:rPr>
        <w:t>» в г</w:t>
      </w:r>
      <w:proofErr w:type="gramStart"/>
      <w:r w:rsidRPr="00013DE8">
        <w:rPr>
          <w:color w:val="000000" w:themeColor="text1"/>
          <w:sz w:val="28"/>
          <w:szCs w:val="28"/>
        </w:rPr>
        <w:t>.Т</w:t>
      </w:r>
      <w:proofErr w:type="gramEnd"/>
      <w:r w:rsidRPr="00013DE8">
        <w:rPr>
          <w:color w:val="000000" w:themeColor="text1"/>
          <w:sz w:val="28"/>
          <w:szCs w:val="28"/>
        </w:rPr>
        <w:t xml:space="preserve">юмень (08-12.10.15) - 1 место в номинации «Детские группы фольклор» и 3 место в номинации «Детские группы </w:t>
      </w:r>
      <w:proofErr w:type="spellStart"/>
      <w:r w:rsidRPr="00013DE8">
        <w:rPr>
          <w:color w:val="000000" w:themeColor="text1"/>
          <w:sz w:val="28"/>
          <w:szCs w:val="28"/>
        </w:rPr>
        <w:t>ориентал</w:t>
      </w:r>
      <w:proofErr w:type="spellEnd"/>
      <w:r w:rsidRPr="00013DE8">
        <w:rPr>
          <w:color w:val="000000" w:themeColor="text1"/>
          <w:sz w:val="28"/>
          <w:szCs w:val="28"/>
        </w:rPr>
        <w:t>» заняла объединение «Королева Востока»;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Pr="00013DE8">
        <w:rPr>
          <w:color w:val="000000" w:themeColor="text1"/>
          <w:sz w:val="28"/>
          <w:szCs w:val="28"/>
          <w:lang w:val="en-US"/>
        </w:rPr>
        <w:t> </w:t>
      </w:r>
      <w:r w:rsidRPr="00013DE8">
        <w:rPr>
          <w:color w:val="000000" w:themeColor="text1"/>
          <w:sz w:val="28"/>
          <w:szCs w:val="28"/>
        </w:rPr>
        <w:t>участие в Международном фестивале восточных танцев «Оазис» в г</w:t>
      </w:r>
      <w:proofErr w:type="gramStart"/>
      <w:r w:rsidRPr="00013DE8">
        <w:rPr>
          <w:color w:val="000000" w:themeColor="text1"/>
          <w:sz w:val="28"/>
          <w:szCs w:val="28"/>
        </w:rPr>
        <w:t>.С</w:t>
      </w:r>
      <w:proofErr w:type="gramEnd"/>
      <w:r w:rsidRPr="00013DE8">
        <w:rPr>
          <w:color w:val="000000" w:themeColor="text1"/>
          <w:sz w:val="28"/>
          <w:szCs w:val="28"/>
        </w:rPr>
        <w:t>анкт-Петербург (08.11.15) - 1 место в номинации «</w:t>
      </w:r>
      <w:proofErr w:type="spellStart"/>
      <w:r w:rsidRPr="00013DE8">
        <w:rPr>
          <w:color w:val="000000" w:themeColor="text1"/>
          <w:sz w:val="28"/>
          <w:szCs w:val="28"/>
        </w:rPr>
        <w:t>Взрослые+Сеньоры</w:t>
      </w:r>
      <w:proofErr w:type="spellEnd"/>
      <w:r w:rsidRPr="00013DE8">
        <w:rPr>
          <w:color w:val="000000" w:themeColor="text1"/>
          <w:sz w:val="28"/>
          <w:szCs w:val="28"/>
        </w:rPr>
        <w:t xml:space="preserve"> соло </w:t>
      </w:r>
      <w:proofErr w:type="spellStart"/>
      <w:r w:rsidRPr="00013DE8">
        <w:rPr>
          <w:color w:val="000000" w:themeColor="text1"/>
          <w:sz w:val="28"/>
          <w:szCs w:val="28"/>
        </w:rPr>
        <w:t>Табла</w:t>
      </w:r>
      <w:proofErr w:type="spellEnd"/>
      <w:r w:rsidRPr="00013DE8">
        <w:rPr>
          <w:color w:val="000000" w:themeColor="text1"/>
          <w:sz w:val="28"/>
          <w:szCs w:val="28"/>
        </w:rPr>
        <w:t xml:space="preserve">» заняла </w:t>
      </w:r>
      <w:proofErr w:type="spellStart"/>
      <w:r w:rsidRPr="00013DE8">
        <w:rPr>
          <w:color w:val="000000" w:themeColor="text1"/>
          <w:sz w:val="28"/>
          <w:szCs w:val="28"/>
        </w:rPr>
        <w:t>Оствальд</w:t>
      </w:r>
      <w:proofErr w:type="spellEnd"/>
      <w:r w:rsidRPr="00013DE8">
        <w:rPr>
          <w:color w:val="000000" w:themeColor="text1"/>
          <w:sz w:val="28"/>
          <w:szCs w:val="28"/>
        </w:rPr>
        <w:t xml:space="preserve"> </w:t>
      </w:r>
      <w:proofErr w:type="spellStart"/>
      <w:r w:rsidRPr="00013DE8">
        <w:rPr>
          <w:color w:val="000000" w:themeColor="text1"/>
          <w:sz w:val="28"/>
          <w:szCs w:val="28"/>
        </w:rPr>
        <w:t>Азена-Лилия</w:t>
      </w:r>
      <w:proofErr w:type="spellEnd"/>
      <w:r w:rsidRPr="00013DE8">
        <w:rPr>
          <w:color w:val="000000" w:themeColor="text1"/>
          <w:sz w:val="28"/>
          <w:szCs w:val="28"/>
        </w:rPr>
        <w:t>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lastRenderedPageBreak/>
        <w:t>-</w:t>
      </w:r>
      <w:r w:rsidRPr="00013DE8">
        <w:rPr>
          <w:color w:val="000000" w:themeColor="text1"/>
          <w:sz w:val="28"/>
          <w:szCs w:val="28"/>
          <w:lang w:val="en-US"/>
        </w:rPr>
        <w:t> </w:t>
      </w:r>
      <w:r w:rsidRPr="00013DE8">
        <w:rPr>
          <w:color w:val="000000" w:themeColor="text1"/>
          <w:sz w:val="28"/>
          <w:szCs w:val="28"/>
        </w:rPr>
        <w:t xml:space="preserve">участие в </w:t>
      </w:r>
      <w:r w:rsidRPr="00013DE8">
        <w:rPr>
          <w:color w:val="000000" w:themeColor="text1"/>
          <w:sz w:val="28"/>
          <w:szCs w:val="28"/>
          <w:lang w:val="en-US"/>
        </w:rPr>
        <w:t>VI</w:t>
      </w:r>
      <w:r w:rsidRPr="00013DE8">
        <w:rPr>
          <w:color w:val="000000" w:themeColor="text1"/>
          <w:sz w:val="28"/>
          <w:szCs w:val="28"/>
        </w:rPr>
        <w:t xml:space="preserve"> Окружном фестивале любительских театральных коллективов «</w:t>
      </w:r>
      <w:proofErr w:type="spellStart"/>
      <w:r w:rsidRPr="00013DE8">
        <w:rPr>
          <w:color w:val="000000" w:themeColor="text1"/>
          <w:sz w:val="28"/>
          <w:szCs w:val="28"/>
        </w:rPr>
        <w:t>Ямальская</w:t>
      </w:r>
      <w:proofErr w:type="spellEnd"/>
      <w:r w:rsidRPr="00013DE8">
        <w:rPr>
          <w:color w:val="000000" w:themeColor="text1"/>
          <w:sz w:val="28"/>
          <w:szCs w:val="28"/>
        </w:rPr>
        <w:t xml:space="preserve"> рампа» в г</w:t>
      </w:r>
      <w:proofErr w:type="gramStart"/>
      <w:r w:rsidRPr="00013DE8">
        <w:rPr>
          <w:color w:val="000000" w:themeColor="text1"/>
          <w:sz w:val="28"/>
          <w:szCs w:val="28"/>
        </w:rPr>
        <w:t>.С</w:t>
      </w:r>
      <w:proofErr w:type="gramEnd"/>
      <w:r w:rsidRPr="00013DE8">
        <w:rPr>
          <w:color w:val="000000" w:themeColor="text1"/>
          <w:sz w:val="28"/>
          <w:szCs w:val="28"/>
        </w:rPr>
        <w:t>алехард (23.10.15) театру-студии «</w:t>
      </w:r>
      <w:proofErr w:type="spellStart"/>
      <w:r w:rsidRPr="00013DE8">
        <w:rPr>
          <w:color w:val="000000" w:themeColor="text1"/>
          <w:sz w:val="28"/>
          <w:szCs w:val="28"/>
        </w:rPr>
        <w:t>ЧеловекИ</w:t>
      </w:r>
      <w:proofErr w:type="spellEnd"/>
      <w:r w:rsidRPr="00013DE8">
        <w:rPr>
          <w:color w:val="000000" w:themeColor="text1"/>
          <w:sz w:val="28"/>
          <w:szCs w:val="28"/>
        </w:rPr>
        <w:t xml:space="preserve">» присуждено звание «Лауреата </w:t>
      </w:r>
      <w:r w:rsidRPr="00013DE8">
        <w:rPr>
          <w:color w:val="000000" w:themeColor="text1"/>
          <w:sz w:val="28"/>
          <w:szCs w:val="28"/>
          <w:lang w:val="en-US"/>
        </w:rPr>
        <w:t>I</w:t>
      </w:r>
      <w:r w:rsidRPr="00013DE8">
        <w:rPr>
          <w:color w:val="000000" w:themeColor="text1"/>
          <w:sz w:val="28"/>
          <w:szCs w:val="28"/>
        </w:rPr>
        <w:t xml:space="preserve"> степени» за спектакль «Варшавский набат»;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Pr="00013DE8">
        <w:rPr>
          <w:color w:val="000000" w:themeColor="text1"/>
          <w:sz w:val="28"/>
          <w:szCs w:val="28"/>
          <w:lang w:val="en-US"/>
        </w:rPr>
        <w:t> </w:t>
      </w:r>
      <w:r w:rsidRPr="00013DE8">
        <w:rPr>
          <w:color w:val="000000" w:themeColor="text1"/>
          <w:sz w:val="28"/>
          <w:szCs w:val="28"/>
        </w:rPr>
        <w:t>участие в Каннском Международном детском фестивале (04-08.11.15) театру–студии «</w:t>
      </w:r>
      <w:proofErr w:type="spellStart"/>
      <w:r w:rsidRPr="00013DE8">
        <w:rPr>
          <w:color w:val="000000" w:themeColor="text1"/>
          <w:sz w:val="28"/>
          <w:szCs w:val="28"/>
        </w:rPr>
        <w:t>ЧеловекИ</w:t>
      </w:r>
      <w:proofErr w:type="spellEnd"/>
      <w:r w:rsidRPr="00013DE8">
        <w:rPr>
          <w:color w:val="000000" w:themeColor="text1"/>
          <w:sz w:val="28"/>
          <w:szCs w:val="28"/>
        </w:rPr>
        <w:t>» было присуждено звание и выдан Европейский диплом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>«Лауреата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  <w:lang w:val="en-US"/>
        </w:rPr>
        <w:t>II</w:t>
      </w:r>
      <w:r w:rsidRPr="00013DE8">
        <w:rPr>
          <w:color w:val="000000" w:themeColor="text1"/>
          <w:sz w:val="28"/>
          <w:szCs w:val="28"/>
        </w:rPr>
        <w:t xml:space="preserve"> степени» за спектакль «Варшавский набат»;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013DE8">
        <w:rPr>
          <w:color w:val="000000" w:themeColor="text1"/>
          <w:sz w:val="28"/>
          <w:szCs w:val="28"/>
        </w:rPr>
        <w:t>-</w:t>
      </w:r>
      <w:r w:rsidRPr="00013DE8">
        <w:rPr>
          <w:color w:val="000000" w:themeColor="text1"/>
          <w:sz w:val="28"/>
          <w:szCs w:val="28"/>
          <w:lang w:val="en-US"/>
        </w:rPr>
        <w:t> </w:t>
      </w:r>
      <w:r w:rsidRPr="00013DE8">
        <w:rPr>
          <w:color w:val="000000" w:themeColor="text1"/>
          <w:sz w:val="28"/>
          <w:szCs w:val="28"/>
        </w:rPr>
        <w:t xml:space="preserve">участие в Международном </w:t>
      </w:r>
      <w:proofErr w:type="spellStart"/>
      <w:proofErr w:type="gramStart"/>
      <w:r w:rsidRPr="00013DE8">
        <w:rPr>
          <w:color w:val="000000" w:themeColor="text1"/>
          <w:sz w:val="28"/>
          <w:szCs w:val="28"/>
        </w:rPr>
        <w:t>интернет-конкурсе</w:t>
      </w:r>
      <w:proofErr w:type="spellEnd"/>
      <w:proofErr w:type="gramEnd"/>
      <w:r w:rsidRPr="00013DE8">
        <w:rPr>
          <w:color w:val="000000" w:themeColor="text1"/>
          <w:sz w:val="28"/>
          <w:szCs w:val="28"/>
        </w:rPr>
        <w:t xml:space="preserve"> «Души прекрасные порывы» в г. Москва (30.11.15)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 xml:space="preserve">в номинации «Театральный </w:t>
      </w:r>
      <w:proofErr w:type="spellStart"/>
      <w:r w:rsidRPr="00013DE8">
        <w:rPr>
          <w:color w:val="000000" w:themeColor="text1"/>
          <w:sz w:val="28"/>
          <w:szCs w:val="28"/>
        </w:rPr>
        <w:t>жанр-драматический</w:t>
      </w:r>
      <w:proofErr w:type="spellEnd"/>
      <w:r w:rsidRPr="00013DE8">
        <w:rPr>
          <w:color w:val="000000" w:themeColor="text1"/>
          <w:sz w:val="28"/>
          <w:szCs w:val="28"/>
        </w:rPr>
        <w:t xml:space="preserve"> спектакль» театру–студии «</w:t>
      </w:r>
      <w:proofErr w:type="spellStart"/>
      <w:r w:rsidRPr="00013DE8">
        <w:rPr>
          <w:color w:val="000000" w:themeColor="text1"/>
          <w:sz w:val="28"/>
          <w:szCs w:val="28"/>
        </w:rPr>
        <w:t>ЧеловекИ</w:t>
      </w:r>
      <w:proofErr w:type="spellEnd"/>
      <w:r w:rsidRPr="00013DE8">
        <w:rPr>
          <w:color w:val="000000" w:themeColor="text1"/>
          <w:sz w:val="28"/>
          <w:szCs w:val="28"/>
        </w:rPr>
        <w:t>»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>было присуждено звание и выдан диплом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</w:rPr>
        <w:t>«Лауреата</w:t>
      </w:r>
      <w:r w:rsidR="00013DE8">
        <w:rPr>
          <w:color w:val="000000" w:themeColor="text1"/>
          <w:sz w:val="28"/>
          <w:szCs w:val="28"/>
        </w:rPr>
        <w:t xml:space="preserve"> </w:t>
      </w:r>
      <w:r w:rsidRPr="00013DE8">
        <w:rPr>
          <w:color w:val="000000" w:themeColor="text1"/>
          <w:sz w:val="28"/>
          <w:szCs w:val="28"/>
          <w:lang w:val="en-US"/>
        </w:rPr>
        <w:t>I</w:t>
      </w:r>
      <w:r w:rsidRPr="00013DE8">
        <w:rPr>
          <w:color w:val="000000" w:themeColor="text1"/>
          <w:sz w:val="28"/>
          <w:szCs w:val="28"/>
        </w:rPr>
        <w:t xml:space="preserve"> степени» за спектакль «Варшавский набат».</w:t>
      </w:r>
    </w:p>
    <w:p w:rsidR="00D240EC" w:rsidRPr="00013DE8" w:rsidRDefault="00D240EC" w:rsidP="00013DE8">
      <w:pPr>
        <w:pStyle w:val="1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13DE8">
        <w:rPr>
          <w:color w:val="000000" w:themeColor="text1"/>
          <w:sz w:val="28"/>
          <w:szCs w:val="28"/>
        </w:rPr>
        <w:t>В рамках развития студенческого творчества, молодежь муниципального образования в составе 4 человек приняла участие в конкурсе «</w:t>
      </w:r>
      <w:proofErr w:type="spellStart"/>
      <w:r w:rsidRPr="00013DE8">
        <w:rPr>
          <w:color w:val="000000" w:themeColor="text1"/>
          <w:sz w:val="28"/>
          <w:szCs w:val="28"/>
        </w:rPr>
        <w:t>Ямальская</w:t>
      </w:r>
      <w:proofErr w:type="spellEnd"/>
      <w:r w:rsidRPr="00013DE8">
        <w:rPr>
          <w:color w:val="000000" w:themeColor="text1"/>
          <w:sz w:val="28"/>
          <w:szCs w:val="28"/>
        </w:rPr>
        <w:t xml:space="preserve"> студенческая весна» в г. Ноябрьск (</w:t>
      </w:r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Кривоносов Максим и </w:t>
      </w:r>
      <w:proofErr w:type="spellStart"/>
      <w:r w:rsidRPr="00013DE8">
        <w:rPr>
          <w:color w:val="000000" w:themeColor="text1"/>
          <w:sz w:val="28"/>
          <w:szCs w:val="28"/>
          <w:shd w:val="clear" w:color="auto" w:fill="FFFFFF"/>
        </w:rPr>
        <w:t>Тавлуев</w:t>
      </w:r>
      <w:proofErr w:type="spellEnd"/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3DE8">
        <w:rPr>
          <w:color w:val="000000" w:themeColor="text1"/>
          <w:sz w:val="28"/>
          <w:szCs w:val="28"/>
          <w:shd w:val="clear" w:color="auto" w:fill="FFFFFF"/>
        </w:rPr>
        <w:t>Ризван</w:t>
      </w:r>
      <w:proofErr w:type="spellEnd"/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 стали Лауреатами 1 степени в номинации авторская и </w:t>
      </w:r>
      <w:proofErr w:type="spellStart"/>
      <w:r w:rsidRPr="00013DE8">
        <w:rPr>
          <w:color w:val="000000" w:themeColor="text1"/>
          <w:sz w:val="28"/>
          <w:szCs w:val="28"/>
          <w:shd w:val="clear" w:color="auto" w:fill="FFFFFF"/>
        </w:rPr>
        <w:t>бардовская</w:t>
      </w:r>
      <w:proofErr w:type="spellEnd"/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 песня; </w:t>
      </w:r>
      <w:proofErr w:type="spellStart"/>
      <w:r w:rsidRPr="00013DE8">
        <w:rPr>
          <w:color w:val="000000" w:themeColor="text1"/>
          <w:sz w:val="28"/>
          <w:szCs w:val="28"/>
          <w:shd w:val="clear" w:color="auto" w:fill="FFFFFF"/>
        </w:rPr>
        <w:t>Салимурзаева</w:t>
      </w:r>
      <w:proofErr w:type="spellEnd"/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 Лариса - Лауреатом 1 степени в номинации «Академический вокал»; </w:t>
      </w:r>
      <w:proofErr w:type="spellStart"/>
      <w:r w:rsidRPr="00013DE8">
        <w:rPr>
          <w:color w:val="000000" w:themeColor="text1"/>
          <w:sz w:val="28"/>
          <w:szCs w:val="28"/>
          <w:shd w:val="clear" w:color="auto" w:fill="FFFFFF"/>
        </w:rPr>
        <w:t>Гузенкова</w:t>
      </w:r>
      <w:proofErr w:type="spellEnd"/>
      <w:r w:rsidRPr="00013DE8">
        <w:rPr>
          <w:color w:val="000000" w:themeColor="text1"/>
          <w:sz w:val="28"/>
          <w:szCs w:val="28"/>
          <w:shd w:val="clear" w:color="auto" w:fill="FFFFFF"/>
        </w:rPr>
        <w:t xml:space="preserve"> Кристина – Лауреатом 3 степени в номинации «Эстрадный танец»).</w:t>
      </w:r>
      <w:r w:rsidRPr="00013DE8">
        <w:rPr>
          <w:color w:val="000000" w:themeColor="text1"/>
          <w:sz w:val="28"/>
          <w:szCs w:val="28"/>
        </w:rPr>
        <w:t xml:space="preserve"> </w:t>
      </w:r>
      <w:proofErr w:type="gramEnd"/>
    </w:p>
    <w:p w:rsidR="00D240EC" w:rsidRPr="00013DE8" w:rsidRDefault="00D240EC" w:rsidP="00013DE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Поддержка и взаимодействие с общественными организациями и движениями. Вовлечение молодежи в волонтерскую деятельность.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представители детских и молодёжных общественных объединений и организаций города активно принимали участие в окружных проектах: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лидеров общественных объединений «Будущее Ямала» в г. Ноябрьск (7 человек); 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Форум молодежи Уральского федерального округа "Утро-2015" в г. Тюмень (5 человек: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Сидоров Максим (ИП «Урал трудовой»),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Кожухарь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 (ООО ГДУ, «Урал новаторский»), Иванов Александр («Урал безопасный»), Королев Андрей (ООО «Центр сервисных технологий», «Урал международный»),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Аглеев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Эльдар («Урал трудовой»).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Международный форум-фестиваль молодежи «Мы за мир во всем мире!» в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Китен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(6 человек);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окружной слет вожатых Ямала (17 человек);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окружной фестиваль 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Ямальская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студенческая весна» (23 человека; результат- 1 место в номинации «Академический вокал»; 1 место «Художественное слово», 3 место «Хореография»); 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«Всероссийские «Творческие сборы» в г. Владивосток (2 человека–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едставители «Школа субкультур»);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фестиваль 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Хип-Хоп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в </w:t>
      </w: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. Челябинск (1 участник Даниленко Иван Сергеевич, номинация 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Паппинг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» из 2 000 участников вошел в 20-ку лучших.);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13DE8">
        <w:rPr>
          <w:rFonts w:ascii="Times New Roman" w:hAnsi="Times New Roman" w:cs="Times New Roman"/>
          <w:sz w:val="28"/>
          <w:szCs w:val="28"/>
        </w:rPr>
        <w:t>общественно-образовательный проект «Деловая молодежь Ямала» в г. Новый Уренгой (68 человек, 24 проекта, результата: 2 мини-гранта по 30,00 тыс. руб. - "Игровые вечера" (МБУ МРЦ отдел социально-психологической работы с подростками и молодежью), "Радуга детства" (городская общественная организация "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Альфа+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"); 1 грант на сумму 100,00 тыс. руб. -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Арт-терапевтический</w:t>
      </w:r>
      <w:proofErr w:type="spellEnd"/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спектакль «Чучело»).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продолжил свою работу Молодежный Совет Нового Уренгоя при Главе города. В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время численность Молодежного совета составляет 22 человека.</w:t>
      </w:r>
      <w:r w:rsidR="0001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18 декабря 2015 года в Новом Уренгое состоялась первое заседание регионального межведомственного Координационного совета по патриотическому воспитанию граждан Ямало-Ненецкого автономного округа. Участие в первом заседании также принял и губернатор ЯНАО Дмитрий </w:t>
      </w:r>
      <w:proofErr w:type="spellStart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Кобылкин</w:t>
      </w:r>
      <w:proofErr w:type="spellEnd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Мероприятие прошло в формате «круглого стола». На площадке встретились около 70 человек, специалисты учреждений сферы молодежной политики, представители органов исполнительной власти округа и местного самоуправления, Молодёжного правительства арктического региона, представители молодёжных общественных объединений, молодые предприниматели, участники всероссийских и международных молодёжных форумов, а также победители </w:t>
      </w:r>
      <w:proofErr w:type="spellStart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грантовых</w:t>
      </w:r>
      <w:proofErr w:type="spellEnd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конкурсов.</w:t>
      </w:r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13DE8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осуществляют свою деятельность 11 добровольческих организаций и инициативных групп, из них 3 зарегистрированные организации: «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Новоуренгойское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молодежное общественное движение «Оптимист», региональная общественная организация родителей детей-инвалидов «Милосердие»,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Новоуренгойская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местная общественная организация Центр помощи бездомным животным «Подари мне жизнь», количество участников – 301 человек. </w:t>
      </w:r>
    </w:p>
    <w:p w:rsidR="00D240EC" w:rsidRPr="00013DE8" w:rsidRDefault="00D240EC" w:rsidP="0001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E8">
        <w:rPr>
          <w:rFonts w:ascii="Times New Roman" w:eastAsia="Calibri" w:hAnsi="Times New Roman" w:cs="Times New Roman"/>
          <w:sz w:val="28"/>
          <w:szCs w:val="28"/>
        </w:rPr>
        <w:t xml:space="preserve">На базе отдела организации </w:t>
      </w:r>
      <w:proofErr w:type="spellStart"/>
      <w:r w:rsidRPr="00013DE8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Pr="00013DE8">
        <w:rPr>
          <w:rFonts w:ascii="Times New Roman" w:eastAsia="Calibri" w:hAnsi="Times New Roman" w:cs="Times New Roman"/>
          <w:sz w:val="28"/>
          <w:szCs w:val="28"/>
        </w:rPr>
        <w:t xml:space="preserve"> программ МБУ «МРЦ» для подростков и молодежи реализуется проект «Общее дело».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Добровольческие инициативные группы «Общее дело», «Добро»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ведут социальный патронаж ветеранов ВОВ, проживающих на территории муниципального образования – за 2015 год всего 95 посещений.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Также ведется работа по развитию добровольчества в направлении - организация мероприятий (событий), т.е.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013DE8">
        <w:rPr>
          <w:rFonts w:ascii="Times New Roman" w:hAnsi="Times New Roman" w:cs="Times New Roman"/>
          <w:sz w:val="28"/>
          <w:szCs w:val="28"/>
        </w:rPr>
        <w:t xml:space="preserve">-добровольчество – это вожатые, </w:t>
      </w:r>
      <w:proofErr w:type="gramStart"/>
      <w:r w:rsidRPr="00013DE8">
        <w:rPr>
          <w:rFonts w:ascii="Times New Roman" w:hAnsi="Times New Roman" w:cs="Times New Roman"/>
          <w:sz w:val="28"/>
          <w:szCs w:val="28"/>
        </w:rPr>
        <w:t>аниматоры</w:t>
      </w:r>
      <w:proofErr w:type="gramEnd"/>
      <w:r w:rsidRPr="00013DE8">
        <w:rPr>
          <w:rFonts w:ascii="Times New Roman" w:hAnsi="Times New Roman" w:cs="Times New Roman"/>
          <w:sz w:val="28"/>
          <w:szCs w:val="28"/>
        </w:rPr>
        <w:t xml:space="preserve"> работающие на праздниках двора и летних дворовых площадках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«Праздник двора».</w:t>
      </w:r>
      <w:r w:rsidRPr="00013DE8">
        <w:rPr>
          <w:rFonts w:ascii="Times New Roman" w:hAnsi="Times New Roman" w:cs="Times New Roman"/>
          <w:sz w:val="28"/>
          <w:szCs w:val="28"/>
        </w:rPr>
        <w:t xml:space="preserve"> А также такое направление, как «Сервисное добровольчество» - сопровождение групп на мероприятиях окружного и регионального уровней (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кураторско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- диспетчерские службы). Эти направления имеют хороший потенциал к развитию.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DE8">
        <w:rPr>
          <w:rFonts w:ascii="Times New Roman" w:hAnsi="Times New Roman" w:cs="Times New Roman"/>
          <w:i/>
          <w:sz w:val="28"/>
          <w:szCs w:val="28"/>
        </w:rPr>
        <w:t xml:space="preserve">Содействие карьерным и профессиональным устремлениям </w:t>
      </w:r>
    </w:p>
    <w:p w:rsidR="00D240EC" w:rsidRPr="00013DE8" w:rsidRDefault="00D240EC" w:rsidP="00013D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DE8">
        <w:rPr>
          <w:spacing w:val="4"/>
          <w:sz w:val="28"/>
          <w:szCs w:val="28"/>
        </w:rPr>
        <w:t xml:space="preserve">в 2015 году с целью повышения предпринимательской активности и вовлечения молодежи в предпринимательскую среду, департаментом молодежной политики и туризма ЯНАО совместно с департаментом экономики ЯНАО проведен конкурс </w:t>
      </w:r>
      <w:proofErr w:type="gramStart"/>
      <w:r w:rsidRPr="00013DE8">
        <w:rPr>
          <w:spacing w:val="4"/>
          <w:sz w:val="28"/>
          <w:szCs w:val="28"/>
        </w:rPr>
        <w:t>молодежных</w:t>
      </w:r>
      <w:proofErr w:type="gramEnd"/>
      <w:r w:rsidRPr="00013DE8">
        <w:rPr>
          <w:spacing w:val="4"/>
          <w:sz w:val="28"/>
          <w:szCs w:val="28"/>
        </w:rPr>
        <w:t xml:space="preserve"> </w:t>
      </w:r>
      <w:proofErr w:type="spellStart"/>
      <w:r w:rsidRPr="00013DE8">
        <w:rPr>
          <w:spacing w:val="4"/>
          <w:sz w:val="28"/>
          <w:szCs w:val="28"/>
        </w:rPr>
        <w:t>бизнес-проектов</w:t>
      </w:r>
      <w:proofErr w:type="spellEnd"/>
      <w:r w:rsidRPr="00013DE8">
        <w:rPr>
          <w:spacing w:val="4"/>
          <w:sz w:val="28"/>
          <w:szCs w:val="28"/>
        </w:rPr>
        <w:t xml:space="preserve"> «Свое дело». </w:t>
      </w:r>
      <w:r w:rsidRPr="00013DE8">
        <w:rPr>
          <w:sz w:val="28"/>
          <w:szCs w:val="28"/>
        </w:rPr>
        <w:t xml:space="preserve">В рамках образовательного этапа был организован и проведен окружной семинар-тренинг «Молодой предпириниматель-2015» в </w:t>
      </w:r>
      <w:proofErr w:type="gramStart"/>
      <w:r w:rsidRPr="00013DE8">
        <w:rPr>
          <w:sz w:val="28"/>
          <w:szCs w:val="28"/>
        </w:rPr>
        <w:t>г</w:t>
      </w:r>
      <w:proofErr w:type="gramEnd"/>
      <w:r w:rsidRPr="00013DE8">
        <w:rPr>
          <w:sz w:val="28"/>
          <w:szCs w:val="28"/>
        </w:rPr>
        <w:t xml:space="preserve">. Ноябрьске с 29 апреля по 4 мая 2015 года на базе ГБУ ЯНАО «Региональный центр патриотического воспитания». На публичной защите </w:t>
      </w:r>
      <w:proofErr w:type="spellStart"/>
      <w:proofErr w:type="gramStart"/>
      <w:r w:rsidRPr="00013DE8">
        <w:rPr>
          <w:sz w:val="28"/>
          <w:szCs w:val="28"/>
        </w:rPr>
        <w:t>бизнес-проектов</w:t>
      </w:r>
      <w:proofErr w:type="spellEnd"/>
      <w:proofErr w:type="gramEnd"/>
      <w:r w:rsidRPr="00013DE8">
        <w:rPr>
          <w:sz w:val="28"/>
          <w:szCs w:val="28"/>
        </w:rPr>
        <w:t xml:space="preserve">, из представленных 20 проектов были оценены 5 проектов, в том числе представительница г. Новый Уренгой - </w:t>
      </w:r>
      <w:proofErr w:type="spellStart"/>
      <w:r w:rsidRPr="00013DE8">
        <w:rPr>
          <w:sz w:val="28"/>
          <w:szCs w:val="28"/>
        </w:rPr>
        <w:t>Габрикова</w:t>
      </w:r>
      <w:proofErr w:type="spellEnd"/>
      <w:r w:rsidRPr="00013DE8">
        <w:rPr>
          <w:sz w:val="28"/>
          <w:szCs w:val="28"/>
        </w:rPr>
        <w:t xml:space="preserve"> Наталья (5 место). Всего в адрес организаторов конкурса поступило 28 </w:t>
      </w:r>
      <w:proofErr w:type="spellStart"/>
      <w:proofErr w:type="gramStart"/>
      <w:r w:rsidRPr="00013DE8">
        <w:rPr>
          <w:sz w:val="28"/>
          <w:szCs w:val="28"/>
        </w:rPr>
        <w:t>бизнес-проектов</w:t>
      </w:r>
      <w:proofErr w:type="spellEnd"/>
      <w:proofErr w:type="gramEnd"/>
      <w:r w:rsidRPr="00013DE8">
        <w:rPr>
          <w:sz w:val="28"/>
          <w:szCs w:val="28"/>
        </w:rPr>
        <w:t xml:space="preserve">. По итогам заседания участники экспертной комиссии рассмотрели поступившие </w:t>
      </w:r>
      <w:proofErr w:type="gramStart"/>
      <w:r w:rsidRPr="00013DE8">
        <w:rPr>
          <w:sz w:val="28"/>
          <w:szCs w:val="28"/>
        </w:rPr>
        <w:t>бизнес–проекты</w:t>
      </w:r>
      <w:proofErr w:type="gramEnd"/>
      <w:r w:rsidRPr="00013DE8">
        <w:rPr>
          <w:sz w:val="28"/>
          <w:szCs w:val="28"/>
        </w:rPr>
        <w:t xml:space="preserve"> и постановили допустить к этапу защиты бизнес–проектов 16 человек, из них 4 из города Новый Уренгой.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 о наличии ресурсов, способствующих реализации информационной политики в сфере работы с молодежью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2015 года началась работа по созданию информационного молодежного сайта «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NURMOLOD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13DE8">
        <w:rPr>
          <w:rFonts w:ascii="Times New Roman" w:hAnsi="Times New Roman" w:cs="Times New Roman"/>
          <w:color w:val="000000" w:themeColor="text1"/>
          <w:sz w:val="28"/>
          <w:szCs w:val="28"/>
        </w:rPr>
        <w:t>» при поддержке Управления по работе с молодежью и общественностью Администрации города.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3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Организация отдыха и оздоровления молодежи.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В 2015 году всеми видами отдыха и оздоровления за счет средств местного бюджета было охвачено 1054.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Среди направлений туризма с участие молодёжи округа наибольшее развитие имеет событийный туризм (посещение мероприятий).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В 2015 году молодёжь города принимала участие в 9 выездных и городских событийных мероприятиях: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 с 11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по 21 мая 2015 участие 2-х чел. во Всероссийских творческих сборах (город Владивосток);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 с 6 до 19 сентября 2015 года культурно-ознакомительная поездка для молодёжи с ограниченными возможностями в город Москва (2 человека);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 с 6 по 11 октября 2015 года участие в профильной смене "Фестиваль вожатых Ямала" в республике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Крым (1 человек);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- с 12 по 14 ноября 2015 года специалисты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УРМиО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3DE8">
        <w:rPr>
          <w:rFonts w:ascii="Times New Roman" w:hAnsi="Times New Roman" w:cs="Times New Roman"/>
          <w:sz w:val="28"/>
          <w:szCs w:val="28"/>
        </w:rPr>
        <w:t xml:space="preserve"> Всероссийской открытой Ярмарке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Событийного туризма «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013DE8">
        <w:rPr>
          <w:rFonts w:ascii="Times New Roman" w:hAnsi="Times New Roman" w:cs="Times New Roman"/>
          <w:sz w:val="28"/>
          <w:szCs w:val="28"/>
        </w:rPr>
        <w:t xml:space="preserve">», проходящей в Ханты-Мансийске. В рамках Ярмарки состоялись </w:t>
      </w:r>
      <w:r w:rsidRPr="00013DE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13DE8">
        <w:rPr>
          <w:rFonts w:ascii="Times New Roman" w:hAnsi="Times New Roman" w:cs="Times New Roman"/>
          <w:sz w:val="28"/>
          <w:szCs w:val="28"/>
        </w:rPr>
        <w:t xml:space="preserve"> специализированная туристская выставка «ЮграТур-2015» и всероссийский конкурс в области событийного туризма, организаторами которого выступили Министерство культуры Российской Федерации и Департамент природных ресурсов и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сектора экономики Ханты-Мансийского автономного округа -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DE8">
        <w:rPr>
          <w:rFonts w:ascii="Times New Roman" w:hAnsi="Times New Roman" w:cs="Times New Roman"/>
          <w:sz w:val="28"/>
          <w:szCs w:val="28"/>
        </w:rPr>
        <w:t>Новый Уренгой представил на конкурс проект «Национальные подворья» в номинации «Народные традиции» (2 человека);</w:t>
      </w:r>
      <w:proofErr w:type="gramEnd"/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 с 23 ноября по 1 декабря 2015 года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специалист МБУ "МРЦ" принимала участие в м</w:t>
      </w:r>
      <w:r w:rsidRPr="00013DE8">
        <w:rPr>
          <w:rFonts w:ascii="Times New Roman" w:hAnsi="Times New Roman" w:cs="Times New Roman"/>
          <w:color w:val="000000"/>
          <w:sz w:val="28"/>
          <w:szCs w:val="28"/>
        </w:rPr>
        <w:t>олодёжном этнокультурном лагере "Диалог культур" (культурно-образовательный комплекс "</w:t>
      </w:r>
      <w:proofErr w:type="spellStart"/>
      <w:r w:rsidRPr="00013DE8">
        <w:rPr>
          <w:rFonts w:ascii="Times New Roman" w:hAnsi="Times New Roman" w:cs="Times New Roman"/>
          <w:color w:val="000000"/>
          <w:sz w:val="28"/>
          <w:szCs w:val="28"/>
        </w:rPr>
        <w:t>Этномир</w:t>
      </w:r>
      <w:proofErr w:type="spellEnd"/>
      <w:r w:rsidRPr="00013DE8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gramStart"/>
      <w:r w:rsidRPr="00013DE8">
        <w:rPr>
          <w:rFonts w:ascii="Times New Roman" w:hAnsi="Times New Roman" w:cs="Times New Roman"/>
          <w:color w:val="000000"/>
          <w:sz w:val="28"/>
          <w:szCs w:val="28"/>
        </w:rPr>
        <w:t>Калужская</w:t>
      </w:r>
      <w:proofErr w:type="gramEnd"/>
      <w:r w:rsidRPr="00013DE8">
        <w:rPr>
          <w:rFonts w:ascii="Times New Roman" w:hAnsi="Times New Roman" w:cs="Times New Roman"/>
          <w:color w:val="000000"/>
          <w:sz w:val="28"/>
          <w:szCs w:val="28"/>
        </w:rPr>
        <w:t xml:space="preserve"> обл.);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13DE8">
        <w:rPr>
          <w:rFonts w:ascii="Times New Roman" w:hAnsi="Times New Roman" w:cs="Times New Roman"/>
          <w:sz w:val="28"/>
          <w:szCs w:val="28"/>
        </w:rPr>
        <w:t>06 сентября 2015 г. в Новом Уренгое прошел Конкурс "Национальные подворья" в рамках празднования юбилея города;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13DE8">
        <w:rPr>
          <w:rFonts w:ascii="Times New Roman" w:hAnsi="Times New Roman" w:cs="Times New Roman"/>
          <w:sz w:val="28"/>
          <w:szCs w:val="28"/>
        </w:rPr>
        <w:t>26.09.2015 в Новом Уренгое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состоялось соревнование по спортивному туризму среди мужчин и женщин. Количество участников 36 человек (6 команд из 6 муниципальных образований округа);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- 2 марта 2015 года в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Новом Уренгое состоялось традиционное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мероприятие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 xml:space="preserve">«Праздник народов Севера», основной целью которого является знакомство жителей и гостей города с культурой и бытом представителей коренных и малочисленных народов Севера;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- 13 сентября 2015 года в Новом Уренгое в целях популяризации спортивного туризма и формирования здорового образа жизни прошел туристический слет в зачёт XXI Спартакиады трудящихся МОГНУ «За единую и здоровую Россию в XXI веке».</w:t>
      </w:r>
    </w:p>
    <w:p w:rsidR="00D240EC" w:rsidRPr="00013DE8" w:rsidRDefault="00D240EC" w:rsidP="00013D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броведен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байк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Мотополярник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>». Гостями фестиваля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байкеры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- более 120 человек из разных регионов России. В рамках фестиваля был организован мотопробег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«Дорогами памяти» (поселок Ямбург – стела «Полярный круг» - город Новый Уренгой). Мототуризм может стать привлекательным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направлением в нашем городе, способствующему развитию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въездного туризма.</w:t>
      </w:r>
    </w:p>
    <w:p w:rsidR="00D240EC" w:rsidRPr="00013DE8" w:rsidRDefault="00D240EC" w:rsidP="00013D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С целью познавательного туризма, расширения знаний о своем городе летом 2015 года на базе МБУ «МРЦ» реализовалась программа "Мы славим Новый Уренгой", в рамках которой проводились экскурсии по памятным местам города.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D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трудовой и проектной активности молодежи путем совмещения учебной и трудовой деятельности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На территории Ямало-Ненецкого автономного округа с его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моноэкономикой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, удаленностью от основных промышленных центров и сложностью развития малого бизнеса, эта тенденция особенно актуальна. Несмотря на значительное внимание со стороны органов государственной власти ЯНАО и муниципального образования город Новый Уренгой к проблеме занятости и адаптации подростков и молодежи на рынке труда, отсутствие эффективного механизма взаимодействия между субъектами хозяйственной деятельности и центрами занятости населения не позволяет реализовывать эти мероприятия в полном объеме.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E8">
        <w:rPr>
          <w:rFonts w:ascii="Times New Roman" w:hAnsi="Times New Roman" w:cs="Times New Roman"/>
          <w:bCs/>
          <w:sz w:val="28"/>
          <w:szCs w:val="28"/>
        </w:rPr>
        <w:t>В рамках своих полномочий Управление по работе с молодежью и общественностью Администрации города Новый Уренгой</w:t>
      </w:r>
      <w:r w:rsidRPr="00013DE8">
        <w:rPr>
          <w:rFonts w:ascii="Times New Roman" w:hAnsi="Times New Roman" w:cs="Times New Roman"/>
          <w:sz w:val="28"/>
          <w:szCs w:val="28"/>
        </w:rPr>
        <w:t xml:space="preserve"> оказывает содействие в </w:t>
      </w:r>
      <w:r w:rsidRPr="00013DE8">
        <w:rPr>
          <w:rFonts w:ascii="Times New Roman" w:hAnsi="Times New Roman" w:cs="Times New Roman"/>
          <w:bCs/>
          <w:sz w:val="28"/>
          <w:szCs w:val="28"/>
        </w:rPr>
        <w:t>организации временных рабочих мест для молодежи, а</w:t>
      </w:r>
      <w:r w:rsidR="0001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bCs/>
          <w:sz w:val="28"/>
          <w:szCs w:val="28"/>
        </w:rPr>
        <w:t xml:space="preserve">также содействие их трудовой адаптации и профессиональной ориентации, в части организации </w:t>
      </w:r>
      <w:proofErr w:type="gramStart"/>
      <w:r w:rsidRPr="00013DE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013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bCs/>
          <w:sz w:val="28"/>
          <w:szCs w:val="28"/>
        </w:rPr>
        <w:t>Трудового отряда Главы Администрации города</w:t>
      </w:r>
      <w:proofErr w:type="gramEnd"/>
      <w:r w:rsidRPr="00013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Специалистами Управления ежегодно проводится работа </w:t>
      </w:r>
      <w:proofErr w:type="gramStart"/>
      <w:r w:rsidRPr="00013DE8">
        <w:rPr>
          <w:rFonts w:ascii="Times New Roman" w:hAnsi="Times New Roman" w:cs="Times New Roman"/>
          <w:sz w:val="28"/>
          <w:szCs w:val="28"/>
        </w:rPr>
        <w:t>по согласованию с работодателями по вопросу о возможности временного трудоустройства несовершеннолетних в летний период</w:t>
      </w:r>
      <w:proofErr w:type="gramEnd"/>
      <w:r w:rsidRPr="00013DE8">
        <w:rPr>
          <w:rFonts w:ascii="Times New Roman" w:hAnsi="Times New Roman" w:cs="Times New Roman"/>
          <w:sz w:val="28"/>
          <w:szCs w:val="28"/>
        </w:rPr>
        <w:t>.</w:t>
      </w:r>
    </w:p>
    <w:p w:rsidR="00D240EC" w:rsidRPr="00013DE8" w:rsidRDefault="00D240EC" w:rsidP="00013D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В 2015 году -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 xml:space="preserve">226 несовершеннолетних трудоустроились, включая р-ны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Коротчаево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DE8">
        <w:rPr>
          <w:rFonts w:ascii="Times New Roman" w:hAnsi="Times New Roman" w:cs="Times New Roman"/>
          <w:sz w:val="28"/>
          <w:szCs w:val="28"/>
        </w:rPr>
        <w:t>Лимбяяха</w:t>
      </w:r>
      <w:proofErr w:type="spellEnd"/>
      <w:r w:rsidRPr="00013DE8">
        <w:rPr>
          <w:rFonts w:ascii="Times New Roman" w:hAnsi="Times New Roman" w:cs="Times New Roman"/>
          <w:sz w:val="28"/>
          <w:szCs w:val="28"/>
        </w:rPr>
        <w:t xml:space="preserve"> (2014 год - 221 чел.; 2013 год - 228 чел.).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Одним из новых опытом работы в рамках организации трудоустройства на базе ГАУ ЯНАО "Молодежного центра технологий занятости" был организован "День занятости" для формирования сводного банка данных несовершеннолетних, желающих трудоустроиться в летний период, с привлечением для консультации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 xml:space="preserve">специалистов всех заинтересованных структур.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E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013DE8">
        <w:rPr>
          <w:rFonts w:ascii="Times New Roman" w:eastAsia="Calibri" w:hAnsi="Times New Roman" w:cs="Times New Roman"/>
          <w:sz w:val="28"/>
          <w:szCs w:val="28"/>
        </w:rPr>
        <w:t>опыта работы Трудового отряда Главы Администрации города</w:t>
      </w:r>
      <w:proofErr w:type="gramEnd"/>
      <w:r w:rsidRPr="00013DE8">
        <w:rPr>
          <w:rFonts w:ascii="Times New Roman" w:eastAsia="Calibri" w:hAnsi="Times New Roman" w:cs="Times New Roman"/>
          <w:sz w:val="28"/>
          <w:szCs w:val="28"/>
        </w:rPr>
        <w:t xml:space="preserve"> Новый Уренгой с 2014 года</w:t>
      </w:r>
      <w:r w:rsidR="00013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eastAsia="Calibri" w:hAnsi="Times New Roman" w:cs="Times New Roman"/>
          <w:sz w:val="28"/>
          <w:szCs w:val="28"/>
        </w:rPr>
        <w:t>ООО "Газпром добыча Уренгой" организуется работа по временному трудоустройству несовершеннолетних, в рамках</w:t>
      </w:r>
      <w:r w:rsidR="00013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eastAsia="Calibri" w:hAnsi="Times New Roman" w:cs="Times New Roman"/>
          <w:sz w:val="28"/>
          <w:szCs w:val="28"/>
        </w:rPr>
        <w:t xml:space="preserve">реализации социального проекта "Экологического отряд" (в летний период 2014 года отработало 120 человек; 2015 год - 180 человек).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E8">
        <w:rPr>
          <w:rFonts w:ascii="Times New Roman" w:eastAsia="Calibri" w:hAnsi="Times New Roman" w:cs="Times New Roman"/>
          <w:sz w:val="28"/>
          <w:szCs w:val="28"/>
        </w:rPr>
        <w:t>Все это позволяет эффективно организовать несовершеннолетних граждан в летний период, объединить их на основе положительных ценностных ориентиров.</w:t>
      </w:r>
    </w:p>
    <w:p w:rsidR="00D240EC" w:rsidRPr="00013DE8" w:rsidRDefault="00D240EC" w:rsidP="0001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Проводя анализ всей проделанной работы в рамках трудоустройства несовершеннолетних граждан в свободное от учебы время совместными усилиями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>подведомственных учреждений структур Администрации города, предприятиями города и через трудовой отряд Главы Администрации города было трудоустроено 851 несовершеннолетних, что на 25,5 % больше чем в 2014 году - 634 человека.</w:t>
      </w:r>
    </w:p>
    <w:p w:rsidR="00D240EC" w:rsidRPr="00013DE8" w:rsidRDefault="00D240EC" w:rsidP="00013D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задачи стоят в 2016 году?</w:t>
      </w:r>
    </w:p>
    <w:p w:rsidR="00D240EC" w:rsidRPr="00013DE8" w:rsidRDefault="00D240EC" w:rsidP="00013D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Создание информационной базы молодых предпринимателей и их обучению.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2016 году будет создан и </w:t>
      </w:r>
      <w:proofErr w:type="gramStart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функционировать</w:t>
      </w:r>
      <w:proofErr w:type="gramEnd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интернет-ресурс (сайт), который максимально решит проблему информированности о деятельности </w:t>
      </w:r>
      <w:proofErr w:type="spellStart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УРМиО</w:t>
      </w:r>
      <w:proofErr w:type="spellEnd"/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общественных молодежных и детских организаций. </w:t>
      </w:r>
    </w:p>
    <w:p w:rsidR="00D240EC" w:rsidRPr="00013DE8" w:rsidRDefault="00D240EC" w:rsidP="00013DE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целях поддержки общественных организаций в 2016 году будет продолжен конкурс ресурсных площадок на базе МБУ МРЦ. </w:t>
      </w:r>
    </w:p>
    <w:p w:rsidR="00D240EC" w:rsidRPr="00013DE8" w:rsidRDefault="00D240EC" w:rsidP="00013DE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Создание банка молодежных инициатив.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>5. Создание Координационного совета по гражданско-патриотическому воспитанию молодежи</w:t>
      </w:r>
      <w:r w:rsidRPr="00013DE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будет являться коллегиальным органом, с целью решения</w:t>
      </w:r>
      <w:r w:rsidRP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lastRenderedPageBreak/>
        <w:t>проблемы в разрозненности деятельности и отсутствии единой концепции в работе</w:t>
      </w:r>
      <w:r w:rsidR="00013DE8">
        <w:rPr>
          <w:rFonts w:ascii="Times New Roman" w:hAnsi="Times New Roman" w:cs="Times New Roman"/>
          <w:sz w:val="28"/>
          <w:szCs w:val="28"/>
        </w:rPr>
        <w:t xml:space="preserve"> </w:t>
      </w:r>
      <w:r w:rsidRPr="00013DE8">
        <w:rPr>
          <w:rFonts w:ascii="Times New Roman" w:hAnsi="Times New Roman" w:cs="Times New Roman"/>
          <w:sz w:val="28"/>
          <w:szCs w:val="28"/>
        </w:rPr>
        <w:t xml:space="preserve">патриотических центров, клубов и организаций. </w:t>
      </w:r>
    </w:p>
    <w:p w:rsidR="00D240EC" w:rsidRPr="00013DE8" w:rsidRDefault="00D240EC" w:rsidP="00013D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E8">
        <w:rPr>
          <w:rFonts w:ascii="Times New Roman" w:hAnsi="Times New Roman" w:cs="Times New Roman"/>
          <w:b/>
          <w:sz w:val="28"/>
          <w:szCs w:val="28"/>
        </w:rPr>
        <w:t xml:space="preserve">Какую помощь и содействие, на Ваш взгляд, может оказать АСДГ в решении стоящих проблем? </w:t>
      </w:r>
    </w:p>
    <w:p w:rsidR="00D240EC" w:rsidRPr="00013DE8" w:rsidRDefault="00D240EC" w:rsidP="0001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E8">
        <w:rPr>
          <w:rFonts w:ascii="Times New Roman" w:hAnsi="Times New Roman" w:cs="Times New Roman"/>
          <w:sz w:val="28"/>
          <w:szCs w:val="28"/>
        </w:rPr>
        <w:t xml:space="preserve">Прежде всего, это обмен опытом в решении проблемных вопросов и задач. Для этого необходим актуализированный сайт «вопрос-ответ» с привлечением компетентных специалистов в области молодежной политики, как в части решения задач </w:t>
      </w:r>
      <w:r w:rsidRPr="00013DE8">
        <w:rPr>
          <w:rFonts w:ascii="Times New Roman" w:hAnsi="Times New Roman" w:cs="Times New Roman"/>
          <w:sz w:val="28"/>
          <w:szCs w:val="28"/>
          <w:lang w:bidi="en-US"/>
        </w:rPr>
        <w:t>Управления по работе с молодежью и общественностью</w:t>
      </w:r>
      <w:r w:rsidRPr="00013DE8">
        <w:rPr>
          <w:rFonts w:ascii="Times New Roman" w:hAnsi="Times New Roman" w:cs="Times New Roman"/>
          <w:sz w:val="28"/>
          <w:szCs w:val="28"/>
        </w:rPr>
        <w:t xml:space="preserve">, так и в части юридических вопросов и в части обмена опытом (как решается та или иная проблема в других городах). </w:t>
      </w:r>
    </w:p>
    <w:p w:rsidR="009E1AF7" w:rsidRPr="00013DE8" w:rsidRDefault="009E1AF7" w:rsidP="0001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AF7" w:rsidRPr="00013DE8" w:rsidSect="00013D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0EC"/>
    <w:rsid w:val="00013DE8"/>
    <w:rsid w:val="009E1AF7"/>
    <w:rsid w:val="00D240EC"/>
    <w:rsid w:val="00EB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0EC"/>
    <w:pPr>
      <w:ind w:left="720"/>
    </w:pPr>
    <w:rPr>
      <w:rFonts w:ascii="Calibri" w:eastAsia="Calibri" w:hAnsi="Calibri" w:cs="Calibri"/>
    </w:rPr>
  </w:style>
  <w:style w:type="paragraph" w:customStyle="1" w:styleId="1">
    <w:name w:val="Обычный (веб)1"/>
    <w:basedOn w:val="a"/>
    <w:rsid w:val="00D240EC"/>
    <w:pPr>
      <w:suppressAutoHyphens/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D240E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240E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3205</Words>
  <Characters>18269</Characters>
  <Application>Microsoft Office Word</Application>
  <DocSecurity>0</DocSecurity>
  <Lines>152</Lines>
  <Paragraphs>42</Paragraphs>
  <ScaleCrop>false</ScaleCrop>
  <Company>Microsoft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2016-03-12T13:20:00Z</dcterms:created>
  <dcterms:modified xsi:type="dcterms:W3CDTF">2016-03-14T04:42:00Z</dcterms:modified>
</cp:coreProperties>
</file>