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B4" w:rsidRDefault="00F16CB4" w:rsidP="00F16C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116B">
        <w:rPr>
          <w:rFonts w:ascii="Times New Roman" w:eastAsia="Calibri" w:hAnsi="Times New Roman" w:cs="Times New Roman"/>
          <w:b/>
          <w:sz w:val="28"/>
          <w:szCs w:val="28"/>
        </w:rPr>
        <w:t>ТЫНД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F16CB4" w:rsidRPr="0084116B" w:rsidRDefault="00F16CB4" w:rsidP="00F16C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116B">
        <w:rPr>
          <w:rFonts w:ascii="Times New Roman" w:eastAsia="Calibri" w:hAnsi="Times New Roman" w:cs="Times New Roman"/>
          <w:b/>
          <w:sz w:val="28"/>
          <w:szCs w:val="28"/>
        </w:rPr>
        <w:t>Что наиболее значительное удалось сделать в 2015 году?</w:t>
      </w:r>
    </w:p>
    <w:p w:rsidR="00F16CB4" w:rsidRPr="00DA7EAA" w:rsidRDefault="00F16CB4" w:rsidP="00F16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В городе на постоянной основе действует 7 автобусных маршрутов общего пользования. Ежегодно, с учетом социальной потребности жителей города, в период с 15 мая по 15 сентября организуется пригородный сезонный маршрут «Дачный». В период занятий в школах действует 2 автобусных маршрута организованной перевозки детей из микрорайона Таёжный и поселка Таёжный в МОБУ СОШ №6 и детский сад №5 «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Тынденок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» и обратно. Перевозки школьников осуществляются двумя специализированными автобусами ПАЗ-32053-70. </w:t>
      </w:r>
    </w:p>
    <w:p w:rsidR="00F16CB4" w:rsidRPr="00DA7EAA" w:rsidRDefault="00F16CB4" w:rsidP="00F16CB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в 2015 году маршрутные перевозки пассажиров осуществлялись на постоянной основе, регулярно, с учетом интересов населения и перевозчиков. За год перевезено 677,6 тыс. пассажиров, что составляет 103,7% к уровню 2014 года (653,2 тыс. чел). </w:t>
      </w:r>
    </w:p>
    <w:p w:rsidR="00F16CB4" w:rsidRPr="00DA7EAA" w:rsidRDefault="00F16CB4" w:rsidP="00F16CB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В целях контроля за соблюдением перевозчика расписаний и графиков движения необходимо осуществление мероприятий по подключению маршрутных транспортных сре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дств к с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истеме спутникового мониторинга ГЛОНАСС. Для решения этого вопроса необходимо выделение средств из местного бюджета. </w:t>
      </w:r>
    </w:p>
    <w:p w:rsidR="00F16CB4" w:rsidRPr="00DA7EAA" w:rsidRDefault="00F16CB4" w:rsidP="00F16CB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В бюджете города Тынды на 2014, 2015 и 2016 годы мероприятий, направленных на оказание муниципальной поддержки перевозчикам, обслуживающим муниципальные маршруты, не планировалось. Это связано с дефицитом бюджетных средств.</w:t>
      </w:r>
    </w:p>
    <w:p w:rsidR="00F16CB4" w:rsidRPr="00DA7EAA" w:rsidRDefault="00F16CB4" w:rsidP="00F16CB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Развитие и оптимизация маршрутных перевозок тесно связана с развитием улично-дорожной сети города. В свою очередь развитие улично-дорожной сети очень дорогостоящий процесс. </w:t>
      </w:r>
    </w:p>
    <w:p w:rsidR="00F16CB4" w:rsidRPr="00DA7EAA" w:rsidRDefault="00F16CB4" w:rsidP="00F16CB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имеет своевременное обновление парка автобусов. </w:t>
      </w:r>
    </w:p>
    <w:p w:rsidR="00F16CB4" w:rsidRPr="00DA7EAA" w:rsidRDefault="00F16CB4" w:rsidP="00F16CB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В 2013 году за счет бюджетных сре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>иобретено 2 автобуса, в 2014 году приобретен один автобус, все класса ПАЗ – 32054. В 2015 и 2016 годах обновление парка не планировалось – дефицит бюджетных средств. Для решения этих вопросов необходима государственная поддержка, т.к. доходная база перевозчиков не позволяет самостоятельно решать эти вопросы.</w:t>
      </w:r>
    </w:p>
    <w:p w:rsidR="00F16CB4" w:rsidRPr="00DA7EAA" w:rsidRDefault="00F16CB4" w:rsidP="00F16C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F16CB4" w:rsidRPr="00DA7EAA" w:rsidRDefault="00F16CB4" w:rsidP="00F16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1. Обновление парка автобусов, задействованных на маршрутных перевозках.</w:t>
      </w:r>
    </w:p>
    <w:p w:rsidR="00F16CB4" w:rsidRPr="00DA7EAA" w:rsidRDefault="00F16CB4" w:rsidP="00F16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2. Подключение бортового оборудования спутниковой навигации маршрутных автобусов к Региональной навигационно-информационной системе.</w:t>
      </w:r>
    </w:p>
    <w:p w:rsidR="00F16CB4" w:rsidRPr="00DA7EAA" w:rsidRDefault="00F16CB4" w:rsidP="00F16CB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7EAA">
        <w:rPr>
          <w:rFonts w:ascii="Times New Roman" w:hAnsi="Times New Roman"/>
          <w:b/>
          <w:sz w:val="28"/>
          <w:szCs w:val="28"/>
        </w:rPr>
        <w:t>Какие задачи стоят в 2016 году?</w:t>
      </w:r>
    </w:p>
    <w:p w:rsidR="00F16CB4" w:rsidRPr="00DA7EAA" w:rsidRDefault="00F16CB4" w:rsidP="00F16CB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EAA">
        <w:rPr>
          <w:rFonts w:ascii="Times New Roman" w:hAnsi="Times New Roman"/>
          <w:sz w:val="28"/>
          <w:szCs w:val="28"/>
        </w:rPr>
        <w:t>1. Обеспечить содержание и ремонт объектов улично-дорожной сети города на уровне не ниже 2015 года.</w:t>
      </w:r>
    </w:p>
    <w:p w:rsidR="00F16CB4" w:rsidRPr="00DA7EAA" w:rsidRDefault="00F16CB4" w:rsidP="00F16CB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EAA">
        <w:rPr>
          <w:rFonts w:ascii="Times New Roman" w:hAnsi="Times New Roman"/>
          <w:sz w:val="28"/>
          <w:szCs w:val="28"/>
        </w:rPr>
        <w:t>2. Обеспечить стабильную работу автомобильного пассажирского транспорта общего пользования.</w:t>
      </w:r>
    </w:p>
    <w:p w:rsidR="00CA2195" w:rsidRDefault="00CA2195"/>
    <w:sectPr w:rsidR="00CA2195" w:rsidSect="00F16C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CB4"/>
    <w:rsid w:val="00CA2195"/>
    <w:rsid w:val="00F1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6CB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2016-04-01T09:33:00Z</dcterms:created>
  <dcterms:modified xsi:type="dcterms:W3CDTF">2016-04-01T09:33:00Z</dcterms:modified>
</cp:coreProperties>
</file>