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F3F" w:rsidRPr="0025624C" w:rsidRDefault="00140F3F" w:rsidP="00140F3F">
      <w:pPr>
        <w:pStyle w:val="Style1"/>
        <w:widowControl/>
        <w:jc w:val="both"/>
        <w:rPr>
          <w:rStyle w:val="FontStyle16"/>
          <w:b/>
          <w:color w:val="auto"/>
          <w:spacing w:val="0"/>
          <w:sz w:val="28"/>
          <w:szCs w:val="28"/>
        </w:rPr>
      </w:pPr>
      <w:r w:rsidRPr="0025624C">
        <w:rPr>
          <w:rStyle w:val="FontStyle16"/>
          <w:b/>
          <w:color w:val="auto"/>
          <w:spacing w:val="0"/>
          <w:sz w:val="28"/>
          <w:szCs w:val="28"/>
        </w:rPr>
        <w:t>АЧИНСК</w:t>
      </w:r>
    </w:p>
    <w:p w:rsidR="00140F3F" w:rsidRPr="0025624C" w:rsidRDefault="00140F3F" w:rsidP="00140F3F">
      <w:pPr>
        <w:pStyle w:val="Style1"/>
        <w:widowControl/>
        <w:jc w:val="both"/>
        <w:rPr>
          <w:rStyle w:val="FontStyle16"/>
          <w:color w:val="auto"/>
          <w:spacing w:val="0"/>
          <w:sz w:val="28"/>
          <w:szCs w:val="28"/>
        </w:rPr>
      </w:pPr>
      <w:proofErr w:type="gramStart"/>
      <w:r w:rsidRPr="0025624C">
        <w:rPr>
          <w:rStyle w:val="FontStyle16"/>
          <w:color w:val="auto"/>
          <w:spacing w:val="0"/>
          <w:sz w:val="28"/>
          <w:szCs w:val="28"/>
        </w:rPr>
        <w:t xml:space="preserve">В собственности города находится имущество, предназначенное для решения вопросов местного значения, также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края и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w:t>
      </w:r>
      <w:proofErr w:type="spellStart"/>
      <w:r w:rsidRPr="0025624C">
        <w:rPr>
          <w:rStyle w:val="FontStyle16"/>
          <w:color w:val="auto"/>
          <w:spacing w:val="0"/>
          <w:sz w:val="28"/>
          <w:szCs w:val="28"/>
        </w:rPr>
        <w:t>Ачинского</w:t>
      </w:r>
      <w:proofErr w:type="spellEnd"/>
      <w:r w:rsidRPr="0025624C">
        <w:rPr>
          <w:rStyle w:val="FontStyle16"/>
          <w:color w:val="auto"/>
          <w:spacing w:val="0"/>
          <w:sz w:val="28"/>
          <w:szCs w:val="28"/>
        </w:rPr>
        <w:t xml:space="preserve"> городского Совета депутатов, к которому</w:t>
      </w:r>
      <w:proofErr w:type="gramEnd"/>
      <w:r w:rsidRPr="0025624C">
        <w:rPr>
          <w:rStyle w:val="FontStyle16"/>
          <w:color w:val="auto"/>
          <w:spacing w:val="0"/>
          <w:sz w:val="28"/>
          <w:szCs w:val="28"/>
        </w:rPr>
        <w:t xml:space="preserve"> относятся:</w:t>
      </w:r>
    </w:p>
    <w:p w:rsidR="00140F3F" w:rsidRPr="0025624C" w:rsidRDefault="00140F3F" w:rsidP="00140F3F">
      <w:pPr>
        <w:pStyle w:val="Style1"/>
        <w:widowControl/>
        <w:jc w:val="both"/>
        <w:rPr>
          <w:rStyle w:val="FontStyle16"/>
          <w:color w:val="auto"/>
          <w:spacing w:val="0"/>
          <w:sz w:val="28"/>
          <w:szCs w:val="28"/>
        </w:rPr>
      </w:pPr>
      <w:proofErr w:type="spellStart"/>
      <w:r w:rsidRPr="0025624C">
        <w:rPr>
          <w:rStyle w:val="FontStyle16"/>
          <w:color w:val="auto"/>
          <w:spacing w:val="0"/>
          <w:sz w:val="28"/>
          <w:szCs w:val="28"/>
        </w:rPr>
        <w:t>объе</w:t>
      </w:r>
      <w:proofErr w:type="spellEnd"/>
      <w:r w:rsidRPr="0025624C">
        <w:rPr>
          <w:rStyle w:val="FontStyle16"/>
          <w:color w:val="auto"/>
          <w:spacing w:val="0"/>
          <w:sz w:val="28"/>
          <w:szCs w:val="28"/>
        </w:rPr>
        <w:t xml:space="preserve"> </w:t>
      </w:r>
      <w:proofErr w:type="spellStart"/>
      <w:r w:rsidRPr="0025624C">
        <w:rPr>
          <w:rStyle w:val="FontStyle16"/>
          <w:color w:val="auto"/>
          <w:spacing w:val="0"/>
          <w:sz w:val="28"/>
          <w:szCs w:val="28"/>
        </w:rPr>
        <w:t>кты</w:t>
      </w:r>
      <w:proofErr w:type="spellEnd"/>
      <w:r w:rsidRPr="0025624C">
        <w:rPr>
          <w:rStyle w:val="FontStyle16"/>
          <w:color w:val="auto"/>
          <w:spacing w:val="0"/>
          <w:sz w:val="28"/>
          <w:szCs w:val="28"/>
        </w:rPr>
        <w:t xml:space="preserve"> </w:t>
      </w:r>
      <w:proofErr w:type="spellStart"/>
      <w:r w:rsidRPr="0025624C">
        <w:rPr>
          <w:rStyle w:val="FontStyle16"/>
          <w:color w:val="auto"/>
          <w:spacing w:val="0"/>
          <w:sz w:val="28"/>
          <w:szCs w:val="28"/>
        </w:rPr>
        <w:t>н</w:t>
      </w:r>
      <w:proofErr w:type="spellEnd"/>
      <w:r w:rsidRPr="0025624C">
        <w:rPr>
          <w:rStyle w:val="FontStyle16"/>
          <w:color w:val="auto"/>
          <w:spacing w:val="0"/>
          <w:sz w:val="28"/>
          <w:szCs w:val="28"/>
        </w:rPr>
        <w:t xml:space="preserve"> </w:t>
      </w:r>
      <w:proofErr w:type="spellStart"/>
      <w:proofErr w:type="gramStart"/>
      <w:r w:rsidRPr="0025624C">
        <w:rPr>
          <w:rStyle w:val="FontStyle16"/>
          <w:color w:val="auto"/>
          <w:spacing w:val="0"/>
          <w:sz w:val="28"/>
          <w:szCs w:val="28"/>
        </w:rPr>
        <w:t>ед</w:t>
      </w:r>
      <w:proofErr w:type="spellEnd"/>
      <w:proofErr w:type="gramEnd"/>
      <w:r w:rsidRPr="0025624C">
        <w:rPr>
          <w:rStyle w:val="FontStyle16"/>
          <w:color w:val="auto"/>
          <w:spacing w:val="0"/>
          <w:sz w:val="28"/>
          <w:szCs w:val="28"/>
        </w:rPr>
        <w:t xml:space="preserve"> в и ж и мости;</w:t>
      </w:r>
    </w:p>
    <w:p w:rsidR="00140F3F" w:rsidRPr="0025624C" w:rsidRDefault="00140F3F" w:rsidP="00140F3F">
      <w:pPr>
        <w:pStyle w:val="Style1"/>
        <w:widowControl/>
        <w:jc w:val="both"/>
        <w:rPr>
          <w:rStyle w:val="FontStyle16"/>
          <w:color w:val="auto"/>
          <w:spacing w:val="0"/>
          <w:sz w:val="28"/>
          <w:szCs w:val="28"/>
        </w:rPr>
      </w:pPr>
      <w:r w:rsidRPr="0025624C">
        <w:rPr>
          <w:rStyle w:val="FontStyle16"/>
          <w:color w:val="auto"/>
          <w:spacing w:val="0"/>
          <w:sz w:val="28"/>
          <w:szCs w:val="28"/>
        </w:rPr>
        <w:t>движимое имущество;</w:t>
      </w:r>
    </w:p>
    <w:p w:rsidR="00140F3F" w:rsidRPr="0025624C" w:rsidRDefault="00140F3F" w:rsidP="00140F3F">
      <w:pPr>
        <w:pStyle w:val="Style1"/>
        <w:widowControl/>
        <w:jc w:val="both"/>
        <w:rPr>
          <w:rStyle w:val="FontStyle16"/>
          <w:color w:val="auto"/>
          <w:spacing w:val="0"/>
          <w:sz w:val="28"/>
          <w:szCs w:val="28"/>
        </w:rPr>
      </w:pPr>
      <w:r w:rsidRPr="0025624C">
        <w:rPr>
          <w:rStyle w:val="FontStyle16"/>
          <w:color w:val="auto"/>
          <w:spacing w:val="0"/>
          <w:sz w:val="28"/>
          <w:szCs w:val="28"/>
        </w:rPr>
        <w:t>объекты инженерной инфраструктуры;</w:t>
      </w:r>
    </w:p>
    <w:p w:rsidR="00140F3F" w:rsidRPr="0025624C" w:rsidRDefault="00140F3F" w:rsidP="00140F3F">
      <w:pPr>
        <w:pStyle w:val="Style1"/>
        <w:widowControl/>
        <w:jc w:val="both"/>
        <w:rPr>
          <w:rStyle w:val="FontStyle16"/>
          <w:color w:val="auto"/>
          <w:spacing w:val="0"/>
          <w:sz w:val="28"/>
          <w:szCs w:val="28"/>
        </w:rPr>
      </w:pPr>
      <w:r w:rsidRPr="0025624C">
        <w:rPr>
          <w:rStyle w:val="FontStyle16"/>
          <w:color w:val="auto"/>
          <w:spacing w:val="0"/>
          <w:sz w:val="28"/>
          <w:szCs w:val="28"/>
        </w:rPr>
        <w:t>земельные</w:t>
      </w:r>
      <w:r w:rsidRPr="0025624C">
        <w:rPr>
          <w:rStyle w:val="FontStyle16"/>
          <w:color w:val="auto"/>
          <w:sz w:val="28"/>
          <w:szCs w:val="28"/>
        </w:rPr>
        <w:t xml:space="preserve"> </w:t>
      </w:r>
      <w:r w:rsidRPr="0025624C">
        <w:rPr>
          <w:rStyle w:val="FontStyle16"/>
          <w:color w:val="auto"/>
          <w:spacing w:val="0"/>
          <w:sz w:val="28"/>
          <w:szCs w:val="28"/>
        </w:rPr>
        <w:t>участки,</w:t>
      </w:r>
      <w:r w:rsidRPr="0025624C">
        <w:rPr>
          <w:rStyle w:val="FontStyle16"/>
          <w:color w:val="auto"/>
          <w:sz w:val="28"/>
          <w:szCs w:val="28"/>
        </w:rPr>
        <w:t xml:space="preserve"> </w:t>
      </w:r>
      <w:r w:rsidRPr="0025624C">
        <w:rPr>
          <w:rStyle w:val="FontStyle16"/>
          <w:color w:val="auto"/>
          <w:spacing w:val="0"/>
          <w:sz w:val="28"/>
          <w:szCs w:val="28"/>
        </w:rPr>
        <w:t>собственность</w:t>
      </w:r>
      <w:r w:rsidRPr="0025624C">
        <w:rPr>
          <w:rStyle w:val="FontStyle16"/>
          <w:color w:val="auto"/>
          <w:sz w:val="28"/>
          <w:szCs w:val="28"/>
        </w:rPr>
        <w:t xml:space="preserve"> </w:t>
      </w:r>
      <w:r w:rsidRPr="0025624C">
        <w:rPr>
          <w:rStyle w:val="FontStyle16"/>
          <w:color w:val="auto"/>
          <w:spacing w:val="0"/>
          <w:sz w:val="28"/>
          <w:szCs w:val="28"/>
        </w:rPr>
        <w:t>которых</w:t>
      </w:r>
      <w:r w:rsidRPr="0025624C">
        <w:rPr>
          <w:rStyle w:val="FontStyle16"/>
          <w:color w:val="auto"/>
          <w:sz w:val="28"/>
          <w:szCs w:val="28"/>
        </w:rPr>
        <w:t xml:space="preserve"> </w:t>
      </w:r>
      <w:r w:rsidRPr="0025624C">
        <w:rPr>
          <w:rStyle w:val="FontStyle16"/>
          <w:color w:val="auto"/>
          <w:spacing w:val="0"/>
          <w:sz w:val="28"/>
          <w:szCs w:val="28"/>
        </w:rPr>
        <w:t>не</w:t>
      </w:r>
      <w:r w:rsidRPr="0025624C">
        <w:rPr>
          <w:rStyle w:val="FontStyle16"/>
          <w:color w:val="auto"/>
          <w:sz w:val="28"/>
          <w:szCs w:val="28"/>
        </w:rPr>
        <w:t xml:space="preserve"> </w:t>
      </w:r>
      <w:r w:rsidRPr="0025624C">
        <w:rPr>
          <w:rStyle w:val="FontStyle16"/>
          <w:color w:val="auto"/>
          <w:spacing w:val="0"/>
          <w:sz w:val="28"/>
          <w:szCs w:val="28"/>
        </w:rPr>
        <w:t>разграничена и земельные участки в собственности городского округа; жилищный фонд.</w:t>
      </w:r>
    </w:p>
    <w:p w:rsidR="00140F3F" w:rsidRPr="0025624C" w:rsidRDefault="00140F3F" w:rsidP="00140F3F">
      <w:pPr>
        <w:pStyle w:val="Style1"/>
        <w:widowControl/>
        <w:jc w:val="both"/>
        <w:rPr>
          <w:rStyle w:val="FontStyle16"/>
          <w:color w:val="auto"/>
          <w:spacing w:val="0"/>
          <w:sz w:val="28"/>
          <w:szCs w:val="28"/>
        </w:rPr>
      </w:pPr>
      <w:r w:rsidRPr="0025624C">
        <w:rPr>
          <w:rStyle w:val="FontStyle16"/>
          <w:color w:val="auto"/>
          <w:spacing w:val="0"/>
          <w:sz w:val="28"/>
          <w:szCs w:val="28"/>
        </w:rPr>
        <w:t>Одним из объектов недвижимости являются земельные участки, собственность которых не разграничена, а также находящиеся в собственности городского округа, контроль над использованием которых также возложен на сотрудников Комитета по управлению муниципальным имуществом администрации города Ачинска.</w:t>
      </w:r>
    </w:p>
    <w:p w:rsidR="00140F3F" w:rsidRPr="0025624C" w:rsidRDefault="00140F3F" w:rsidP="00140F3F">
      <w:pPr>
        <w:pStyle w:val="Style1"/>
        <w:widowControl/>
        <w:jc w:val="both"/>
        <w:rPr>
          <w:rStyle w:val="FontStyle16"/>
          <w:color w:val="auto"/>
          <w:spacing w:val="0"/>
          <w:sz w:val="28"/>
          <w:szCs w:val="28"/>
        </w:rPr>
      </w:pPr>
      <w:r w:rsidRPr="0025624C">
        <w:rPr>
          <w:rStyle w:val="FontStyle16"/>
          <w:color w:val="auto"/>
          <w:spacing w:val="0"/>
          <w:sz w:val="28"/>
          <w:szCs w:val="28"/>
        </w:rPr>
        <w:t>Общая площадь земель на 01.01.2016 в пределах городской черты составляет 10 175 га, из них:</w:t>
      </w:r>
    </w:p>
    <w:p w:rsidR="00140F3F" w:rsidRPr="0025624C" w:rsidRDefault="00140F3F" w:rsidP="00140F3F">
      <w:pPr>
        <w:pStyle w:val="Style1"/>
        <w:widowControl/>
        <w:jc w:val="both"/>
        <w:rPr>
          <w:rStyle w:val="FontStyle16"/>
          <w:color w:val="auto"/>
          <w:spacing w:val="0"/>
          <w:sz w:val="28"/>
          <w:szCs w:val="28"/>
        </w:rPr>
      </w:pPr>
      <w:r w:rsidRPr="0025624C">
        <w:rPr>
          <w:rStyle w:val="FontStyle16"/>
          <w:color w:val="auto"/>
          <w:spacing w:val="0"/>
          <w:sz w:val="28"/>
          <w:szCs w:val="28"/>
        </w:rPr>
        <w:t>земли, государственная собственность на которые не разграничена, 7 345 га (72,2% от общей площади), в том числе передано в аренду - 348,6 га;</w:t>
      </w:r>
    </w:p>
    <w:p w:rsidR="00140F3F" w:rsidRPr="0025624C" w:rsidRDefault="00140F3F" w:rsidP="00140F3F">
      <w:pPr>
        <w:pStyle w:val="Style1"/>
        <w:widowControl/>
        <w:jc w:val="both"/>
        <w:rPr>
          <w:rStyle w:val="FontStyle16"/>
          <w:color w:val="auto"/>
          <w:spacing w:val="0"/>
          <w:sz w:val="28"/>
          <w:szCs w:val="28"/>
        </w:rPr>
      </w:pPr>
      <w:r w:rsidRPr="0025624C">
        <w:rPr>
          <w:rStyle w:val="FontStyle16"/>
          <w:color w:val="auto"/>
          <w:spacing w:val="0"/>
          <w:sz w:val="28"/>
          <w:szCs w:val="28"/>
        </w:rPr>
        <w:t>в федеральной собственности 1 003 га, в краевой собственности 67 га (в общем 10,5% от общей площади);</w:t>
      </w:r>
    </w:p>
    <w:p w:rsidR="00140F3F" w:rsidRPr="0025624C" w:rsidRDefault="00140F3F" w:rsidP="00140F3F">
      <w:pPr>
        <w:pStyle w:val="Style1"/>
        <w:widowControl/>
        <w:jc w:val="both"/>
        <w:rPr>
          <w:rStyle w:val="FontStyle16"/>
          <w:color w:val="auto"/>
          <w:spacing w:val="0"/>
          <w:sz w:val="28"/>
          <w:szCs w:val="28"/>
        </w:rPr>
      </w:pPr>
      <w:r w:rsidRPr="0025624C">
        <w:rPr>
          <w:rStyle w:val="FontStyle16"/>
          <w:color w:val="auto"/>
          <w:spacing w:val="0"/>
          <w:sz w:val="28"/>
          <w:szCs w:val="28"/>
        </w:rPr>
        <w:t>в собственности граждан 773 га (7,6% от общей площади), в собственности юридических лиц 573 га (5,6% от общей площади);</w:t>
      </w:r>
    </w:p>
    <w:p w:rsidR="00140F3F" w:rsidRPr="0025624C" w:rsidRDefault="00140F3F" w:rsidP="00140F3F">
      <w:pPr>
        <w:pStyle w:val="Style1"/>
        <w:widowControl/>
        <w:jc w:val="both"/>
        <w:rPr>
          <w:rStyle w:val="FontStyle16"/>
          <w:color w:val="auto"/>
          <w:spacing w:val="0"/>
          <w:sz w:val="28"/>
          <w:szCs w:val="28"/>
        </w:rPr>
      </w:pPr>
      <w:r w:rsidRPr="0025624C">
        <w:rPr>
          <w:rStyle w:val="FontStyle16"/>
          <w:color w:val="auto"/>
          <w:spacing w:val="0"/>
          <w:sz w:val="28"/>
          <w:szCs w:val="28"/>
        </w:rPr>
        <w:t>в муниципальной собственности всего 414 га (4,1% от общей площади), в том числе передано в аренду - 79,1 га. Зарегистрировано право муниципальной собственности в результате отказа от права собственности граждан на 290 земельных участка, общей площадью 26,1 га.</w:t>
      </w:r>
    </w:p>
    <w:p w:rsidR="00140F3F" w:rsidRPr="0025624C" w:rsidRDefault="00140F3F" w:rsidP="00140F3F">
      <w:pPr>
        <w:pStyle w:val="Style1"/>
        <w:widowControl/>
        <w:jc w:val="both"/>
        <w:rPr>
          <w:rStyle w:val="FontStyle16"/>
          <w:color w:val="auto"/>
          <w:spacing w:val="0"/>
          <w:sz w:val="28"/>
          <w:szCs w:val="28"/>
        </w:rPr>
      </w:pPr>
      <w:r w:rsidRPr="0025624C">
        <w:rPr>
          <w:rStyle w:val="FontStyle16"/>
          <w:color w:val="auto"/>
          <w:spacing w:val="0"/>
          <w:sz w:val="28"/>
          <w:szCs w:val="28"/>
        </w:rPr>
        <w:t>В 2015 году проведена следующая работа:</w:t>
      </w:r>
    </w:p>
    <w:p w:rsidR="00140F3F" w:rsidRPr="0025624C" w:rsidRDefault="00140F3F" w:rsidP="00140F3F">
      <w:pPr>
        <w:pStyle w:val="Style1"/>
        <w:widowControl/>
        <w:jc w:val="both"/>
        <w:rPr>
          <w:rStyle w:val="FontStyle16"/>
          <w:color w:val="auto"/>
          <w:spacing w:val="0"/>
          <w:sz w:val="28"/>
          <w:szCs w:val="28"/>
        </w:rPr>
      </w:pPr>
      <w:proofErr w:type="gramStart"/>
      <w:r w:rsidRPr="0025624C">
        <w:rPr>
          <w:rStyle w:val="FontStyle16"/>
          <w:color w:val="auto"/>
          <w:spacing w:val="0"/>
          <w:sz w:val="28"/>
          <w:szCs w:val="28"/>
        </w:rPr>
        <w:t>в сфере земельных отношений - совершенствование нормативно-правовых актов, регулирующих порядок предоставления земельных участков на территории города Ачинска, а также приведение их в соответствие с вступившими с 01.03.2015 изменениями в земельном и градостроительном законодательстве;</w:t>
      </w:r>
      <w:proofErr w:type="gramEnd"/>
    </w:p>
    <w:p w:rsidR="00140F3F" w:rsidRPr="0025624C" w:rsidRDefault="00140F3F" w:rsidP="00140F3F">
      <w:pPr>
        <w:pStyle w:val="Style1"/>
        <w:widowControl/>
        <w:jc w:val="both"/>
        <w:rPr>
          <w:rStyle w:val="FontStyle16"/>
          <w:color w:val="auto"/>
          <w:spacing w:val="0"/>
          <w:sz w:val="28"/>
          <w:szCs w:val="28"/>
        </w:rPr>
      </w:pPr>
      <w:r w:rsidRPr="0025624C">
        <w:rPr>
          <w:rStyle w:val="FontStyle16"/>
          <w:color w:val="auto"/>
          <w:spacing w:val="0"/>
          <w:sz w:val="28"/>
          <w:szCs w:val="28"/>
        </w:rPr>
        <w:t>в период 2014 - 2015 годов по лесоустройству поставлены на кадастровый учет земельные участки, на которых расположены городские леса, уточнена их площадь - 1 585 га, разработан лесохозяйственный регламент;</w:t>
      </w:r>
    </w:p>
    <w:p w:rsidR="00140F3F" w:rsidRPr="0025624C" w:rsidRDefault="00140F3F" w:rsidP="00140F3F">
      <w:pPr>
        <w:pStyle w:val="Style1"/>
        <w:widowControl/>
        <w:jc w:val="both"/>
        <w:rPr>
          <w:rStyle w:val="FontStyle16"/>
          <w:color w:val="auto"/>
          <w:spacing w:val="0"/>
          <w:sz w:val="28"/>
          <w:szCs w:val="28"/>
        </w:rPr>
      </w:pPr>
      <w:r w:rsidRPr="0025624C">
        <w:rPr>
          <w:rStyle w:val="FontStyle16"/>
          <w:color w:val="auto"/>
          <w:spacing w:val="0"/>
          <w:sz w:val="28"/>
          <w:szCs w:val="28"/>
        </w:rPr>
        <w:t>по результатам проведенной в 2014 году технической инвентаризации автомобильных дорог, в 2015 году зарегистрировано право муниципальной собственности на 32 ед. дорог (улично-дорожная сеть города).</w:t>
      </w:r>
    </w:p>
    <w:p w:rsidR="00140F3F" w:rsidRPr="0025624C" w:rsidRDefault="00140F3F" w:rsidP="00140F3F">
      <w:pPr>
        <w:pStyle w:val="Style1"/>
        <w:widowControl/>
        <w:jc w:val="both"/>
        <w:rPr>
          <w:rStyle w:val="FontStyle16"/>
          <w:color w:val="auto"/>
          <w:spacing w:val="0"/>
          <w:sz w:val="28"/>
          <w:szCs w:val="28"/>
        </w:rPr>
      </w:pPr>
      <w:r w:rsidRPr="0025624C">
        <w:rPr>
          <w:rStyle w:val="FontStyle16"/>
          <w:color w:val="auto"/>
          <w:spacing w:val="0"/>
          <w:sz w:val="28"/>
          <w:szCs w:val="28"/>
        </w:rPr>
        <w:t>в муниципальную собственность города приняты объекты недвижимого имущества Минобороны России, в том числе земельный участок площадью 72,5 га, сформированный для эксплуатации учебно-производственных и жилых помещений АВАТУ (микрорайон Авиатор в центральной части города).</w:t>
      </w:r>
    </w:p>
    <w:p w:rsidR="00140F3F" w:rsidRPr="0025624C" w:rsidRDefault="00140F3F" w:rsidP="00140F3F">
      <w:pPr>
        <w:pStyle w:val="Style2"/>
        <w:widowControl/>
        <w:jc w:val="both"/>
        <w:rPr>
          <w:rStyle w:val="FontStyle16"/>
          <w:color w:val="auto"/>
          <w:spacing w:val="0"/>
          <w:sz w:val="28"/>
          <w:szCs w:val="28"/>
        </w:rPr>
      </w:pPr>
      <w:r w:rsidRPr="0025624C">
        <w:rPr>
          <w:rStyle w:val="FontStyle16"/>
          <w:color w:val="auto"/>
          <w:spacing w:val="0"/>
          <w:sz w:val="28"/>
          <w:szCs w:val="28"/>
        </w:rPr>
        <w:t>Проблемы, не решенные в 2015 году.</w:t>
      </w:r>
    </w:p>
    <w:p w:rsidR="00140F3F" w:rsidRPr="0025624C" w:rsidRDefault="00140F3F" w:rsidP="00140F3F">
      <w:pPr>
        <w:pStyle w:val="Style1"/>
        <w:widowControl/>
        <w:jc w:val="both"/>
        <w:rPr>
          <w:rStyle w:val="FontStyle16"/>
          <w:color w:val="auto"/>
          <w:spacing w:val="0"/>
          <w:sz w:val="28"/>
          <w:szCs w:val="28"/>
        </w:rPr>
      </w:pPr>
      <w:r w:rsidRPr="0025624C">
        <w:rPr>
          <w:rStyle w:val="FontStyle16"/>
          <w:color w:val="auto"/>
          <w:spacing w:val="0"/>
          <w:sz w:val="28"/>
          <w:szCs w:val="28"/>
        </w:rPr>
        <w:lastRenderedPageBreak/>
        <w:t xml:space="preserve">Работы по подготовке земельных участков к торгам не были завершены в связи с отказом </w:t>
      </w:r>
      <w:proofErr w:type="spellStart"/>
      <w:r w:rsidRPr="0025624C">
        <w:rPr>
          <w:rStyle w:val="FontStyle16"/>
          <w:color w:val="auto"/>
          <w:spacing w:val="0"/>
          <w:sz w:val="28"/>
          <w:szCs w:val="28"/>
        </w:rPr>
        <w:t>ресурсоснабжающих</w:t>
      </w:r>
      <w:proofErr w:type="spellEnd"/>
      <w:r w:rsidRPr="0025624C">
        <w:rPr>
          <w:rStyle w:val="FontStyle16"/>
          <w:color w:val="auto"/>
          <w:spacing w:val="0"/>
          <w:sz w:val="28"/>
          <w:szCs w:val="28"/>
        </w:rPr>
        <w:t xml:space="preserve"> организаций в выдаче технических условий на подключение (информации о возможности подключения) к сетям электроснабжения. Данная проблема актуальна и в настоящее время.</w:t>
      </w:r>
    </w:p>
    <w:p w:rsidR="00140F3F" w:rsidRPr="0025624C" w:rsidRDefault="00140F3F" w:rsidP="00140F3F">
      <w:pPr>
        <w:pStyle w:val="Style1"/>
        <w:widowControl/>
        <w:jc w:val="both"/>
        <w:rPr>
          <w:rStyle w:val="FontStyle16"/>
          <w:color w:val="auto"/>
          <w:spacing w:val="0"/>
          <w:sz w:val="28"/>
          <w:szCs w:val="28"/>
        </w:rPr>
      </w:pPr>
      <w:r w:rsidRPr="0025624C">
        <w:rPr>
          <w:rStyle w:val="FontStyle16"/>
          <w:color w:val="auto"/>
          <w:spacing w:val="0"/>
          <w:sz w:val="28"/>
          <w:szCs w:val="28"/>
        </w:rPr>
        <w:t xml:space="preserve">Неэффективность некоторых мероприятий, осуществляемых в ходе проведения муниципального земельного контроля. Механизмы, предусмотренные действующим законодательством, не позволяют достигнуть желаемого эффекта от реализации такой муниципальной функции. В зонах жилой застройки, гаражных обществах, на земельных участках, находящихся в частной собственности, существуют и возникают самовольные </w:t>
      </w:r>
      <w:proofErr w:type="spellStart"/>
      <w:r w:rsidRPr="0025624C">
        <w:rPr>
          <w:rStyle w:val="FontStyle16"/>
          <w:color w:val="auto"/>
          <w:spacing w:val="0"/>
          <w:sz w:val="28"/>
          <w:szCs w:val="28"/>
        </w:rPr>
        <w:t>автомойки</w:t>
      </w:r>
      <w:proofErr w:type="spellEnd"/>
      <w:r w:rsidRPr="0025624C">
        <w:rPr>
          <w:rStyle w:val="FontStyle16"/>
          <w:color w:val="auto"/>
          <w:spacing w:val="0"/>
          <w:sz w:val="28"/>
          <w:szCs w:val="28"/>
        </w:rPr>
        <w:t>, станции технического обслуживания и объекты торговли. Меры административного воздействия, применяемые к лицам, использующим земельные участки с нарушением разрешенного использования, не приносят результатов.</w:t>
      </w:r>
    </w:p>
    <w:p w:rsidR="00140F3F" w:rsidRPr="0025624C" w:rsidRDefault="00140F3F" w:rsidP="00140F3F">
      <w:pPr>
        <w:pStyle w:val="Style1"/>
        <w:widowControl/>
        <w:jc w:val="both"/>
        <w:rPr>
          <w:rStyle w:val="FontStyle16"/>
          <w:color w:val="auto"/>
          <w:spacing w:val="0"/>
          <w:sz w:val="28"/>
          <w:szCs w:val="28"/>
        </w:rPr>
      </w:pPr>
      <w:r w:rsidRPr="0025624C">
        <w:rPr>
          <w:rStyle w:val="FontStyle16"/>
          <w:color w:val="auto"/>
          <w:spacing w:val="0"/>
          <w:sz w:val="28"/>
          <w:szCs w:val="28"/>
        </w:rPr>
        <w:t>Приоритетные направления деятельности на 2016 год:</w:t>
      </w:r>
    </w:p>
    <w:p w:rsidR="00140F3F" w:rsidRPr="0025624C" w:rsidRDefault="00140F3F" w:rsidP="00140F3F">
      <w:pPr>
        <w:pStyle w:val="Style1"/>
        <w:widowControl/>
        <w:jc w:val="both"/>
        <w:rPr>
          <w:rStyle w:val="FontStyle16"/>
          <w:color w:val="auto"/>
          <w:spacing w:val="0"/>
          <w:sz w:val="28"/>
          <w:szCs w:val="28"/>
        </w:rPr>
      </w:pPr>
      <w:proofErr w:type="gramStart"/>
      <w:r w:rsidRPr="0025624C">
        <w:rPr>
          <w:rStyle w:val="FontStyle16"/>
          <w:color w:val="auto"/>
          <w:spacing w:val="0"/>
          <w:sz w:val="28"/>
          <w:szCs w:val="28"/>
        </w:rPr>
        <w:t>проведение работ по разработке проекта планировки и межевания территории микрорайона Авиатор и постановка на кадастровый учет земельных участков с последующей регистрацией права муниципальной собственности;</w:t>
      </w:r>
      <w:proofErr w:type="gramEnd"/>
    </w:p>
    <w:p w:rsidR="00140F3F" w:rsidRPr="0025624C" w:rsidRDefault="00140F3F" w:rsidP="00140F3F">
      <w:pPr>
        <w:pStyle w:val="Style1"/>
        <w:widowControl/>
        <w:jc w:val="both"/>
        <w:rPr>
          <w:rStyle w:val="FontStyle16"/>
          <w:color w:val="auto"/>
          <w:spacing w:val="0"/>
          <w:sz w:val="28"/>
          <w:szCs w:val="28"/>
        </w:rPr>
      </w:pPr>
      <w:r w:rsidRPr="0025624C">
        <w:rPr>
          <w:rStyle w:val="FontStyle16"/>
          <w:color w:val="auto"/>
          <w:spacing w:val="0"/>
          <w:sz w:val="28"/>
          <w:szCs w:val="28"/>
        </w:rPr>
        <w:t>проведение работ по постановке на кадастровый учет земельных участков под опорами ЛЭП, в рамках заключенного концессионного соглашения па осуществление деятельности по передаче и распределению электрической энергии в городе;</w:t>
      </w:r>
    </w:p>
    <w:p w:rsidR="00140F3F" w:rsidRPr="0025624C" w:rsidRDefault="00140F3F" w:rsidP="00140F3F">
      <w:pPr>
        <w:pStyle w:val="Style1"/>
        <w:widowControl/>
        <w:jc w:val="both"/>
        <w:rPr>
          <w:rStyle w:val="FontStyle16"/>
          <w:color w:val="auto"/>
          <w:spacing w:val="0"/>
          <w:sz w:val="28"/>
          <w:szCs w:val="28"/>
        </w:rPr>
      </w:pPr>
      <w:r w:rsidRPr="0025624C">
        <w:rPr>
          <w:rStyle w:val="FontStyle16"/>
          <w:color w:val="auto"/>
          <w:spacing w:val="0"/>
          <w:sz w:val="28"/>
          <w:szCs w:val="28"/>
        </w:rPr>
        <w:t>обеспечение поступлений доходов в бюджет города от использования муниципального имущества и земельных ресурсов в сумме 186 млн. руб.;</w:t>
      </w:r>
    </w:p>
    <w:p w:rsidR="00140F3F" w:rsidRPr="0025624C" w:rsidRDefault="00140F3F" w:rsidP="00140F3F">
      <w:pPr>
        <w:pStyle w:val="Style1"/>
        <w:widowControl/>
        <w:jc w:val="both"/>
        <w:rPr>
          <w:rStyle w:val="FontStyle16"/>
          <w:color w:val="auto"/>
          <w:spacing w:val="0"/>
          <w:sz w:val="28"/>
          <w:szCs w:val="28"/>
        </w:rPr>
      </w:pPr>
      <w:r w:rsidRPr="0025624C">
        <w:rPr>
          <w:rStyle w:val="FontStyle16"/>
          <w:color w:val="auto"/>
          <w:spacing w:val="0"/>
          <w:sz w:val="28"/>
          <w:szCs w:val="28"/>
        </w:rPr>
        <w:t xml:space="preserve">усиление </w:t>
      </w:r>
      <w:proofErr w:type="gramStart"/>
      <w:r w:rsidRPr="0025624C">
        <w:rPr>
          <w:rStyle w:val="FontStyle16"/>
          <w:color w:val="auto"/>
          <w:spacing w:val="0"/>
          <w:sz w:val="28"/>
          <w:szCs w:val="28"/>
        </w:rPr>
        <w:t>контроля за</w:t>
      </w:r>
      <w:proofErr w:type="gramEnd"/>
      <w:r w:rsidRPr="0025624C">
        <w:rPr>
          <w:rStyle w:val="FontStyle16"/>
          <w:color w:val="auto"/>
          <w:spacing w:val="0"/>
          <w:sz w:val="28"/>
          <w:szCs w:val="28"/>
        </w:rPr>
        <w:t xml:space="preserve"> эффективностью использования муниципального имущества, в том числе:</w:t>
      </w:r>
    </w:p>
    <w:p w:rsidR="00140F3F" w:rsidRPr="0025624C" w:rsidRDefault="00140F3F" w:rsidP="00140F3F">
      <w:pPr>
        <w:pStyle w:val="Style4"/>
        <w:widowControl/>
        <w:jc w:val="both"/>
        <w:rPr>
          <w:rStyle w:val="FontStyle16"/>
          <w:color w:val="auto"/>
          <w:spacing w:val="0"/>
          <w:sz w:val="28"/>
          <w:szCs w:val="28"/>
        </w:rPr>
      </w:pPr>
      <w:r w:rsidRPr="0025624C">
        <w:rPr>
          <w:rStyle w:val="FontStyle16"/>
          <w:color w:val="auto"/>
          <w:spacing w:val="0"/>
          <w:sz w:val="28"/>
          <w:szCs w:val="28"/>
        </w:rPr>
        <w:t xml:space="preserve">- продолжение плановой работы, а также разработка актуальных мероприятий; направленных на сокращение задолженности по арендной плате за землю и муниципальное имущество (в том числе </w:t>
      </w:r>
      <w:proofErr w:type="spellStart"/>
      <w:r w:rsidRPr="0025624C">
        <w:rPr>
          <w:rStyle w:val="FontStyle16"/>
          <w:color w:val="auto"/>
          <w:spacing w:val="0"/>
          <w:sz w:val="28"/>
          <w:szCs w:val="28"/>
        </w:rPr>
        <w:t>претензионно</w:t>
      </w:r>
      <w:proofErr w:type="spellEnd"/>
      <w:r w:rsidRPr="0025624C">
        <w:rPr>
          <w:rStyle w:val="FontStyle16"/>
          <w:color w:val="auto"/>
          <w:spacing w:val="0"/>
          <w:sz w:val="28"/>
          <w:szCs w:val="28"/>
        </w:rPr>
        <w:t xml:space="preserve"> </w:t>
      </w:r>
      <w:proofErr w:type="gramStart"/>
      <w:r w:rsidRPr="0025624C">
        <w:rPr>
          <w:rStyle w:val="FontStyle16"/>
          <w:color w:val="auto"/>
          <w:spacing w:val="0"/>
          <w:sz w:val="28"/>
          <w:szCs w:val="28"/>
        </w:rPr>
        <w:t>-и</w:t>
      </w:r>
      <w:proofErr w:type="gramEnd"/>
      <w:r w:rsidRPr="0025624C">
        <w:rPr>
          <w:rStyle w:val="FontStyle16"/>
          <w:color w:val="auto"/>
          <w:spacing w:val="0"/>
          <w:sz w:val="28"/>
          <w:szCs w:val="28"/>
        </w:rPr>
        <w:t>сковая работа), обеспечение эффективного взаимодействия со службой судебных приставов в рамках исполнительного производства;</w:t>
      </w:r>
    </w:p>
    <w:p w:rsidR="00140F3F" w:rsidRPr="0025624C" w:rsidRDefault="00140F3F" w:rsidP="00140F3F">
      <w:pPr>
        <w:pStyle w:val="Style4"/>
        <w:widowControl/>
        <w:jc w:val="both"/>
        <w:rPr>
          <w:rStyle w:val="FontStyle16"/>
          <w:color w:val="auto"/>
          <w:spacing w:val="0"/>
          <w:sz w:val="28"/>
          <w:szCs w:val="28"/>
        </w:rPr>
      </w:pPr>
      <w:r w:rsidRPr="0025624C">
        <w:rPr>
          <w:rStyle w:val="FontStyle16"/>
          <w:color w:val="auto"/>
          <w:spacing w:val="0"/>
          <w:sz w:val="28"/>
          <w:szCs w:val="28"/>
        </w:rPr>
        <w:t xml:space="preserve">- проведение работы по расторжению договоров аренды в связи с задолженностью и </w:t>
      </w:r>
      <w:proofErr w:type="spellStart"/>
      <w:r w:rsidRPr="0025624C">
        <w:rPr>
          <w:rStyle w:val="FontStyle16"/>
          <w:color w:val="auto"/>
          <w:spacing w:val="0"/>
          <w:sz w:val="28"/>
          <w:szCs w:val="28"/>
        </w:rPr>
        <w:t>нсосвоснием</w:t>
      </w:r>
      <w:proofErr w:type="spellEnd"/>
      <w:r w:rsidRPr="0025624C">
        <w:rPr>
          <w:rStyle w:val="FontStyle16"/>
          <w:color w:val="auto"/>
          <w:spacing w:val="0"/>
          <w:sz w:val="28"/>
          <w:szCs w:val="28"/>
        </w:rPr>
        <w:t xml:space="preserve"> земельных участков;</w:t>
      </w:r>
    </w:p>
    <w:p w:rsidR="00140F3F" w:rsidRPr="0025624C" w:rsidRDefault="00140F3F" w:rsidP="00140F3F">
      <w:pPr>
        <w:pStyle w:val="Style10"/>
        <w:widowControl/>
        <w:jc w:val="both"/>
        <w:rPr>
          <w:rStyle w:val="FontStyle16"/>
          <w:color w:val="auto"/>
          <w:spacing w:val="0"/>
          <w:sz w:val="28"/>
          <w:szCs w:val="28"/>
        </w:rPr>
      </w:pPr>
      <w:r w:rsidRPr="0025624C">
        <w:rPr>
          <w:rStyle w:val="FontStyle16"/>
          <w:color w:val="auto"/>
          <w:spacing w:val="0"/>
          <w:sz w:val="28"/>
          <w:szCs w:val="28"/>
        </w:rPr>
        <w:t>выявление</w:t>
      </w:r>
      <w:r w:rsidRPr="0025624C">
        <w:rPr>
          <w:rStyle w:val="FontStyle16"/>
          <w:color w:val="auto"/>
          <w:sz w:val="28"/>
          <w:szCs w:val="28"/>
        </w:rPr>
        <w:t xml:space="preserve"> </w:t>
      </w:r>
      <w:r w:rsidRPr="0025624C">
        <w:rPr>
          <w:rStyle w:val="FontStyle16"/>
          <w:color w:val="auto"/>
          <w:spacing w:val="0"/>
          <w:sz w:val="28"/>
          <w:szCs w:val="28"/>
        </w:rPr>
        <w:t>бесхозяйного</w:t>
      </w:r>
      <w:r w:rsidRPr="0025624C">
        <w:rPr>
          <w:rStyle w:val="FontStyle16"/>
          <w:color w:val="auto"/>
          <w:sz w:val="28"/>
          <w:szCs w:val="28"/>
        </w:rPr>
        <w:t xml:space="preserve"> </w:t>
      </w:r>
      <w:r w:rsidRPr="0025624C">
        <w:rPr>
          <w:rStyle w:val="FontStyle16"/>
          <w:color w:val="auto"/>
          <w:spacing w:val="0"/>
          <w:sz w:val="28"/>
          <w:szCs w:val="28"/>
        </w:rPr>
        <w:t>имущества,</w:t>
      </w:r>
      <w:r w:rsidRPr="0025624C">
        <w:rPr>
          <w:rStyle w:val="FontStyle16"/>
          <w:color w:val="auto"/>
          <w:sz w:val="28"/>
          <w:szCs w:val="28"/>
        </w:rPr>
        <w:t xml:space="preserve"> </w:t>
      </w:r>
      <w:r w:rsidRPr="0025624C">
        <w:rPr>
          <w:rStyle w:val="FontStyle16"/>
          <w:color w:val="auto"/>
          <w:spacing w:val="0"/>
          <w:sz w:val="28"/>
          <w:szCs w:val="28"/>
        </w:rPr>
        <w:t>его инвентаризация и оформление документов на прием в муниципальную собственность;</w:t>
      </w:r>
    </w:p>
    <w:p w:rsidR="00140F3F" w:rsidRPr="0025624C" w:rsidRDefault="00140F3F" w:rsidP="00140F3F">
      <w:pPr>
        <w:pStyle w:val="Style4"/>
        <w:widowControl/>
        <w:jc w:val="both"/>
        <w:rPr>
          <w:rStyle w:val="FontStyle16"/>
          <w:color w:val="auto"/>
          <w:spacing w:val="0"/>
          <w:sz w:val="28"/>
          <w:szCs w:val="28"/>
        </w:rPr>
      </w:pPr>
      <w:r w:rsidRPr="0025624C">
        <w:rPr>
          <w:rStyle w:val="FontStyle16"/>
          <w:color w:val="auto"/>
          <w:spacing w:val="0"/>
          <w:sz w:val="28"/>
          <w:szCs w:val="28"/>
        </w:rPr>
        <w:t xml:space="preserve">- работа по </w:t>
      </w:r>
      <w:proofErr w:type="gramStart"/>
      <w:r w:rsidRPr="0025624C">
        <w:rPr>
          <w:rStyle w:val="FontStyle16"/>
          <w:color w:val="auto"/>
          <w:spacing w:val="0"/>
          <w:sz w:val="28"/>
          <w:szCs w:val="28"/>
        </w:rPr>
        <w:t>контролю за</w:t>
      </w:r>
      <w:proofErr w:type="gramEnd"/>
      <w:r w:rsidRPr="0025624C">
        <w:rPr>
          <w:rStyle w:val="FontStyle16"/>
          <w:color w:val="auto"/>
          <w:spacing w:val="0"/>
          <w:sz w:val="28"/>
          <w:szCs w:val="28"/>
        </w:rPr>
        <w:t xml:space="preserve"> использованием и сохранностью имущества, находящегося в хозяйственном ведении и оперативном управлении муниципальных предприятий и учреждений.</w:t>
      </w:r>
    </w:p>
    <w:p w:rsidR="00140F3F" w:rsidRPr="0025624C" w:rsidRDefault="00140F3F" w:rsidP="00140F3F">
      <w:pPr>
        <w:pStyle w:val="Style1"/>
        <w:widowControl/>
        <w:jc w:val="both"/>
        <w:rPr>
          <w:rStyle w:val="FontStyle16"/>
          <w:b/>
          <w:color w:val="auto"/>
          <w:spacing w:val="0"/>
          <w:sz w:val="28"/>
          <w:szCs w:val="28"/>
        </w:rPr>
      </w:pPr>
      <w:r w:rsidRPr="0025624C">
        <w:rPr>
          <w:rStyle w:val="FontStyle16"/>
          <w:b/>
          <w:color w:val="auto"/>
          <w:spacing w:val="0"/>
          <w:sz w:val="28"/>
          <w:szCs w:val="28"/>
        </w:rPr>
        <w:t>Одними из наиболее важных и актуальных вопросов для обсуждения являются:</w:t>
      </w:r>
    </w:p>
    <w:p w:rsidR="00140F3F" w:rsidRPr="0025624C" w:rsidRDefault="00140F3F" w:rsidP="00140F3F">
      <w:pPr>
        <w:pStyle w:val="Style1"/>
        <w:widowControl/>
        <w:jc w:val="both"/>
        <w:rPr>
          <w:rStyle w:val="FontStyle16"/>
          <w:color w:val="auto"/>
          <w:spacing w:val="0"/>
          <w:sz w:val="28"/>
          <w:szCs w:val="28"/>
        </w:rPr>
      </w:pPr>
      <w:r w:rsidRPr="0025624C">
        <w:rPr>
          <w:rStyle w:val="FontStyle16"/>
          <w:color w:val="auto"/>
          <w:spacing w:val="0"/>
          <w:sz w:val="28"/>
          <w:szCs w:val="28"/>
        </w:rPr>
        <w:t>проект Федерального закона № 979790-6 «О внесении изменений в отдельные законодательные акты Российской Федерации» (в части поддержки субъектов малого предпринимательства, осуществляющих нестационарную торговлю) и проект закона Красноярского края «О размещении нестационарных торговых объектов» по некоторым положениям противоречат друг другу;</w:t>
      </w:r>
    </w:p>
    <w:p w:rsidR="00140F3F" w:rsidRPr="0025624C" w:rsidRDefault="00140F3F" w:rsidP="00140F3F">
      <w:pPr>
        <w:pStyle w:val="Style1"/>
        <w:widowControl/>
        <w:jc w:val="both"/>
        <w:rPr>
          <w:rStyle w:val="FontStyle16"/>
          <w:color w:val="auto"/>
          <w:spacing w:val="0"/>
          <w:sz w:val="28"/>
          <w:szCs w:val="28"/>
        </w:rPr>
      </w:pPr>
      <w:r w:rsidRPr="0025624C">
        <w:rPr>
          <w:rStyle w:val="FontStyle16"/>
          <w:color w:val="auto"/>
          <w:spacing w:val="0"/>
          <w:sz w:val="28"/>
          <w:szCs w:val="28"/>
        </w:rPr>
        <w:t xml:space="preserve">новые положения Земельного кодекса РФ, вступившие в силу с 01.03.2015, в части установлении сервитута в отношении земельных участков, находящихся в государственной или муниципальной собственности, в общей долевой </w:t>
      </w:r>
      <w:r w:rsidRPr="0025624C">
        <w:rPr>
          <w:rStyle w:val="FontStyle16"/>
          <w:color w:val="auto"/>
          <w:spacing w:val="0"/>
          <w:sz w:val="28"/>
          <w:szCs w:val="28"/>
        </w:rPr>
        <w:lastRenderedPageBreak/>
        <w:t>собственности собственников помещений многоквартирных домов, для размещения (строительства) линейных объектов, с целью последующей регистрации права на такие объекты.</w:t>
      </w:r>
    </w:p>
    <w:p w:rsidR="00140F3F" w:rsidRPr="0025624C" w:rsidRDefault="00140F3F" w:rsidP="00140F3F">
      <w:pPr>
        <w:pStyle w:val="Style2"/>
        <w:widowControl/>
        <w:jc w:val="both"/>
        <w:rPr>
          <w:rStyle w:val="FontStyle16"/>
          <w:color w:val="auto"/>
          <w:spacing w:val="0"/>
          <w:sz w:val="28"/>
          <w:szCs w:val="28"/>
        </w:rPr>
      </w:pPr>
      <w:r w:rsidRPr="0025624C">
        <w:rPr>
          <w:rStyle w:val="FontStyle16"/>
          <w:color w:val="auto"/>
          <w:spacing w:val="0"/>
          <w:sz w:val="28"/>
          <w:szCs w:val="28"/>
        </w:rPr>
        <w:t>Трудовые отношения</w:t>
      </w:r>
    </w:p>
    <w:p w:rsidR="00140F3F" w:rsidRPr="0025624C" w:rsidRDefault="00140F3F" w:rsidP="00140F3F">
      <w:pPr>
        <w:pStyle w:val="Style1"/>
        <w:widowControl/>
        <w:jc w:val="both"/>
        <w:rPr>
          <w:rStyle w:val="FontStyle16"/>
          <w:color w:val="auto"/>
          <w:spacing w:val="0"/>
          <w:sz w:val="28"/>
          <w:szCs w:val="28"/>
        </w:rPr>
      </w:pPr>
      <w:r w:rsidRPr="0025624C">
        <w:rPr>
          <w:rStyle w:val="FontStyle16"/>
          <w:color w:val="auto"/>
          <w:spacing w:val="0"/>
          <w:sz w:val="28"/>
          <w:szCs w:val="28"/>
        </w:rPr>
        <w:t>На территории города Ачинска по состоянию на 01.01.2016 зарегистрировано индивидуальных предпринимателей - 2 420, юридических лиц - 1 706.</w:t>
      </w:r>
    </w:p>
    <w:p w:rsidR="00140F3F" w:rsidRPr="0025624C" w:rsidRDefault="00140F3F" w:rsidP="00140F3F">
      <w:pPr>
        <w:pStyle w:val="Style1"/>
        <w:widowControl/>
        <w:jc w:val="both"/>
        <w:rPr>
          <w:rStyle w:val="FontStyle16"/>
          <w:color w:val="auto"/>
          <w:spacing w:val="0"/>
          <w:sz w:val="28"/>
          <w:szCs w:val="28"/>
        </w:rPr>
      </w:pPr>
      <w:r w:rsidRPr="0025624C">
        <w:rPr>
          <w:rStyle w:val="FontStyle16"/>
          <w:color w:val="auto"/>
          <w:spacing w:val="0"/>
          <w:sz w:val="28"/>
          <w:szCs w:val="28"/>
        </w:rPr>
        <w:t>По предварительной оценке, численность трудовых ресурсов города Ачинска на 01.01.2016 составляет 70,0 тыс. человек. Из них - активное трудоспособное население 58,4 тыс. человек, работающие пенсионеры и трудовые мигранты - 1 1,6 тыс. человек. Численность занятых в экономике города - 47,7 тыс. человек, работающих в основном в крупных и средних организациях: обрабатывающих производств - 22,0%, здравоохранения -15,7%, образования - 15,1%, транспорта и связи - 14,5%, строительства -3,7%, производства и распределения электроэнергии, газа и воды - 4,4%, торговли и оказания услуг —24,6%.</w:t>
      </w:r>
    </w:p>
    <w:p w:rsidR="00140F3F" w:rsidRPr="0025624C" w:rsidRDefault="00140F3F" w:rsidP="00140F3F">
      <w:pPr>
        <w:pStyle w:val="Style1"/>
        <w:widowControl/>
        <w:jc w:val="both"/>
        <w:rPr>
          <w:rStyle w:val="FontStyle16"/>
          <w:color w:val="auto"/>
          <w:spacing w:val="0"/>
          <w:sz w:val="28"/>
          <w:szCs w:val="28"/>
        </w:rPr>
      </w:pPr>
      <w:r w:rsidRPr="0025624C">
        <w:rPr>
          <w:rStyle w:val="FontStyle16"/>
          <w:color w:val="auto"/>
          <w:spacing w:val="0"/>
          <w:sz w:val="28"/>
          <w:szCs w:val="28"/>
        </w:rPr>
        <w:t>Уровень официально зарегистрированной безработицы в городе Ачинске один из самых низких по Красноярскому краю и составляет 0,8% от числа экономически активного населения города (по состоянию на 01.01.2016 численность безработных города Ачинска составляет 490 человек). Уровень безработицы в целом по Красноярскому краю 1,3%.</w:t>
      </w:r>
    </w:p>
    <w:p w:rsidR="00140F3F" w:rsidRPr="0025624C" w:rsidRDefault="00140F3F" w:rsidP="00140F3F">
      <w:pPr>
        <w:pStyle w:val="Style1"/>
        <w:widowControl/>
        <w:jc w:val="both"/>
        <w:rPr>
          <w:rStyle w:val="FontStyle16"/>
          <w:color w:val="auto"/>
          <w:spacing w:val="0"/>
          <w:sz w:val="28"/>
          <w:szCs w:val="28"/>
        </w:rPr>
      </w:pPr>
      <w:r w:rsidRPr="0025624C">
        <w:rPr>
          <w:rStyle w:val="FontStyle16"/>
          <w:color w:val="auto"/>
          <w:spacing w:val="0"/>
          <w:sz w:val="28"/>
          <w:szCs w:val="28"/>
        </w:rPr>
        <w:t xml:space="preserve">В 2015 году в КГКУ «Центр занятости населения города Ачинска» за содействием в трудоустройстве обратились 26 631 человек. На учет поставлено 7 240 человек, из них трудоустроено 5 603 обратившихся. </w:t>
      </w:r>
      <w:proofErr w:type="gramStart"/>
      <w:r w:rsidRPr="0025624C">
        <w:rPr>
          <w:rStyle w:val="FontStyle16"/>
          <w:color w:val="auto"/>
          <w:spacing w:val="0"/>
          <w:sz w:val="28"/>
          <w:szCs w:val="28"/>
        </w:rPr>
        <w:t xml:space="preserve">Работодателями заявлено 9 100 вакантных рабочих мест, из них наибольшее количество вакансий заявлено в сферах промышленности, строительства, здравоохранения, образования и социально-бытового обслуживания населения. 269 </w:t>
      </w:r>
      <w:proofErr w:type="spellStart"/>
      <w:r w:rsidRPr="0025624C">
        <w:rPr>
          <w:rStyle w:val="FontStyle16"/>
          <w:color w:val="auto"/>
          <w:spacing w:val="0"/>
          <w:sz w:val="28"/>
          <w:szCs w:val="28"/>
        </w:rPr>
        <w:t>ачинцев</w:t>
      </w:r>
      <w:proofErr w:type="spellEnd"/>
      <w:r w:rsidRPr="0025624C">
        <w:rPr>
          <w:rStyle w:val="FontStyle16"/>
          <w:color w:val="auto"/>
          <w:spacing w:val="0"/>
          <w:sz w:val="28"/>
          <w:szCs w:val="28"/>
        </w:rPr>
        <w:t xml:space="preserve"> прошли профессиональное обучение, 50 женщин, находящихся в декретном отпуске, прошли обучение в рамках программы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w:t>
      </w:r>
      <w:proofErr w:type="gramEnd"/>
      <w:r w:rsidRPr="0025624C">
        <w:rPr>
          <w:rStyle w:val="FontStyle16"/>
          <w:color w:val="auto"/>
          <w:spacing w:val="0"/>
          <w:sz w:val="28"/>
          <w:szCs w:val="28"/>
        </w:rPr>
        <w:t xml:space="preserve"> В 2015 году было трудоустроено 17 инвалидов с оснащением специальных рабочих мест.</w:t>
      </w:r>
    </w:p>
    <w:p w:rsidR="00140F3F" w:rsidRPr="0025624C" w:rsidRDefault="00140F3F" w:rsidP="00140F3F">
      <w:pPr>
        <w:pStyle w:val="Style12"/>
        <w:widowControl/>
        <w:jc w:val="both"/>
        <w:rPr>
          <w:rStyle w:val="FontStyle16"/>
          <w:color w:val="auto"/>
          <w:spacing w:val="0"/>
          <w:sz w:val="28"/>
          <w:szCs w:val="28"/>
        </w:rPr>
      </w:pPr>
      <w:r w:rsidRPr="0025624C">
        <w:rPr>
          <w:rStyle w:val="FontStyle16"/>
          <w:color w:val="auto"/>
          <w:spacing w:val="0"/>
          <w:sz w:val="28"/>
          <w:szCs w:val="28"/>
        </w:rPr>
        <w:t xml:space="preserve">В рамках реализации Стратегии управления рынком труда Красноярского края до 2020 года и Стратегии развития профессиональной ориентации населения в Красноярском крае до 2020 года, разработана Программа кадрового обеспечения города Ачинска, нацеленная на заполнение текущей и перспективной кадровой потребности предприятий города. Реализация Программы позволит обеспечить организации города и других территорий края квалифицированными кадрами, повысить их конкурентоспособность и престиж рабочих профессий в условиях развивающейся экономики, а также повысить </w:t>
      </w:r>
      <w:proofErr w:type="spellStart"/>
      <w:r w:rsidRPr="0025624C">
        <w:rPr>
          <w:rStyle w:val="FontStyle16"/>
          <w:color w:val="auto"/>
          <w:spacing w:val="0"/>
          <w:sz w:val="28"/>
          <w:szCs w:val="28"/>
        </w:rPr>
        <w:t>востребованность</w:t>
      </w:r>
      <w:proofErr w:type="spellEnd"/>
      <w:r w:rsidRPr="0025624C">
        <w:rPr>
          <w:rStyle w:val="FontStyle16"/>
          <w:color w:val="auto"/>
          <w:spacing w:val="0"/>
          <w:sz w:val="28"/>
          <w:szCs w:val="28"/>
        </w:rPr>
        <w:t xml:space="preserve"> выпускников учреждений профессионального образования.</w:t>
      </w:r>
    </w:p>
    <w:p w:rsidR="00140F3F" w:rsidRPr="0025624C" w:rsidRDefault="00140F3F" w:rsidP="00140F3F">
      <w:pPr>
        <w:pStyle w:val="Style12"/>
        <w:widowControl/>
        <w:jc w:val="both"/>
        <w:rPr>
          <w:rStyle w:val="FontStyle16"/>
          <w:color w:val="auto"/>
          <w:spacing w:val="0"/>
          <w:sz w:val="28"/>
          <w:szCs w:val="28"/>
        </w:rPr>
      </w:pPr>
      <w:r w:rsidRPr="0025624C">
        <w:rPr>
          <w:rStyle w:val="FontStyle16"/>
          <w:color w:val="auto"/>
          <w:spacing w:val="0"/>
          <w:sz w:val="28"/>
          <w:szCs w:val="28"/>
        </w:rPr>
        <w:t xml:space="preserve">В 2015 году проведено 10 заседаний межведомственной комиссии по легализации теневой заработной платы во внебюджетном секторе экономики города. На заседания комиссии приглашались руководители организаций, выплачивающие среднемесячную заработную плату ниже среднего уровня по виду экономической деятельности и ниже величины прожиточного минимума трудоспособного населения, установленного для соответствующей группы территорий края. Ежеквартально о результатах работы комиссии направляется отчет в министерство экономического развития, инвестиционной политики и внешних связей </w:t>
      </w:r>
      <w:r w:rsidRPr="0025624C">
        <w:rPr>
          <w:rStyle w:val="FontStyle16"/>
          <w:color w:val="auto"/>
          <w:spacing w:val="0"/>
          <w:sz w:val="28"/>
          <w:szCs w:val="28"/>
        </w:rPr>
        <w:lastRenderedPageBreak/>
        <w:t>Красноярского края и межрайонную инспекцию ФНС России № 4 по Красноярскому краю.</w:t>
      </w:r>
    </w:p>
    <w:p w:rsidR="00140F3F" w:rsidRPr="0025624C" w:rsidRDefault="00140F3F" w:rsidP="00140F3F">
      <w:pPr>
        <w:pStyle w:val="Style8"/>
        <w:widowControl/>
        <w:jc w:val="both"/>
        <w:rPr>
          <w:rStyle w:val="FontStyle16"/>
          <w:color w:val="auto"/>
          <w:spacing w:val="0"/>
          <w:sz w:val="28"/>
          <w:szCs w:val="28"/>
        </w:rPr>
      </w:pPr>
      <w:r w:rsidRPr="0025624C">
        <w:rPr>
          <w:rStyle w:val="FontStyle16"/>
          <w:color w:val="auto"/>
          <w:spacing w:val="0"/>
          <w:sz w:val="28"/>
          <w:szCs w:val="28"/>
        </w:rPr>
        <w:t>Немаловажной составляющей сферы трудовых отношений является охрана труда. Специалист, курирующий вопросы охраны труда, принимает участие в расследовании несчастных случаев на производстве в организациях всех форм собственности. Проводится разъяснительная работа в средствах массовой информации об изменениях в законодательстве по вопросам охраны труда и оплаты труда, сбор информации о состоянии условий и охраны труда у работодателей, осуществляющих деятельность на территории города Ачинска, которая используется для анализа агентством труда и занятости населения Красноярского края.</w:t>
      </w:r>
    </w:p>
    <w:p w:rsidR="00140F3F" w:rsidRPr="0025624C" w:rsidRDefault="00140F3F" w:rsidP="00140F3F">
      <w:pPr>
        <w:pStyle w:val="Style8"/>
        <w:widowControl/>
        <w:jc w:val="both"/>
        <w:rPr>
          <w:rStyle w:val="FontStyle16"/>
          <w:color w:val="auto"/>
          <w:spacing w:val="0"/>
          <w:sz w:val="28"/>
          <w:szCs w:val="28"/>
        </w:rPr>
      </w:pPr>
      <w:r w:rsidRPr="0025624C">
        <w:rPr>
          <w:rStyle w:val="FontStyle16"/>
          <w:color w:val="auto"/>
          <w:spacing w:val="0"/>
          <w:sz w:val="28"/>
          <w:szCs w:val="28"/>
        </w:rPr>
        <w:t>В целях совершенствования процесса коллективно-договорного регулирования оказывается методическая и консультативная помощь организациям по вопросам подготовки, заключения и выполнения коллективных договоров. По состоянию на 01.01.2016 в организациях города Ачинска действует 125 коллективных договоров и 2 территориальных соглашения. В 2015 году 24 организации прошли уведомительную регистрацию коллективных договоров в администрации города, зарегистрировано 132 изменения и дополнения в ранее заключенные коллективные договоры.</w:t>
      </w:r>
    </w:p>
    <w:p w:rsidR="00140F3F" w:rsidRPr="0025624C" w:rsidRDefault="00140F3F" w:rsidP="00140F3F">
      <w:pPr>
        <w:pStyle w:val="Style1"/>
        <w:widowControl/>
        <w:jc w:val="both"/>
        <w:rPr>
          <w:rStyle w:val="FontStyle16"/>
          <w:color w:val="auto"/>
          <w:spacing w:val="0"/>
          <w:sz w:val="28"/>
          <w:szCs w:val="28"/>
        </w:rPr>
      </w:pPr>
      <w:r w:rsidRPr="0025624C">
        <w:rPr>
          <w:rStyle w:val="FontStyle16"/>
          <w:color w:val="auto"/>
          <w:spacing w:val="0"/>
          <w:sz w:val="28"/>
          <w:szCs w:val="28"/>
        </w:rPr>
        <w:t xml:space="preserve">С целью выявления фактов неформальной занятости специалистами управления экономического развития и планирования администрации города Ачинска совместно с </w:t>
      </w:r>
      <w:proofErr w:type="spellStart"/>
      <w:r w:rsidRPr="0025624C">
        <w:rPr>
          <w:rStyle w:val="FontStyle16"/>
          <w:color w:val="auto"/>
          <w:spacing w:val="0"/>
          <w:sz w:val="28"/>
          <w:szCs w:val="28"/>
        </w:rPr>
        <w:t>Ачинской</w:t>
      </w:r>
      <w:proofErr w:type="spellEnd"/>
      <w:r w:rsidRPr="0025624C">
        <w:rPr>
          <w:rStyle w:val="FontStyle16"/>
          <w:color w:val="auto"/>
          <w:spacing w:val="0"/>
          <w:sz w:val="28"/>
          <w:szCs w:val="28"/>
        </w:rPr>
        <w:t xml:space="preserve"> межрайонной прокуратурой, Управлением Пенсионного фонда по городу Ачинску и </w:t>
      </w:r>
      <w:proofErr w:type="spellStart"/>
      <w:r w:rsidRPr="0025624C">
        <w:rPr>
          <w:rStyle w:val="FontStyle16"/>
          <w:color w:val="auto"/>
          <w:spacing w:val="0"/>
          <w:sz w:val="28"/>
          <w:szCs w:val="28"/>
        </w:rPr>
        <w:t>Ачинскому</w:t>
      </w:r>
      <w:proofErr w:type="spellEnd"/>
      <w:r w:rsidRPr="0025624C">
        <w:rPr>
          <w:rStyle w:val="FontStyle16"/>
          <w:color w:val="auto"/>
          <w:spacing w:val="0"/>
          <w:sz w:val="28"/>
          <w:szCs w:val="28"/>
        </w:rPr>
        <w:t xml:space="preserve"> району, </w:t>
      </w:r>
      <w:proofErr w:type="spellStart"/>
      <w:r w:rsidRPr="0025624C">
        <w:rPr>
          <w:rStyle w:val="FontStyle16"/>
          <w:color w:val="auto"/>
          <w:spacing w:val="0"/>
          <w:sz w:val="28"/>
          <w:szCs w:val="28"/>
        </w:rPr>
        <w:t>Ачинским</w:t>
      </w:r>
      <w:proofErr w:type="spellEnd"/>
      <w:r w:rsidRPr="0025624C">
        <w:rPr>
          <w:rStyle w:val="FontStyle16"/>
          <w:color w:val="auto"/>
          <w:spacing w:val="0"/>
          <w:sz w:val="28"/>
          <w:szCs w:val="28"/>
        </w:rPr>
        <w:t xml:space="preserve"> филиалом № 8 ГУ «Красноярское региональное отделение фонда социального страхования РФ» проводится проверка работодателей на предмет соблюдения трудового законодательства в части надлежащего оформления трудовых </w:t>
      </w:r>
      <w:proofErr w:type="gramStart"/>
      <w:r w:rsidRPr="0025624C">
        <w:rPr>
          <w:rStyle w:val="FontStyle16"/>
          <w:color w:val="auto"/>
          <w:spacing w:val="0"/>
          <w:sz w:val="28"/>
          <w:szCs w:val="28"/>
        </w:rPr>
        <w:t xml:space="preserve">о </w:t>
      </w:r>
      <w:proofErr w:type="spellStart"/>
      <w:r w:rsidRPr="0025624C">
        <w:rPr>
          <w:rStyle w:val="FontStyle16"/>
          <w:color w:val="auto"/>
          <w:spacing w:val="0"/>
          <w:sz w:val="28"/>
          <w:szCs w:val="28"/>
        </w:rPr>
        <w:t>тношений</w:t>
      </w:r>
      <w:proofErr w:type="spellEnd"/>
      <w:proofErr w:type="gramEnd"/>
      <w:r w:rsidRPr="0025624C">
        <w:rPr>
          <w:rStyle w:val="FontStyle16"/>
          <w:color w:val="auto"/>
          <w:spacing w:val="0"/>
          <w:sz w:val="28"/>
          <w:szCs w:val="28"/>
        </w:rPr>
        <w:t xml:space="preserve"> с работниками. Проводятся сверка данных «нулевой» отчетности, проверочные мероприятия по информации, поступающей от населения, в том числе на телефон «горячей» линии.</w:t>
      </w:r>
    </w:p>
    <w:p w:rsidR="00140F3F" w:rsidRPr="0025624C" w:rsidRDefault="00140F3F" w:rsidP="00140F3F">
      <w:pPr>
        <w:pStyle w:val="Style1"/>
        <w:widowControl/>
        <w:jc w:val="both"/>
        <w:rPr>
          <w:rStyle w:val="FontStyle16"/>
          <w:color w:val="auto"/>
          <w:spacing w:val="0"/>
          <w:sz w:val="28"/>
          <w:szCs w:val="28"/>
        </w:rPr>
      </w:pPr>
      <w:r w:rsidRPr="0025624C">
        <w:rPr>
          <w:rStyle w:val="FontStyle16"/>
          <w:color w:val="auto"/>
          <w:spacing w:val="0"/>
          <w:sz w:val="28"/>
          <w:szCs w:val="28"/>
        </w:rPr>
        <w:t xml:space="preserve">15 декабря 2015 года Правительством Красноярского края, совместно с Федерацией профсоюзов края и Союзом товаропроизводителей и предпринимателей края, подписано региональное трехстороннее соглашение, фиксирующее размер минимальной заработной платы в Красноярском крае. С 01.01.2016 минимальная заработная плата на </w:t>
      </w:r>
      <w:proofErr w:type="gramStart"/>
      <w:r w:rsidRPr="0025624C">
        <w:rPr>
          <w:rStyle w:val="FontStyle16"/>
          <w:color w:val="auto"/>
          <w:spacing w:val="0"/>
          <w:sz w:val="28"/>
          <w:szCs w:val="28"/>
        </w:rPr>
        <w:t>-т</w:t>
      </w:r>
      <w:proofErr w:type="gramEnd"/>
      <w:r w:rsidRPr="0025624C">
        <w:rPr>
          <w:rStyle w:val="FontStyle16"/>
          <w:color w:val="auto"/>
          <w:spacing w:val="0"/>
          <w:sz w:val="28"/>
          <w:szCs w:val="28"/>
        </w:rPr>
        <w:t>ерритории города составляет 9 926 рублей для работников бюджетной сферы и внебюджетного сектора экономики, что на 4,0 % больше показателя 2015 года.</w:t>
      </w:r>
    </w:p>
    <w:p w:rsidR="0065527D" w:rsidRPr="00140F3F" w:rsidRDefault="00140F3F" w:rsidP="00140F3F">
      <w:pPr>
        <w:pStyle w:val="Style1"/>
        <w:widowControl/>
        <w:jc w:val="both"/>
      </w:pPr>
      <w:r w:rsidRPr="0025624C">
        <w:rPr>
          <w:rStyle w:val="FontStyle16"/>
          <w:color w:val="auto"/>
          <w:spacing w:val="0"/>
          <w:sz w:val="28"/>
          <w:szCs w:val="28"/>
        </w:rPr>
        <w:t xml:space="preserve">Постановлением администрации города от 23.09.2013 № 314-п (ред. от 24.12.2015) утвержден состав межведомственной комиссии, определен уполномоченный орган но вопросам реализации краевой программы «Оказание содействия добровольному переселению в Красноярский край соотечественников, проживающих за рубежом, на 2013-2020 годы» </w:t>
      </w:r>
      <w:proofErr w:type="gramStart"/>
      <w:r w:rsidRPr="0025624C">
        <w:rPr>
          <w:rStyle w:val="FontStyle16"/>
          <w:color w:val="auto"/>
          <w:spacing w:val="0"/>
          <w:sz w:val="28"/>
          <w:szCs w:val="28"/>
        </w:rPr>
        <w:t>-у</w:t>
      </w:r>
      <w:proofErr w:type="gramEnd"/>
      <w:r w:rsidRPr="0025624C">
        <w:rPr>
          <w:rStyle w:val="FontStyle16"/>
          <w:color w:val="auto"/>
          <w:spacing w:val="0"/>
          <w:sz w:val="28"/>
          <w:szCs w:val="28"/>
        </w:rPr>
        <w:t>правление экономического развития и планирования администрации города. В 2015 году состоялось 21 заседание межведомственной комиссии по содействию добровольному переселению в город Ачинск соотечественников, проживающих за рубежом, рассмотрено 70 анкет от граждан, проживающих за рубежом, и желающих переселиться в город Ачинск.</w:t>
      </w:r>
    </w:p>
    <w:sectPr w:rsidR="0065527D" w:rsidRPr="00140F3F" w:rsidSect="006E2C9A">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E2C9A"/>
    <w:rsid w:val="00140F3F"/>
    <w:rsid w:val="005C6DFA"/>
    <w:rsid w:val="0065527D"/>
    <w:rsid w:val="006E2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C9A"/>
  </w:style>
  <w:style w:type="paragraph" w:styleId="5">
    <w:name w:val="heading 5"/>
    <w:basedOn w:val="a"/>
    <w:next w:val="a"/>
    <w:link w:val="50"/>
    <w:unhideWhenUsed/>
    <w:qFormat/>
    <w:rsid w:val="006E2C9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6E2C9A"/>
    <w:rPr>
      <w:rFonts w:ascii="Calibri" w:eastAsia="Times New Roman" w:hAnsi="Calibri" w:cs="Times New Roman"/>
      <w:b/>
      <w:bCs/>
      <w:i/>
      <w:iCs/>
      <w:sz w:val="26"/>
      <w:szCs w:val="26"/>
      <w:lang w:eastAsia="ru-RU"/>
    </w:rPr>
  </w:style>
  <w:style w:type="paragraph" w:styleId="a3">
    <w:name w:val="Body Text Indent"/>
    <w:aliases w:val=" Знак4 Знак,Основной текст с отступом Знак2,Основной текст с отступом Знак1 Знак,Основной текст с отступом Знак Знак Знак,Основной текст с отступом Знак Знак1, Знак4 Знак Знак1,Знак4 Знак,Основной текст с отступом Знак Знак"/>
    <w:basedOn w:val="a"/>
    <w:link w:val="a4"/>
    <w:uiPriority w:val="99"/>
    <w:rsid w:val="006E2C9A"/>
    <w:pPr>
      <w:spacing w:after="120" w:line="240" w:lineRule="auto"/>
      <w:ind w:left="283"/>
    </w:pPr>
    <w:rPr>
      <w:rFonts w:ascii="Times New Roman" w:eastAsia="Times New Roman" w:hAnsi="Times New Roman" w:cs="Times New Roman"/>
      <w:sz w:val="20"/>
      <w:szCs w:val="20"/>
      <w:lang w:eastAsia="ru-RU"/>
    </w:rPr>
  </w:style>
  <w:style w:type="character" w:customStyle="1" w:styleId="a4">
    <w:name w:val="Основной текст с отступом Знак"/>
    <w:aliases w:val=" Знак4 Знак Знак,Основной текст с отступом Знак2 Знак1,Основной текст с отступом Знак1 Знак Знак1,Основной текст с отступом Знак Знак Знак Знак1,Основной текст с отступом Знак Знак1 Знак1, Знак4 Знак Знак1 Знак1"/>
    <w:basedOn w:val="a0"/>
    <w:link w:val="a3"/>
    <w:uiPriority w:val="99"/>
    <w:rsid w:val="006E2C9A"/>
    <w:rPr>
      <w:rFonts w:ascii="Times New Roman" w:eastAsia="Times New Roman" w:hAnsi="Times New Roman" w:cs="Times New Roman"/>
      <w:sz w:val="20"/>
      <w:szCs w:val="20"/>
      <w:lang w:eastAsia="ru-RU"/>
    </w:rPr>
  </w:style>
  <w:style w:type="paragraph" w:customStyle="1" w:styleId="Style1">
    <w:name w:val="Style1"/>
    <w:basedOn w:val="a"/>
    <w:uiPriority w:val="99"/>
    <w:rsid w:val="00140F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140F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140F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140F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140F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140F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6">
    <w:name w:val="Font Style16"/>
    <w:basedOn w:val="a0"/>
    <w:uiPriority w:val="99"/>
    <w:rsid w:val="00140F3F"/>
    <w:rPr>
      <w:rFonts w:ascii="Times New Roman" w:hAnsi="Times New Roman" w:cs="Times New Roman"/>
      <w:color w:val="000000"/>
      <w:spacing w:val="1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1783</Words>
  <Characters>10166</Characters>
  <Application>Microsoft Office Word</Application>
  <DocSecurity>0</DocSecurity>
  <Lines>84</Lines>
  <Paragraphs>23</Paragraphs>
  <ScaleCrop>false</ScaleCrop>
  <Company>Microsoft</Company>
  <LinksUpToDate>false</LinksUpToDate>
  <CharactersWithSpaces>11926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slivkina</dc:creator>
  <cp:lastModifiedBy>slivkina</cp:lastModifiedBy>
  <cp:revision>2</cp:revision>
  <dcterms:created xsi:type="dcterms:W3CDTF">2016-03-25T10:06:00Z</dcterms:created>
  <dcterms:modified xsi:type="dcterms:W3CDTF">2016-03-25T10:06:00Z</dcterms:modified>
</cp:coreProperties>
</file>