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17" w:rsidRDefault="001D7E17">
      <w:pPr>
        <w:pStyle w:val="Heading1"/>
        <w:rPr>
          <w:rFonts w:cs="Times New Roman"/>
        </w:rPr>
      </w:pPr>
      <w:r>
        <w:rPr>
          <w:rFonts w:cs="Times New Roman"/>
        </w:rPr>
        <w:t>НОВОКУЗНЕЦК</w:t>
      </w:r>
    </w:p>
    <w:p w:rsidR="001D7E17" w:rsidRDefault="001D7E17">
      <w:pPr>
        <w:tabs>
          <w:tab w:val="left" w:pos="851"/>
        </w:tabs>
        <w:ind w:left="0" w:firstLine="0"/>
        <w:jc w:val="both"/>
        <w:rPr>
          <w:rFonts w:cs="Times New Roman"/>
          <w:sz w:val="28"/>
          <w:szCs w:val="28"/>
        </w:rPr>
      </w:pPr>
    </w:p>
    <w:p w:rsidR="001D7E17" w:rsidRDefault="001D7E17">
      <w:pPr>
        <w:tabs>
          <w:tab w:val="left" w:pos="851"/>
        </w:tabs>
        <w:ind w:left="0" w:firstLine="0"/>
        <w:jc w:val="both"/>
        <w:rPr>
          <w:rFonts w:cs="Times New Roman"/>
          <w:sz w:val="28"/>
          <w:szCs w:val="28"/>
        </w:rPr>
      </w:pPr>
      <w:r>
        <w:rPr>
          <w:rFonts w:cs="Times New Roman"/>
          <w:sz w:val="28"/>
          <w:szCs w:val="28"/>
        </w:rPr>
        <w:t>В 2012 году в городе Новокузнецке в целях социальной поддержки граждан пожилого возраста, пенсионеров и льготных категорий граждан проведена работа по следующим направлениям.</w:t>
      </w:r>
    </w:p>
    <w:p w:rsidR="001D7E17" w:rsidRDefault="001D7E17">
      <w:pPr>
        <w:ind w:left="0" w:firstLine="0"/>
        <w:jc w:val="both"/>
        <w:rPr>
          <w:rFonts w:cs="Times New Roman"/>
          <w:sz w:val="28"/>
          <w:szCs w:val="28"/>
        </w:rPr>
      </w:pPr>
      <w:r>
        <w:rPr>
          <w:rFonts w:cs="Times New Roman"/>
          <w:sz w:val="28"/>
          <w:szCs w:val="28"/>
        </w:rPr>
        <w:t xml:space="preserve">Одним из приоритетных направлений Администрации города Новокузнецка является улучшение качества жизни граждан старшего поколения. В связи с этим, Комитетом социальной защиты немало делается для обеспечения достойной жизни людей преклонного возраста. Мы совершенствуем систему льгот за счет привлечения средств городского бюджета, что позволяет поднимать уровень заботы о пожилых людях. </w:t>
      </w:r>
    </w:p>
    <w:p w:rsidR="001D7E17" w:rsidRDefault="001D7E17">
      <w:pPr>
        <w:ind w:left="0" w:firstLine="0"/>
        <w:jc w:val="both"/>
        <w:rPr>
          <w:rFonts w:cs="Times New Roman"/>
          <w:sz w:val="28"/>
          <w:szCs w:val="28"/>
        </w:rPr>
      </w:pPr>
      <w:r>
        <w:rPr>
          <w:rFonts w:cs="Times New Roman"/>
          <w:sz w:val="28"/>
          <w:szCs w:val="28"/>
        </w:rPr>
        <w:t xml:space="preserve">В городе Новокузнецке, с учетом областной социальной программы, создана надежная система социальной поддержки населения. </w:t>
      </w:r>
    </w:p>
    <w:p w:rsidR="001D7E17" w:rsidRDefault="001D7E17">
      <w:pPr>
        <w:ind w:left="0" w:firstLine="0"/>
        <w:jc w:val="both"/>
        <w:rPr>
          <w:rFonts w:cs="Times New Roman"/>
          <w:sz w:val="28"/>
          <w:szCs w:val="28"/>
        </w:rPr>
      </w:pPr>
      <w:r>
        <w:rPr>
          <w:rFonts w:cs="Times New Roman"/>
          <w:sz w:val="28"/>
          <w:szCs w:val="28"/>
        </w:rPr>
        <w:t xml:space="preserve">Так, если областная программа по установке приборов учета холодной и горячей воды рассчитана только на малоимущих граждан, проживающих в многоквартирных домах, то по целевой ведомственной программе в городе Новокузнецке с 2011 года расширена категория: адресная помощь в размере 6555 рублей на установку приборов учета предоставляется ветеранам ВОВ, реабилитированным, ветеранам труда и в размере 3156 рублей малообеспеченным семьям, проживающим в частном секторе. На эти цели второй год из бюджета города направляется по 1, 5 миллиона рублей. </w:t>
      </w:r>
    </w:p>
    <w:p w:rsidR="001D7E17" w:rsidRDefault="001D7E17">
      <w:pPr>
        <w:ind w:left="0" w:firstLine="0"/>
        <w:jc w:val="both"/>
        <w:rPr>
          <w:rFonts w:cs="Times New Roman"/>
          <w:sz w:val="28"/>
          <w:szCs w:val="28"/>
        </w:rPr>
      </w:pPr>
      <w:r>
        <w:rPr>
          <w:rFonts w:cs="Times New Roman"/>
          <w:sz w:val="28"/>
          <w:szCs w:val="28"/>
        </w:rPr>
        <w:t xml:space="preserve">Кроме того, ветеранам Новокузнецка предоставляются дополнительные меры социальной поддержки, введенные за счет городского бюджета: </w:t>
      </w:r>
    </w:p>
    <w:p w:rsidR="001D7E17" w:rsidRDefault="001D7E17">
      <w:pPr>
        <w:ind w:left="0" w:firstLine="0"/>
        <w:jc w:val="both"/>
        <w:rPr>
          <w:rFonts w:cs="Times New Roman"/>
          <w:sz w:val="28"/>
          <w:szCs w:val="28"/>
        </w:rPr>
      </w:pPr>
      <w:r>
        <w:rPr>
          <w:rFonts w:cs="Times New Roman"/>
          <w:sz w:val="28"/>
          <w:szCs w:val="28"/>
        </w:rPr>
        <w:t xml:space="preserve">- ежемесячная денежная выплата за телефон в размере 120 рублей одиноко проживающим неработающим пенсионерам, не имеющим льгот; </w:t>
      </w:r>
    </w:p>
    <w:p w:rsidR="001D7E17" w:rsidRDefault="001D7E17">
      <w:pPr>
        <w:ind w:left="0" w:firstLine="0"/>
        <w:jc w:val="both"/>
        <w:rPr>
          <w:rFonts w:cs="Times New Roman"/>
          <w:sz w:val="28"/>
          <w:szCs w:val="28"/>
        </w:rPr>
      </w:pPr>
      <w:r>
        <w:rPr>
          <w:rFonts w:cs="Times New Roman"/>
          <w:sz w:val="28"/>
          <w:szCs w:val="28"/>
        </w:rPr>
        <w:t>- ежемесячная денежная выплата в размере 5 000 рублей Почетным гражданам города Новокузнецк;</w:t>
      </w:r>
    </w:p>
    <w:p w:rsidR="001D7E17" w:rsidRDefault="001D7E17">
      <w:pPr>
        <w:ind w:left="0" w:firstLine="0"/>
        <w:jc w:val="both"/>
        <w:rPr>
          <w:rFonts w:cs="Times New Roman"/>
          <w:sz w:val="28"/>
          <w:szCs w:val="28"/>
        </w:rPr>
      </w:pPr>
      <w:r>
        <w:rPr>
          <w:rFonts w:cs="Times New Roman"/>
          <w:sz w:val="28"/>
          <w:szCs w:val="28"/>
        </w:rPr>
        <w:t xml:space="preserve"> - целевая адресная материальная помощь малообеспеченным гражданам на доставку гуманитарного угля в размере от 1200 рублей до 2500 рублей; </w:t>
      </w:r>
    </w:p>
    <w:p w:rsidR="001D7E17" w:rsidRDefault="001D7E17">
      <w:pPr>
        <w:ind w:left="0" w:firstLine="0"/>
        <w:jc w:val="both"/>
        <w:rPr>
          <w:rFonts w:cs="Times New Roman"/>
          <w:sz w:val="28"/>
          <w:szCs w:val="28"/>
        </w:rPr>
      </w:pPr>
      <w:r>
        <w:rPr>
          <w:rFonts w:cs="Times New Roman"/>
          <w:sz w:val="28"/>
          <w:szCs w:val="28"/>
        </w:rPr>
        <w:t>- единовременная денежная выплата к Дню шахтера в размере 10 000 рублей вдовам погибших шахтеров с ликвидированных шахт;</w:t>
      </w:r>
    </w:p>
    <w:p w:rsidR="001D7E17" w:rsidRDefault="001D7E17">
      <w:pPr>
        <w:ind w:left="0" w:firstLine="0"/>
        <w:jc w:val="both"/>
        <w:rPr>
          <w:rFonts w:cs="Times New Roman"/>
          <w:sz w:val="28"/>
          <w:szCs w:val="28"/>
        </w:rPr>
      </w:pPr>
      <w:r>
        <w:rPr>
          <w:rFonts w:cs="Times New Roman"/>
          <w:sz w:val="28"/>
          <w:szCs w:val="28"/>
        </w:rPr>
        <w:t>- единовременная материальная помощь в размере 3 000 рублей УВОВ, достигшим возраста 90, 95, 100 лет;</w:t>
      </w:r>
    </w:p>
    <w:p w:rsidR="001D7E17" w:rsidRDefault="001D7E17">
      <w:pPr>
        <w:ind w:left="0" w:firstLine="0"/>
        <w:jc w:val="both"/>
        <w:rPr>
          <w:rFonts w:cs="Times New Roman"/>
          <w:sz w:val="28"/>
          <w:szCs w:val="28"/>
        </w:rPr>
      </w:pPr>
      <w:r>
        <w:rPr>
          <w:rFonts w:cs="Times New Roman"/>
          <w:sz w:val="28"/>
          <w:szCs w:val="28"/>
        </w:rPr>
        <w:t xml:space="preserve">- целевая адресная материальная помощь в размере 12 500 рублей на установку надгробных памятников УВОВ, умершим до 12.06.1990г.. </w:t>
      </w:r>
    </w:p>
    <w:p w:rsidR="001D7E17" w:rsidRDefault="001D7E17">
      <w:pPr>
        <w:ind w:left="0" w:firstLine="0"/>
        <w:jc w:val="both"/>
        <w:rPr>
          <w:rFonts w:cs="Times New Roman"/>
          <w:sz w:val="28"/>
          <w:szCs w:val="28"/>
        </w:rPr>
      </w:pPr>
      <w:r>
        <w:rPr>
          <w:rFonts w:cs="Times New Roman"/>
          <w:sz w:val="28"/>
          <w:szCs w:val="28"/>
        </w:rPr>
        <w:t xml:space="preserve">В 2013 году за счет средств городского бюджета введена дополнительная мера социальной поддержки - единовременная целевая выплата в связи с достижением 100 и более лет. </w:t>
      </w:r>
    </w:p>
    <w:p w:rsidR="001D7E17" w:rsidRDefault="001D7E17">
      <w:pPr>
        <w:ind w:left="0" w:firstLine="0"/>
        <w:jc w:val="both"/>
        <w:rPr>
          <w:rFonts w:cs="Times New Roman"/>
          <w:sz w:val="28"/>
          <w:szCs w:val="28"/>
        </w:rPr>
      </w:pPr>
      <w:r>
        <w:rPr>
          <w:rFonts w:cs="Times New Roman"/>
          <w:sz w:val="28"/>
          <w:szCs w:val="28"/>
        </w:rPr>
        <w:t xml:space="preserve">На все вышеперечисленные меры социальной поддержки из городского бюджета ежегодно направляется почти 4 миллиона рублей. </w:t>
      </w:r>
    </w:p>
    <w:p w:rsidR="001D7E17" w:rsidRDefault="001D7E17">
      <w:pPr>
        <w:ind w:left="0" w:firstLine="0"/>
        <w:jc w:val="both"/>
        <w:rPr>
          <w:rFonts w:cs="Times New Roman"/>
          <w:sz w:val="28"/>
          <w:szCs w:val="28"/>
        </w:rPr>
      </w:pPr>
      <w:r>
        <w:rPr>
          <w:rFonts w:cs="Times New Roman"/>
          <w:sz w:val="28"/>
          <w:szCs w:val="28"/>
        </w:rPr>
        <w:t>1. Профилактика бедности:</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выделены субсидии на оплату жилого помещения и коммунальных услуг 6809; </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оказана адресная материальная помощь 638 малоимущим гражданам и семьям, оказавшимся в трудной жизненной ситуации, на сумму 3,32 млн. руб.;</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оказана государственная социальная помощь 1825 малоимущим семьям и одиноко проживающим гражданам на сумму 2,7 млн. руб. ;</w:t>
      </w:r>
    </w:p>
    <w:p w:rsidR="001D7E17" w:rsidRDefault="001D7E17">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обеспечены гуманитарным углем 563 малоимущих семьи; </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установлены приборы учета холодной и горячей воды 447 малоимущим жителям на сумму 1,49 млн. руб. </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Улучшение качества жизни ветеранов ВОВ:</w:t>
      </w:r>
    </w:p>
    <w:p w:rsidR="001D7E17" w:rsidRDefault="001D7E1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- 639 участников ВОВ получили материальную помощь по 5 000 руб. ко Дню Победы на сумму 3,2 млн. руб., и 217 человек - на установку приборов учета воды; </w:t>
      </w:r>
    </w:p>
    <w:p w:rsidR="001D7E17" w:rsidRDefault="001D7E1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- 36 тружеников тыла были оздоровлены в санатории «Борисовский»;</w:t>
      </w:r>
    </w:p>
    <w:p w:rsidR="001D7E17" w:rsidRDefault="001D7E1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завершена работа по замене оконных блоков в жилых помещениях инвалидов и участники ВОВ, за 2009-2012гг. было установлено 608 оконных блоков в 194 квартирах;</w:t>
      </w:r>
    </w:p>
    <w:p w:rsidR="001D7E17" w:rsidRDefault="001D7E17">
      <w:pPr>
        <w:pStyle w:val="BodyTextIndent"/>
        <w:tabs>
          <w:tab w:val="left" w:pos="426"/>
        </w:tabs>
        <w:spacing w:after="0"/>
        <w:ind w:left="0"/>
        <w:jc w:val="both"/>
        <w:rPr>
          <w:sz w:val="28"/>
          <w:szCs w:val="28"/>
        </w:rPr>
      </w:pPr>
      <w:r>
        <w:rPr>
          <w:sz w:val="28"/>
          <w:szCs w:val="28"/>
        </w:rPr>
        <w:t>- оказана материальная помощь на установку надгробных памятников 24 родственникам участников ВОВ, умерших до 12.06.1990 года и захороненных на территории г. Новокузнецка.</w:t>
      </w:r>
    </w:p>
    <w:p w:rsidR="001D7E17" w:rsidRDefault="001D7E17">
      <w:pPr>
        <w:ind w:left="0" w:firstLine="0"/>
        <w:jc w:val="both"/>
        <w:rPr>
          <w:rFonts w:cs="Times New Roman"/>
          <w:sz w:val="28"/>
          <w:szCs w:val="28"/>
        </w:rPr>
      </w:pPr>
      <w:r>
        <w:rPr>
          <w:rFonts w:cs="Times New Roman"/>
          <w:sz w:val="28"/>
          <w:szCs w:val="28"/>
        </w:rPr>
        <w:t xml:space="preserve"> В 2012 году в соответствии с Указом Президента Российской Федерации от 07.05.2008 г. №714 «Об обеспечении жильем ветеранов Великой Отечественной войны 1941-1945 годов» обеспечено новым жильем 45 ветеранов ВОВ . Всего с 2009 года обеспечено жильем 299 семей ветеранов ВОВ. </w:t>
      </w:r>
    </w:p>
    <w:p w:rsidR="001D7E17" w:rsidRDefault="001D7E17">
      <w:pPr>
        <w:ind w:left="0" w:firstLine="0"/>
        <w:jc w:val="both"/>
        <w:rPr>
          <w:rFonts w:cs="Times New Roman"/>
          <w:sz w:val="28"/>
          <w:szCs w:val="28"/>
        </w:rPr>
      </w:pPr>
      <w:r>
        <w:rPr>
          <w:rFonts w:cs="Times New Roman"/>
          <w:sz w:val="28"/>
          <w:szCs w:val="28"/>
        </w:rPr>
        <w:t>Таблица № 29</w:t>
      </w:r>
    </w:p>
    <w:tbl>
      <w:tblPr>
        <w:tblW w:w="103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902"/>
        <w:gridCol w:w="1980"/>
      </w:tblGrid>
      <w:tr w:rsidR="001D7E17">
        <w:tc>
          <w:tcPr>
            <w:tcW w:w="4428" w:type="dxa"/>
            <w:shd w:val="clear" w:color="auto" w:fill="FBD4B4"/>
          </w:tcPr>
          <w:p w:rsidR="001D7E17" w:rsidRDefault="001D7E17">
            <w:pPr>
              <w:ind w:left="0" w:firstLine="0"/>
              <w:jc w:val="both"/>
              <w:rPr>
                <w:rFonts w:cs="Times New Roman"/>
                <w:sz w:val="28"/>
                <w:szCs w:val="28"/>
              </w:rPr>
            </w:pPr>
            <w:r>
              <w:rPr>
                <w:rFonts w:cs="Times New Roman"/>
                <w:sz w:val="28"/>
                <w:szCs w:val="28"/>
              </w:rPr>
              <w:t>Период</w:t>
            </w:r>
          </w:p>
        </w:tc>
        <w:tc>
          <w:tcPr>
            <w:tcW w:w="3902" w:type="dxa"/>
            <w:shd w:val="clear" w:color="auto" w:fill="FBD4B4"/>
          </w:tcPr>
          <w:p w:rsidR="001D7E17" w:rsidRDefault="001D7E17">
            <w:pPr>
              <w:ind w:left="0" w:firstLine="0"/>
              <w:jc w:val="both"/>
              <w:rPr>
                <w:rFonts w:cs="Times New Roman"/>
                <w:sz w:val="28"/>
                <w:szCs w:val="28"/>
              </w:rPr>
            </w:pPr>
            <w:r>
              <w:rPr>
                <w:rFonts w:cs="Times New Roman"/>
                <w:sz w:val="28"/>
                <w:szCs w:val="28"/>
              </w:rPr>
              <w:t xml:space="preserve">Кол-во ветеранов, обеспеченных жильем, чел. </w:t>
            </w:r>
          </w:p>
        </w:tc>
        <w:tc>
          <w:tcPr>
            <w:tcW w:w="1980" w:type="dxa"/>
            <w:shd w:val="clear" w:color="auto" w:fill="FBD4B4"/>
          </w:tcPr>
          <w:p w:rsidR="001D7E17" w:rsidRDefault="001D7E17">
            <w:pPr>
              <w:ind w:left="0" w:firstLine="0"/>
              <w:jc w:val="both"/>
              <w:rPr>
                <w:rFonts w:cs="Times New Roman"/>
                <w:sz w:val="28"/>
                <w:szCs w:val="28"/>
              </w:rPr>
            </w:pPr>
            <w:r>
              <w:rPr>
                <w:rFonts w:cs="Times New Roman"/>
                <w:sz w:val="28"/>
                <w:szCs w:val="28"/>
              </w:rPr>
              <w:t>Сумма, руб.</w:t>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2009 год</w:t>
            </w:r>
          </w:p>
        </w:tc>
        <w:tc>
          <w:tcPr>
            <w:tcW w:w="3902" w:type="dxa"/>
          </w:tcPr>
          <w:p w:rsidR="001D7E17" w:rsidRDefault="001D7E17">
            <w:pPr>
              <w:ind w:left="0" w:firstLine="0"/>
              <w:jc w:val="both"/>
              <w:rPr>
                <w:rFonts w:cs="Times New Roman"/>
                <w:sz w:val="28"/>
                <w:szCs w:val="28"/>
              </w:rPr>
            </w:pPr>
            <w:r>
              <w:rPr>
                <w:rFonts w:cs="Times New Roman"/>
                <w:sz w:val="28"/>
                <w:szCs w:val="28"/>
              </w:rPr>
              <w:t>54</w:t>
            </w:r>
          </w:p>
        </w:tc>
        <w:tc>
          <w:tcPr>
            <w:tcW w:w="1980" w:type="dxa"/>
          </w:tcPr>
          <w:p w:rsidR="001D7E17" w:rsidRDefault="001D7E17">
            <w:pPr>
              <w:ind w:left="0" w:firstLine="0"/>
              <w:jc w:val="both"/>
              <w:rPr>
                <w:rFonts w:cs="Times New Roman"/>
                <w:sz w:val="28"/>
                <w:szCs w:val="28"/>
              </w:rPr>
            </w:pPr>
            <w:r>
              <w:rPr>
                <w:rFonts w:cs="Times New Roman"/>
                <w:sz w:val="28"/>
                <w:szCs w:val="28"/>
              </w:rPr>
              <w:t>49695585</w:t>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2010 год</w:t>
            </w:r>
          </w:p>
        </w:tc>
        <w:tc>
          <w:tcPr>
            <w:tcW w:w="3902" w:type="dxa"/>
          </w:tcPr>
          <w:p w:rsidR="001D7E17" w:rsidRDefault="001D7E17">
            <w:pPr>
              <w:ind w:left="0" w:firstLine="0"/>
              <w:jc w:val="both"/>
              <w:rPr>
                <w:rFonts w:cs="Times New Roman"/>
                <w:sz w:val="28"/>
                <w:szCs w:val="28"/>
              </w:rPr>
            </w:pPr>
            <w:r>
              <w:rPr>
                <w:rFonts w:cs="Times New Roman"/>
                <w:sz w:val="28"/>
                <w:szCs w:val="28"/>
              </w:rPr>
              <w:t>189</w:t>
            </w:r>
          </w:p>
        </w:tc>
        <w:tc>
          <w:tcPr>
            <w:tcW w:w="1980" w:type="dxa"/>
          </w:tcPr>
          <w:p w:rsidR="001D7E17" w:rsidRDefault="001D7E17">
            <w:pPr>
              <w:ind w:left="0" w:firstLine="0"/>
              <w:jc w:val="both"/>
              <w:rPr>
                <w:rFonts w:cs="Times New Roman"/>
                <w:sz w:val="28"/>
                <w:szCs w:val="28"/>
              </w:rPr>
            </w:pPr>
            <w:r>
              <w:rPr>
                <w:rFonts w:cs="Times New Roman"/>
                <w:sz w:val="28"/>
                <w:szCs w:val="28"/>
              </w:rPr>
              <w:t>170317505</w:t>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2011 год</w:t>
            </w:r>
          </w:p>
        </w:tc>
        <w:tc>
          <w:tcPr>
            <w:tcW w:w="3902" w:type="dxa"/>
          </w:tcPr>
          <w:p w:rsidR="001D7E17" w:rsidRDefault="001D7E17">
            <w:pPr>
              <w:ind w:left="0" w:firstLine="0"/>
              <w:jc w:val="both"/>
              <w:rPr>
                <w:rFonts w:cs="Times New Roman"/>
                <w:sz w:val="28"/>
                <w:szCs w:val="28"/>
              </w:rPr>
            </w:pPr>
            <w:r>
              <w:rPr>
                <w:rFonts w:cs="Times New Roman"/>
                <w:sz w:val="28"/>
                <w:szCs w:val="28"/>
              </w:rPr>
              <w:t>11</w:t>
            </w:r>
          </w:p>
        </w:tc>
        <w:tc>
          <w:tcPr>
            <w:tcW w:w="1980" w:type="dxa"/>
          </w:tcPr>
          <w:p w:rsidR="001D7E17" w:rsidRDefault="001D7E17">
            <w:pPr>
              <w:ind w:left="0" w:firstLine="0"/>
              <w:jc w:val="both"/>
              <w:rPr>
                <w:rFonts w:cs="Times New Roman"/>
                <w:sz w:val="28"/>
                <w:szCs w:val="28"/>
              </w:rPr>
            </w:pPr>
            <w:r>
              <w:rPr>
                <w:rFonts w:cs="Times New Roman"/>
                <w:sz w:val="28"/>
                <w:szCs w:val="28"/>
              </w:rPr>
              <w:t>10052695</w:t>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2012 год</w:t>
            </w:r>
          </w:p>
        </w:tc>
        <w:tc>
          <w:tcPr>
            <w:tcW w:w="3902" w:type="dxa"/>
          </w:tcPr>
          <w:p w:rsidR="001D7E17" w:rsidRDefault="001D7E17">
            <w:pPr>
              <w:ind w:left="0" w:firstLine="0"/>
              <w:jc w:val="both"/>
              <w:rPr>
                <w:rFonts w:cs="Times New Roman"/>
                <w:sz w:val="28"/>
                <w:szCs w:val="28"/>
              </w:rPr>
            </w:pPr>
            <w:r>
              <w:rPr>
                <w:rFonts w:cs="Times New Roman"/>
                <w:sz w:val="28"/>
                <w:szCs w:val="28"/>
              </w:rPr>
              <w:t>45</w:t>
            </w:r>
          </w:p>
        </w:tc>
        <w:tc>
          <w:tcPr>
            <w:tcW w:w="1980" w:type="dxa"/>
          </w:tcPr>
          <w:p w:rsidR="001D7E17" w:rsidRDefault="001D7E17">
            <w:pPr>
              <w:ind w:left="0" w:firstLine="0"/>
              <w:jc w:val="both"/>
              <w:rPr>
                <w:rFonts w:cs="Times New Roman"/>
                <w:sz w:val="28"/>
                <w:szCs w:val="28"/>
              </w:rPr>
            </w:pPr>
            <w:r>
              <w:rPr>
                <w:rFonts w:cs="Times New Roman"/>
                <w:sz w:val="28"/>
                <w:szCs w:val="28"/>
              </w:rPr>
              <w:t>44895060</w:t>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ИТОГО обеспечено за 2009-2012г.г.:</w:t>
            </w:r>
          </w:p>
        </w:tc>
        <w:tc>
          <w:tcPr>
            <w:tcW w:w="3902" w:type="dxa"/>
          </w:tcPr>
          <w:p w:rsidR="001D7E17" w:rsidRDefault="001D7E17">
            <w:pPr>
              <w:ind w:left="0" w:firstLine="0"/>
              <w:jc w:val="both"/>
              <w:rPr>
                <w:rFonts w:cs="Times New Roman"/>
                <w:sz w:val="28"/>
                <w:szCs w:val="28"/>
              </w:rPr>
            </w:pPr>
            <w:r>
              <w:rPr>
                <w:rFonts w:cs="Times New Roman"/>
                <w:sz w:val="28"/>
                <w:szCs w:val="28"/>
              </w:rPr>
              <w:fldChar w:fldCharType="begin"/>
            </w:r>
            <w:r>
              <w:rPr>
                <w:rFonts w:cs="Times New Roman"/>
                <w:sz w:val="28"/>
                <w:szCs w:val="28"/>
              </w:rPr>
              <w:instrText xml:space="preserve"> =SUM(ABOVE) </w:instrText>
            </w:r>
            <w:r>
              <w:rPr>
                <w:rFonts w:cs="Times New Roman"/>
                <w:sz w:val="28"/>
                <w:szCs w:val="28"/>
              </w:rPr>
              <w:fldChar w:fldCharType="end"/>
            </w:r>
            <w:r>
              <w:rPr>
                <w:rFonts w:cs="Times New Roman"/>
                <w:sz w:val="28"/>
                <w:szCs w:val="28"/>
              </w:rPr>
              <w:fldChar w:fldCharType="begin"/>
            </w:r>
            <w:r>
              <w:rPr>
                <w:rFonts w:cs="Times New Roman"/>
                <w:sz w:val="28"/>
                <w:szCs w:val="28"/>
              </w:rPr>
              <w:instrText xml:space="preserve"> =SUM(ABOVE) </w:instrText>
            </w:r>
            <w:r>
              <w:rPr>
                <w:rFonts w:cs="Times New Roman"/>
                <w:sz w:val="28"/>
                <w:szCs w:val="28"/>
              </w:rPr>
              <w:fldChar w:fldCharType="separate"/>
            </w:r>
            <w:r>
              <w:rPr>
                <w:rFonts w:cs="Times New Roman"/>
                <w:noProof/>
                <w:sz w:val="28"/>
                <w:szCs w:val="28"/>
              </w:rPr>
              <w:t>299</w:t>
            </w:r>
            <w:r>
              <w:rPr>
                <w:rFonts w:cs="Times New Roman"/>
                <w:sz w:val="28"/>
                <w:szCs w:val="28"/>
              </w:rPr>
              <w:fldChar w:fldCharType="end"/>
            </w:r>
          </w:p>
        </w:tc>
        <w:tc>
          <w:tcPr>
            <w:tcW w:w="1980" w:type="dxa"/>
          </w:tcPr>
          <w:p w:rsidR="001D7E17" w:rsidRDefault="001D7E17">
            <w:pPr>
              <w:ind w:left="0" w:firstLine="0"/>
              <w:jc w:val="both"/>
              <w:rPr>
                <w:rFonts w:cs="Times New Roman"/>
                <w:sz w:val="28"/>
                <w:szCs w:val="28"/>
              </w:rPr>
            </w:pPr>
            <w:r>
              <w:rPr>
                <w:rFonts w:cs="Times New Roman"/>
                <w:sz w:val="28"/>
                <w:szCs w:val="28"/>
              </w:rPr>
              <w:fldChar w:fldCharType="begin"/>
            </w:r>
            <w:r>
              <w:rPr>
                <w:rFonts w:cs="Times New Roman"/>
                <w:sz w:val="28"/>
                <w:szCs w:val="28"/>
              </w:rPr>
              <w:instrText xml:space="preserve"> =SUM(ABOVE) </w:instrText>
            </w:r>
            <w:r>
              <w:rPr>
                <w:rFonts w:cs="Times New Roman"/>
                <w:sz w:val="28"/>
                <w:szCs w:val="28"/>
              </w:rPr>
              <w:fldChar w:fldCharType="end"/>
            </w:r>
            <w:r>
              <w:rPr>
                <w:rFonts w:cs="Times New Roman"/>
                <w:sz w:val="28"/>
                <w:szCs w:val="28"/>
              </w:rPr>
              <w:fldChar w:fldCharType="begin"/>
            </w:r>
            <w:r>
              <w:rPr>
                <w:rFonts w:cs="Times New Roman"/>
                <w:sz w:val="28"/>
                <w:szCs w:val="28"/>
              </w:rPr>
              <w:instrText xml:space="preserve"> =SUM(ABOVE) </w:instrText>
            </w:r>
            <w:r>
              <w:rPr>
                <w:rFonts w:cs="Times New Roman"/>
                <w:sz w:val="28"/>
                <w:szCs w:val="28"/>
              </w:rPr>
              <w:fldChar w:fldCharType="separate"/>
            </w:r>
            <w:r>
              <w:rPr>
                <w:rFonts w:cs="Times New Roman"/>
                <w:noProof/>
                <w:sz w:val="28"/>
                <w:szCs w:val="28"/>
              </w:rPr>
              <w:t>274960845</w:t>
            </w:r>
            <w:r>
              <w:rPr>
                <w:rFonts w:cs="Times New Roman"/>
                <w:sz w:val="28"/>
                <w:szCs w:val="28"/>
              </w:rPr>
              <w:fldChar w:fldCharType="end"/>
            </w:r>
          </w:p>
        </w:tc>
      </w:tr>
      <w:tr w:rsidR="001D7E17">
        <w:tc>
          <w:tcPr>
            <w:tcW w:w="4428" w:type="dxa"/>
          </w:tcPr>
          <w:p w:rsidR="001D7E17" w:rsidRDefault="001D7E17">
            <w:pPr>
              <w:ind w:left="0" w:firstLine="0"/>
              <w:jc w:val="both"/>
              <w:rPr>
                <w:rFonts w:cs="Times New Roman"/>
                <w:sz w:val="28"/>
                <w:szCs w:val="28"/>
              </w:rPr>
            </w:pPr>
            <w:r>
              <w:rPr>
                <w:rFonts w:cs="Times New Roman"/>
                <w:sz w:val="28"/>
                <w:szCs w:val="28"/>
              </w:rPr>
              <w:t xml:space="preserve">Нет средств для обеспечения жильем </w:t>
            </w:r>
          </w:p>
        </w:tc>
        <w:tc>
          <w:tcPr>
            <w:tcW w:w="3902" w:type="dxa"/>
          </w:tcPr>
          <w:p w:rsidR="001D7E17" w:rsidRDefault="001D7E17">
            <w:pPr>
              <w:ind w:left="0" w:firstLine="0"/>
              <w:jc w:val="both"/>
              <w:rPr>
                <w:rFonts w:cs="Times New Roman"/>
                <w:sz w:val="28"/>
                <w:szCs w:val="28"/>
              </w:rPr>
            </w:pPr>
            <w:r>
              <w:rPr>
                <w:rFonts w:cs="Times New Roman"/>
                <w:sz w:val="28"/>
                <w:szCs w:val="28"/>
              </w:rPr>
              <w:t>3</w:t>
            </w:r>
          </w:p>
        </w:tc>
        <w:tc>
          <w:tcPr>
            <w:tcW w:w="1980" w:type="dxa"/>
          </w:tcPr>
          <w:p w:rsidR="001D7E17" w:rsidRDefault="001D7E17">
            <w:pPr>
              <w:ind w:left="0" w:firstLine="0"/>
              <w:jc w:val="both"/>
              <w:rPr>
                <w:rFonts w:cs="Times New Roman"/>
                <w:sz w:val="28"/>
                <w:szCs w:val="28"/>
              </w:rPr>
            </w:pPr>
          </w:p>
        </w:tc>
      </w:tr>
    </w:tbl>
    <w:p w:rsidR="001D7E17" w:rsidRDefault="001D7E17">
      <w:pPr>
        <w:ind w:left="0" w:firstLine="0"/>
        <w:jc w:val="both"/>
        <w:rPr>
          <w:rFonts w:cs="Times New Roman"/>
          <w:sz w:val="28"/>
          <w:szCs w:val="28"/>
        </w:rPr>
      </w:pPr>
      <w:r>
        <w:rPr>
          <w:rFonts w:cs="Times New Roman"/>
          <w:sz w:val="28"/>
          <w:szCs w:val="28"/>
        </w:rPr>
        <w:t xml:space="preserve">В 2012 году продолжена работа по вручению персональных поздравлений участникам Великой Отечественной войны 1941-1945 г.г., отмечающим юбилеи 90, 95, 100 и т.д. лет и их супругов с выплатой единовременной материальной помощи в размере 5000 рублей и вручением медали «За веру и добро» супругам. В текущем году 86 человек (70 – участников ВОВ и 16 супруг участников ВОВ) получили персональные поздравления Губернатора Кемеровской области. </w:t>
      </w:r>
    </w:p>
    <w:p w:rsidR="001D7E17" w:rsidRDefault="001D7E17">
      <w:pPr>
        <w:ind w:left="0" w:firstLine="0"/>
        <w:jc w:val="both"/>
        <w:rPr>
          <w:rFonts w:cs="Times New Roman"/>
          <w:sz w:val="28"/>
          <w:szCs w:val="28"/>
        </w:rPr>
      </w:pPr>
      <w:r>
        <w:rPr>
          <w:rFonts w:cs="Times New Roman"/>
          <w:sz w:val="28"/>
          <w:szCs w:val="28"/>
        </w:rPr>
        <w:t>В 2012 году для УВОВ введена дополнительная мера социальной поддержки за счет городского бюджета - каждому участнику ВОВ-юбиляру вручается единовременная целевая адресная помощь в размере 3000 рублей и поздравление от имени Главы города Новокузнецка. Всего в 2012 году на эти цели направлено из бюджета города – 210 000 рублей.</w:t>
      </w:r>
    </w:p>
    <w:p w:rsidR="001D7E17" w:rsidRDefault="001D7E17">
      <w:pPr>
        <w:ind w:left="0" w:firstLine="0"/>
        <w:jc w:val="both"/>
        <w:rPr>
          <w:rFonts w:cs="Times New Roman"/>
          <w:sz w:val="28"/>
          <w:szCs w:val="28"/>
        </w:rPr>
      </w:pPr>
      <w:r>
        <w:rPr>
          <w:rFonts w:cs="Times New Roman"/>
          <w:sz w:val="28"/>
          <w:szCs w:val="28"/>
        </w:rPr>
        <w:t>3. Исполнение государственных и муниципальных полномочий в части предоставления мер социальной поддержки семьям ч детьми:</w:t>
      </w:r>
    </w:p>
    <w:p w:rsidR="001D7E17" w:rsidRDefault="001D7E17">
      <w:pPr>
        <w:pStyle w:val="ListParagraph"/>
        <w:tabs>
          <w:tab w:val="left" w:pos="0"/>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выплата пенсий, пособий (единовременное пособие при рождении ребенка, ежемесячное пособие по уходу за ребенком до достижения им возраста полутора лет), компенсаций (компенсация расходов по родительской плате за содержание ребенка в ДОУ,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ежемесячная денежная выплата отдельным категориям граждан, воспитывающих детей в возрасте от 1,5 до 7 лет, стоящих на очереди в детский сад).</w:t>
      </w:r>
    </w:p>
    <w:p w:rsidR="001D7E17" w:rsidRDefault="001D7E17">
      <w:pPr>
        <w:pStyle w:val="ListParagraph"/>
        <w:tabs>
          <w:tab w:val="left" w:pos="0"/>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оказание социальной помощи семьям с детьми, в частности: акции по обеспечению многодетных семей воспитывающих 5 и более детей продуктовыми наборами, областной материнский (семейный) капитал в размере 100 тыс. рублей, для семей в которых с 1 января 2011г. родился третий и последующий ребенок; подготовка к школе детей из семей, находящихся в трудной жизненной ситуации; материальная помощь мамам, родившим тройню; выдача проездных билетов для студентов и школьников из малообеспеченных семей, детям работников, погибших (умерших) в результате несчастных случаев на производстве на угледобывающих и горнорудных предприятиях. </w:t>
      </w:r>
    </w:p>
    <w:p w:rsidR="001D7E17" w:rsidRDefault="001D7E17">
      <w:pPr>
        <w:pStyle w:val="BodyTextIndent2"/>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предоставление мер социальной поддержки многодетным семьям:</w:t>
      </w:r>
    </w:p>
    <w:p w:rsidR="001D7E17" w:rsidRDefault="001D7E17">
      <w:pPr>
        <w:tabs>
          <w:tab w:val="left" w:pos="540"/>
        </w:tabs>
        <w:ind w:left="0" w:firstLine="0"/>
        <w:jc w:val="both"/>
        <w:rPr>
          <w:rFonts w:cs="Times New Roman"/>
          <w:sz w:val="28"/>
          <w:szCs w:val="28"/>
        </w:rPr>
      </w:pPr>
      <w:r>
        <w:rPr>
          <w:rFonts w:cs="Times New Roman"/>
          <w:sz w:val="28"/>
          <w:szCs w:val="28"/>
        </w:rPr>
        <w:t>- 30% скидка по оплате коммунальных услуг;</w:t>
      </w:r>
    </w:p>
    <w:p w:rsidR="001D7E17" w:rsidRDefault="001D7E17">
      <w:pPr>
        <w:tabs>
          <w:tab w:val="left" w:pos="540"/>
        </w:tabs>
        <w:ind w:left="0" w:firstLine="0"/>
        <w:jc w:val="both"/>
        <w:rPr>
          <w:rFonts w:cs="Times New Roman"/>
          <w:sz w:val="28"/>
          <w:szCs w:val="28"/>
        </w:rPr>
      </w:pPr>
      <w:r>
        <w:rPr>
          <w:rFonts w:cs="Times New Roman"/>
          <w:sz w:val="28"/>
          <w:szCs w:val="28"/>
        </w:rPr>
        <w:t>- ежеквартальная выплата многодетным семьям вместо продуктовых наборов;</w:t>
      </w:r>
    </w:p>
    <w:p w:rsidR="001D7E17" w:rsidRDefault="001D7E17">
      <w:pPr>
        <w:tabs>
          <w:tab w:val="left" w:pos="540"/>
        </w:tabs>
        <w:ind w:left="0" w:firstLine="0"/>
        <w:jc w:val="both"/>
        <w:rPr>
          <w:rFonts w:cs="Times New Roman"/>
          <w:sz w:val="28"/>
          <w:szCs w:val="28"/>
        </w:rPr>
      </w:pPr>
      <w:r>
        <w:rPr>
          <w:rFonts w:cs="Times New Roman"/>
          <w:sz w:val="28"/>
          <w:szCs w:val="28"/>
        </w:rPr>
        <w:t>- ежемесячная денежная компенсация на хлеб;</w:t>
      </w:r>
    </w:p>
    <w:p w:rsidR="001D7E17" w:rsidRDefault="001D7E17">
      <w:pPr>
        <w:tabs>
          <w:tab w:val="left" w:pos="540"/>
        </w:tabs>
        <w:ind w:left="0" w:firstLine="0"/>
        <w:jc w:val="both"/>
        <w:rPr>
          <w:rFonts w:cs="Times New Roman"/>
          <w:sz w:val="28"/>
          <w:szCs w:val="28"/>
        </w:rPr>
      </w:pPr>
      <w:r>
        <w:rPr>
          <w:rFonts w:cs="Times New Roman"/>
          <w:sz w:val="28"/>
          <w:szCs w:val="28"/>
        </w:rPr>
        <w:t>- бесплатный проезд для школьников;</w:t>
      </w:r>
    </w:p>
    <w:p w:rsidR="001D7E17" w:rsidRDefault="001D7E17">
      <w:pPr>
        <w:tabs>
          <w:tab w:val="left" w:pos="540"/>
        </w:tabs>
        <w:ind w:left="0" w:firstLine="0"/>
        <w:jc w:val="both"/>
        <w:rPr>
          <w:rFonts w:cs="Times New Roman"/>
          <w:sz w:val="28"/>
          <w:szCs w:val="28"/>
        </w:rPr>
      </w:pPr>
      <w:r>
        <w:rPr>
          <w:rFonts w:cs="Times New Roman"/>
          <w:sz w:val="28"/>
          <w:szCs w:val="28"/>
        </w:rPr>
        <w:t>- бесплатное питание в школе;</w:t>
      </w:r>
    </w:p>
    <w:p w:rsidR="001D7E17" w:rsidRDefault="001D7E17">
      <w:pPr>
        <w:tabs>
          <w:tab w:val="left" w:pos="540"/>
        </w:tabs>
        <w:ind w:left="0" w:firstLine="0"/>
        <w:jc w:val="both"/>
        <w:rPr>
          <w:rFonts w:cs="Times New Roman"/>
          <w:sz w:val="28"/>
          <w:szCs w:val="28"/>
        </w:rPr>
      </w:pPr>
      <w:r>
        <w:rPr>
          <w:rFonts w:cs="Times New Roman"/>
          <w:sz w:val="28"/>
          <w:szCs w:val="28"/>
        </w:rPr>
        <w:t>- бесплатное посещение музеев;</w:t>
      </w:r>
    </w:p>
    <w:p w:rsidR="001D7E17" w:rsidRDefault="001D7E1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мер социальной поддержки многодетным матерям; </w:t>
      </w:r>
    </w:p>
    <w:p w:rsidR="001D7E17" w:rsidRDefault="001D7E17">
      <w:pPr>
        <w:pStyle w:val="ListParagraph"/>
        <w:tabs>
          <w:tab w:val="left" w:pos="426"/>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работы с детьми с ограниченными физическими возможностями:</w:t>
      </w:r>
    </w:p>
    <w:p w:rsidR="001D7E17" w:rsidRDefault="001D7E17">
      <w:pPr>
        <w:ind w:left="0" w:firstLine="0"/>
        <w:jc w:val="both"/>
        <w:rPr>
          <w:rFonts w:cs="Times New Roman"/>
          <w:sz w:val="28"/>
          <w:szCs w:val="28"/>
        </w:rPr>
      </w:pPr>
      <w:r>
        <w:rPr>
          <w:rFonts w:cs="Times New Roman"/>
          <w:sz w:val="28"/>
          <w:szCs w:val="28"/>
        </w:rPr>
        <w:t>- вручение семьям с детьми-инвалидами овощных и продуктовых наборов;</w:t>
      </w:r>
    </w:p>
    <w:p w:rsidR="001D7E17" w:rsidRDefault="001D7E17">
      <w:pPr>
        <w:ind w:left="0" w:firstLine="0"/>
        <w:jc w:val="both"/>
        <w:rPr>
          <w:rFonts w:cs="Times New Roman"/>
          <w:sz w:val="28"/>
          <w:szCs w:val="28"/>
        </w:rPr>
      </w:pPr>
      <w:r>
        <w:rPr>
          <w:rFonts w:cs="Times New Roman"/>
          <w:sz w:val="28"/>
          <w:szCs w:val="28"/>
        </w:rPr>
        <w:t>- оказание адресной помощи детям с диагнозом ДЦП, многодетным семьям с детьми-инвалидами;</w:t>
      </w:r>
    </w:p>
    <w:p w:rsidR="001D7E17" w:rsidRDefault="001D7E17">
      <w:pPr>
        <w:ind w:left="0" w:firstLine="0"/>
        <w:jc w:val="both"/>
        <w:rPr>
          <w:rFonts w:cs="Times New Roman"/>
          <w:sz w:val="28"/>
          <w:szCs w:val="28"/>
        </w:rPr>
      </w:pPr>
      <w:r>
        <w:rPr>
          <w:rFonts w:cs="Times New Roman"/>
          <w:sz w:val="28"/>
          <w:szCs w:val="28"/>
        </w:rPr>
        <w:t xml:space="preserve">- работа «социального такси»; </w:t>
      </w:r>
    </w:p>
    <w:p w:rsidR="001D7E17" w:rsidRDefault="001D7E17">
      <w:pPr>
        <w:pStyle w:val="BodyText2"/>
        <w:spacing w:after="0" w:line="240" w:lineRule="auto"/>
        <w:jc w:val="both"/>
        <w:rPr>
          <w:sz w:val="28"/>
          <w:szCs w:val="28"/>
        </w:rPr>
      </w:pPr>
      <w:r>
        <w:rPr>
          <w:sz w:val="28"/>
          <w:szCs w:val="28"/>
        </w:rPr>
        <w:t>- проведение курсов лечения и реабилитации детей-инвалидов;</w:t>
      </w:r>
    </w:p>
    <w:p w:rsidR="001D7E17" w:rsidRDefault="001D7E17">
      <w:pPr>
        <w:pStyle w:val="BodyText2"/>
        <w:spacing w:after="0" w:line="240" w:lineRule="auto"/>
        <w:jc w:val="both"/>
        <w:rPr>
          <w:sz w:val="28"/>
          <w:szCs w:val="28"/>
        </w:rPr>
      </w:pPr>
      <w:r>
        <w:rPr>
          <w:sz w:val="28"/>
          <w:szCs w:val="28"/>
        </w:rPr>
        <w:t>- проведение фестивалей, конкурсов для детей с ограничениями здоровья.</w:t>
      </w:r>
    </w:p>
    <w:p w:rsidR="001D7E17" w:rsidRDefault="001D7E17">
      <w:pPr>
        <w:pStyle w:val="BodyText2"/>
        <w:tabs>
          <w:tab w:val="left" w:pos="284"/>
          <w:tab w:val="left" w:pos="426"/>
        </w:tabs>
        <w:spacing w:after="0" w:line="240" w:lineRule="auto"/>
        <w:jc w:val="both"/>
        <w:rPr>
          <w:sz w:val="28"/>
          <w:szCs w:val="28"/>
        </w:rPr>
      </w:pPr>
      <w:r>
        <w:rPr>
          <w:sz w:val="28"/>
          <w:szCs w:val="28"/>
        </w:rPr>
        <w:t>- организация летнего отдыха и оздоровления детей.</w:t>
      </w:r>
    </w:p>
    <w:p w:rsidR="001D7E17" w:rsidRDefault="001D7E17">
      <w:pPr>
        <w:ind w:left="0" w:firstLine="0"/>
        <w:jc w:val="both"/>
        <w:rPr>
          <w:rFonts w:cs="Times New Roman"/>
          <w:sz w:val="28"/>
          <w:szCs w:val="28"/>
        </w:rPr>
      </w:pPr>
      <w:r>
        <w:rPr>
          <w:rFonts w:cs="Times New Roman"/>
          <w:sz w:val="28"/>
          <w:szCs w:val="28"/>
        </w:rPr>
        <w:t xml:space="preserve"> Особенностью социальной политики города Новокузнецка является оказание пристального внимания и поддержки многодетным семьям. По сложившейся традиции, мамам, родившим тройню, из средств городского бюджета, оказывается материальная помощь на оплату услуг няни. В 2012 году такую материальную помощь получали 4 семьи. Общая сумма выплат за 2012г. составила 420 тыс. руб.</w:t>
      </w:r>
    </w:p>
    <w:p w:rsidR="001D7E17" w:rsidRDefault="001D7E17">
      <w:pPr>
        <w:ind w:left="0" w:firstLine="0"/>
        <w:jc w:val="both"/>
        <w:rPr>
          <w:rFonts w:cs="Times New Roman"/>
          <w:sz w:val="28"/>
          <w:szCs w:val="28"/>
        </w:rPr>
      </w:pPr>
      <w:r>
        <w:rPr>
          <w:rFonts w:cs="Times New Roman"/>
          <w:sz w:val="28"/>
          <w:szCs w:val="28"/>
        </w:rPr>
        <w:t>С 2011 года в Кузбассе реализуется Закон Кемеровской области № 51-ОЗ «О дополнительной мере социальной поддержки семей, имеющих детей» предусматривающий выплату материнского областного (семейного) капитала в размере 130 000 рублей (с 2013 г.), который может быть направлен на приобретение, либо строительство жилого помещения, а также погашение основного долга и уплаты процентов по кредитам на приобретение жилья.</w:t>
      </w:r>
    </w:p>
    <w:p w:rsidR="001D7E17" w:rsidRDefault="001D7E17">
      <w:pPr>
        <w:ind w:left="0" w:firstLine="0"/>
        <w:jc w:val="both"/>
        <w:rPr>
          <w:rFonts w:cs="Times New Roman"/>
          <w:sz w:val="28"/>
          <w:szCs w:val="28"/>
        </w:rPr>
      </w:pPr>
      <w:r>
        <w:rPr>
          <w:rFonts w:cs="Times New Roman"/>
          <w:sz w:val="28"/>
          <w:szCs w:val="28"/>
        </w:rPr>
        <w:t>В 2012 году органами социальной защиты населения проводилась активная работа по информированию населения о данной мере социальной поддержки.</w:t>
      </w:r>
    </w:p>
    <w:p w:rsidR="001D7E17" w:rsidRDefault="001D7E17">
      <w:pPr>
        <w:ind w:left="0" w:firstLine="0"/>
        <w:jc w:val="both"/>
        <w:rPr>
          <w:rFonts w:cs="Times New Roman"/>
          <w:sz w:val="28"/>
          <w:szCs w:val="28"/>
        </w:rPr>
      </w:pPr>
      <w:r>
        <w:rPr>
          <w:rFonts w:cs="Times New Roman"/>
          <w:sz w:val="28"/>
          <w:szCs w:val="28"/>
        </w:rPr>
        <w:t>Благодаря проведенной работе в 2012 году 139 семей, проживающих в городе Новокузнецке, уже воспользовались указанной мерой социальной поддержки. С 2013 г. полномочия по предоставлению средств областного материнского (семейного) капитала переданы органам местного самоуправления.</w:t>
      </w:r>
    </w:p>
    <w:p w:rsidR="001D7E17" w:rsidRDefault="001D7E17">
      <w:pPr>
        <w:ind w:left="0" w:firstLine="0"/>
        <w:jc w:val="both"/>
        <w:rPr>
          <w:rFonts w:cs="Times New Roman"/>
          <w:sz w:val="28"/>
          <w:szCs w:val="28"/>
        </w:rPr>
      </w:pPr>
      <w:r>
        <w:rPr>
          <w:rFonts w:cs="Times New Roman"/>
          <w:sz w:val="28"/>
          <w:szCs w:val="28"/>
        </w:rPr>
        <w:t>Согласно своим полномочиям, Комитет социальной защиты отвечает за организацию летнего отдыха и оздоровления как детей сотрудников бюджетных организаций города, так и детей из семей, находящихся в трудной жизненной ситуации, детей, оставшихся без попечения родителей, а также за возмещение предприятиям части стоимости за самостоятельно приобретенные путевки.</w:t>
      </w:r>
    </w:p>
    <w:p w:rsidR="001D7E17" w:rsidRDefault="001D7E17">
      <w:pPr>
        <w:ind w:left="0" w:firstLine="0"/>
        <w:jc w:val="both"/>
        <w:rPr>
          <w:rFonts w:cs="Times New Roman"/>
          <w:sz w:val="28"/>
          <w:szCs w:val="28"/>
        </w:rPr>
      </w:pPr>
      <w:r>
        <w:rPr>
          <w:rFonts w:cs="Times New Roman"/>
          <w:sz w:val="28"/>
          <w:szCs w:val="28"/>
        </w:rPr>
        <w:t>В 2012 году была расширена география оздоровительных баз: санаторий – профилакторий «Космос» (г. Прокопьевск), ЗОЛ «Дельфин» (Беловский район), «Горный кристалл» (республика Хакассия), в которых отдохнули 1 578 новокузнецких школьников.</w:t>
      </w:r>
    </w:p>
    <w:p w:rsidR="001D7E17" w:rsidRDefault="001D7E17">
      <w:pPr>
        <w:ind w:left="0" w:firstLine="0"/>
        <w:jc w:val="both"/>
        <w:rPr>
          <w:rFonts w:cs="Times New Roman"/>
          <w:sz w:val="28"/>
          <w:szCs w:val="28"/>
        </w:rPr>
      </w:pPr>
      <w:r>
        <w:rPr>
          <w:rFonts w:cs="Times New Roman"/>
          <w:sz w:val="28"/>
          <w:szCs w:val="28"/>
        </w:rPr>
        <w:t>В городе Новокузнецке утверждена и действует городская целевая программа «Сохранение и развитие сети загородных оздоровительных учреждений города Новокузнецка на период 2011-2015 годов». Основная цель программы - создание оптимальных условий для организации отдыха и оздоровления детей и подростков города Новокузнецка. В 2012 году на проведение капитальных ремонтов и реконструкций зданий и сооружений загородных оздоровительных учреждений, приобретение мягкого инвентаря и мебели из средств городского бюджета выделено 8 636,41 тыс.руб.</w:t>
      </w:r>
    </w:p>
    <w:p w:rsidR="001D7E17" w:rsidRDefault="001D7E17">
      <w:pPr>
        <w:ind w:left="0" w:firstLine="0"/>
        <w:jc w:val="both"/>
        <w:rPr>
          <w:rFonts w:cs="Times New Roman"/>
          <w:sz w:val="28"/>
          <w:szCs w:val="28"/>
        </w:rPr>
      </w:pPr>
      <w:r>
        <w:rPr>
          <w:rFonts w:cs="Times New Roman"/>
          <w:sz w:val="28"/>
          <w:szCs w:val="28"/>
        </w:rPr>
        <w:t>Особо следует отметить опыт организации профильных смен для спортсменов и творчески одаренных детей, что стало новым направлением лета 2012 года для муниципальных загородных оздоровительных лагерей, относящихся к ведению органов социальной защиты.</w:t>
      </w:r>
    </w:p>
    <w:p w:rsidR="001D7E17" w:rsidRDefault="001D7E17">
      <w:pPr>
        <w:ind w:left="0" w:firstLine="0"/>
        <w:jc w:val="both"/>
        <w:rPr>
          <w:rFonts w:cs="Times New Roman"/>
          <w:sz w:val="28"/>
          <w:szCs w:val="28"/>
        </w:rPr>
      </w:pPr>
      <w:r>
        <w:rPr>
          <w:rFonts w:cs="Times New Roman"/>
          <w:sz w:val="28"/>
          <w:szCs w:val="28"/>
        </w:rPr>
        <w:t>В 2012 году 1732 ребенка получили путевки в профильные смены загородных оздоровительных лагерей, что почти в 2 раза больше показателей 2011 г. (926 путевок).</w:t>
      </w:r>
    </w:p>
    <w:p w:rsidR="001D7E17" w:rsidRDefault="001D7E17">
      <w:pPr>
        <w:ind w:left="0" w:firstLine="0"/>
        <w:jc w:val="both"/>
        <w:rPr>
          <w:rFonts w:cs="Times New Roman"/>
          <w:sz w:val="28"/>
          <w:szCs w:val="28"/>
        </w:rPr>
      </w:pPr>
      <w:r>
        <w:rPr>
          <w:rFonts w:cs="Times New Roman"/>
          <w:sz w:val="28"/>
          <w:szCs w:val="28"/>
        </w:rPr>
        <w:t>За период летней оздоровительной кампании 2012 года всеми видами отдыха было охвачено 49 962 ребенка. Это более 95 % детей школьного возраста, проживающих в городе.</w:t>
      </w:r>
    </w:p>
    <w:p w:rsidR="001D7E17" w:rsidRDefault="001D7E17">
      <w:pPr>
        <w:ind w:left="0" w:firstLine="0"/>
        <w:jc w:val="both"/>
        <w:rPr>
          <w:rFonts w:cs="Times New Roman"/>
          <w:sz w:val="28"/>
          <w:szCs w:val="28"/>
        </w:rPr>
      </w:pPr>
      <w:r>
        <w:rPr>
          <w:rFonts w:cs="Times New Roman"/>
          <w:sz w:val="28"/>
          <w:szCs w:val="28"/>
        </w:rPr>
        <w:t>Вот уже более 10 лет сохраняется традиция проведения летних детских тематических фестивалей для детей из семей в трудной жизненной ситуации и детей, оставшихся без попечения родителей, отдыхающих в лагерях с дневным пребыванием детей и загородных лагерях органов социальной защиты. За лето 2012 года было проведено 3 фестиваля «Это нашей истории строки», «Дружат дети всей Земли», «Робинзонада».</w:t>
      </w:r>
    </w:p>
    <w:p w:rsidR="001D7E17" w:rsidRDefault="001D7E17">
      <w:pPr>
        <w:ind w:left="0" w:firstLine="0"/>
        <w:jc w:val="both"/>
        <w:rPr>
          <w:rFonts w:cs="Times New Roman"/>
          <w:sz w:val="28"/>
          <w:szCs w:val="28"/>
        </w:rPr>
      </w:pPr>
      <w:r>
        <w:rPr>
          <w:rFonts w:cs="Times New Roman"/>
          <w:sz w:val="28"/>
          <w:szCs w:val="28"/>
        </w:rPr>
        <w:t xml:space="preserve">Темы и сценарии фестивалей носят не только развлекательный, но и познавательный характер. Ребята соревнуются в знаниях, умениях и навыках, заранее готовятся к участию в фестивалях, изучая методический материал, мастеря костюмы и поделки, разучивают песни и танцы. Фестивали – это, прежде всего, отлично срежиссированный праздник - соревнование. В фестивалях летом 2012 года приняли участие 264 ребенка. Все команды, независимо от результата выступления, получают призы – спортивный инвентарь, настольные игры, книги. </w:t>
      </w:r>
    </w:p>
    <w:p w:rsidR="001D7E17" w:rsidRDefault="001D7E17">
      <w:pPr>
        <w:ind w:left="0" w:firstLine="0"/>
        <w:jc w:val="both"/>
        <w:rPr>
          <w:rFonts w:cs="Times New Roman"/>
          <w:sz w:val="28"/>
          <w:szCs w:val="28"/>
        </w:rPr>
      </w:pPr>
      <w:r>
        <w:rPr>
          <w:rFonts w:cs="Times New Roman"/>
          <w:sz w:val="28"/>
          <w:szCs w:val="28"/>
        </w:rPr>
        <w:t>Подарки детям приобретаются за счет средств городского бюджета. В 2012 году на эти цели было освоено 164,76 тыс.руб.</w:t>
      </w:r>
    </w:p>
    <w:p w:rsidR="001D7E17" w:rsidRDefault="001D7E17">
      <w:pPr>
        <w:ind w:left="0" w:firstLine="0"/>
        <w:jc w:val="both"/>
        <w:rPr>
          <w:rFonts w:cs="Times New Roman"/>
          <w:sz w:val="28"/>
          <w:szCs w:val="28"/>
        </w:rPr>
      </w:pPr>
      <w:r>
        <w:rPr>
          <w:rFonts w:cs="Times New Roman"/>
          <w:sz w:val="28"/>
          <w:szCs w:val="28"/>
        </w:rPr>
        <w:t>В рамках среднесрочной целевой городской программы «Организация временной занятости несовершеннолетних граждан в 2012 – 2016 годах» Комитет социальной защиты традиционно осуществляет взаимодействие с ГКУ Центр занятости населения города Новокузнецка для организации временной занятости несовершеннолетних, состоящих на учете в учреждениях социальной защиты населения. В 2012 году было трудоустроено 130 подростков в возрасте от 14 до 18 лет в свободное от учебы время. Затраты местного бюджета составили 340,0 тыс.руб.</w:t>
      </w:r>
    </w:p>
    <w:p w:rsidR="001D7E17" w:rsidRDefault="001D7E17">
      <w:pPr>
        <w:pStyle w:val="BodyText2"/>
        <w:spacing w:after="0" w:line="240" w:lineRule="auto"/>
        <w:jc w:val="both"/>
        <w:rPr>
          <w:sz w:val="28"/>
          <w:szCs w:val="28"/>
        </w:rPr>
      </w:pPr>
      <w:r>
        <w:rPr>
          <w:sz w:val="28"/>
          <w:szCs w:val="28"/>
        </w:rPr>
        <w:t xml:space="preserve">В течение 2012 года органами социальной защиты осуществлялось тесное взаимодействие с Всероссийским обществом слепых, Общественной организацией «Добро+», объединяющих родителей детей с ограничениями здоровья, благотворительными фондами и спонсорами, Российским детским фондом и фондом «Доброе сердце». Совместно с общественными организациями были проведены праздничные мероприятия, оказывалась адресная помощь детям с диагнозом ДЦП, многодетным семьям с детьми-инвалидами. По ходатайствам Комитета за счет средств спонсоров в декаду инвалидов 29 ноября 2012 года одна семья, воспитывающая ребенка с диагнозом ДЦП, стала обладателем кресла–коляски «Лиза» производства Германии стоимостью 100 тыс. руб. За счет средств городского бюджета семье, воспитывающей ребенка с синдромом «проклятье Ундины» на приобретение средств ухода и реабилитации 2012 году выделено 50 тыс. рублей. В честь Дня защиты детей, в июне – июле 2012г. и Дня матери в ноябре 2012г., 15 детей с диагнозом ДЦП прошли курсы по лечебной верховой езде (иппотерапии) на базе конного клуба «Фаворит». На эти цели было выделено 60 000 руб. из средств городского бюджета. 29 мая 2012г. в преддверии Дня защиты детей на территории МКУ Социально-реабилитационный центр для несовершеннолетних «Полярная звезда» был организован праздник для воспитанников специализированных учреждений для несовершеннолетних, нуждающихся в социальной реабилитации, и детей с ограниченными возможностями. </w:t>
      </w:r>
      <w:r>
        <w:rPr>
          <w:sz w:val="28"/>
          <w:szCs w:val="28"/>
          <w:lang w:eastAsia="en-US"/>
        </w:rPr>
        <w:t xml:space="preserve">Инициатором мероприятия выступил </w:t>
      </w:r>
      <w:r>
        <w:rPr>
          <w:sz w:val="28"/>
          <w:szCs w:val="28"/>
        </w:rPr>
        <w:t>НКО «Благотворительный фонд «Возрождение». В празднике приняли участие 60 детей, из них 20 детей-инвалидов. В ходе мероприятия особые дети совместно со здоровыми детьми приняли участие в творческих, спортивных и развивающих конкурсах. Совместное принятие решений, соревновательный момент помогли детям лучше узнать возможности друг друга, и организовать в дальнейшем совместное нахождение в социуме. В рамках проведения Дня инвалида за счет средств городского бюджета, в рамках ведомственной целевой программы «Реализация государственных и муниципальных полномочий по предоставлению мер социальной поддержки и социальной помощи на 2012-2014 годы» была оказана адресная материальная помощь 14 семьям, воспитывающим детей-инвалидов, на приобретение технических средств реабилитации, не входящих в Федеральный перечень, на сумму 91 838,96 руб.</w:t>
      </w:r>
    </w:p>
    <w:p w:rsidR="001D7E17" w:rsidRDefault="001D7E17">
      <w:pPr>
        <w:shd w:val="clear" w:color="auto" w:fill="FFFFFF"/>
        <w:suppressAutoHyphens/>
        <w:ind w:left="0" w:firstLine="0"/>
        <w:jc w:val="both"/>
        <w:rPr>
          <w:rFonts w:cs="Times New Roman"/>
          <w:sz w:val="28"/>
          <w:szCs w:val="28"/>
        </w:rPr>
      </w:pPr>
      <w:r>
        <w:rPr>
          <w:rFonts w:cs="Times New Roman"/>
          <w:sz w:val="28"/>
          <w:szCs w:val="28"/>
        </w:rPr>
        <w:t>В 2011-2012 годах решался вопрос оптимизации сети учреждений социального обслуживания семьи и детей. Учреждениями предпринят ряд мер по приведению групп и жилых помещений в соответствие с требованиями Постановления Министерства труда и социального развития РФ от 29.03.2002г. №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 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Произведена передислокация рабочих комнат и кабинетов, перепланировка помещений. В настоящее время все жилые, служебные и производственные помещения учреждений отвечают санитарным нормам и правилам, требованиям безопасности, в том числе противопожарным требованиям.</w:t>
      </w:r>
    </w:p>
    <w:p w:rsidR="001D7E17" w:rsidRDefault="001D7E17">
      <w:pPr>
        <w:shd w:val="clear" w:color="auto" w:fill="FFFFFF"/>
        <w:suppressAutoHyphens/>
        <w:ind w:left="0" w:firstLine="0"/>
        <w:jc w:val="both"/>
        <w:rPr>
          <w:rFonts w:cs="Times New Roman"/>
          <w:sz w:val="28"/>
          <w:szCs w:val="28"/>
        </w:rPr>
      </w:pPr>
      <w:r>
        <w:rPr>
          <w:rFonts w:cs="Times New Roman"/>
          <w:sz w:val="28"/>
          <w:szCs w:val="28"/>
        </w:rPr>
        <w:t xml:space="preserve">С 1 января 2012 году снижена вместимость специализированных учреждений с 330 мест до 275 мест. Сокращение сети стационарных отделений позволило произвести перепланировку и открыть новые просторные группы, отвечающие требованиям Санитарно-эпидемиологических правил и нормативов. </w:t>
      </w:r>
    </w:p>
    <w:p w:rsidR="001D7E17" w:rsidRDefault="001D7E17">
      <w:pPr>
        <w:ind w:left="0" w:firstLine="0"/>
        <w:jc w:val="both"/>
        <w:rPr>
          <w:rFonts w:cs="Times New Roman"/>
          <w:color w:val="000000"/>
          <w:sz w:val="28"/>
          <w:szCs w:val="28"/>
        </w:rPr>
      </w:pPr>
      <w:r>
        <w:rPr>
          <w:rFonts w:cs="Times New Roman"/>
          <w:color w:val="000000"/>
          <w:sz w:val="28"/>
          <w:szCs w:val="28"/>
        </w:rPr>
        <w:t>4. Работа с гражданами, освободившимися из мест лишения свободы:</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недопущения правонарушений и совершения новых преступлений лицами, осужденными к обязательным и исправительным работам учреждениями социальной службы под руководством Комитета социальной защиты Администрации города, проводилась работа по следующим направлениям:</w:t>
      </w:r>
    </w:p>
    <w:p w:rsidR="001D7E17" w:rsidRDefault="001D7E17">
      <w:pPr>
        <w:ind w:left="0" w:firstLine="0"/>
        <w:jc w:val="both"/>
        <w:rPr>
          <w:rFonts w:cs="Times New Roman"/>
          <w:sz w:val="28"/>
          <w:szCs w:val="28"/>
        </w:rPr>
      </w:pPr>
      <w:r>
        <w:rPr>
          <w:rFonts w:cs="Times New Roman"/>
          <w:sz w:val="28"/>
          <w:szCs w:val="28"/>
        </w:rPr>
        <w:t>- Предоставление информационно-консультативных, социально-правовых услуг:</w:t>
      </w:r>
    </w:p>
    <w:p w:rsidR="001D7E17" w:rsidRDefault="001D7E17">
      <w:pPr>
        <w:tabs>
          <w:tab w:val="left" w:pos="4548"/>
        </w:tabs>
        <w:ind w:left="0" w:firstLine="0"/>
        <w:jc w:val="both"/>
        <w:rPr>
          <w:rFonts w:cs="Times New Roman"/>
          <w:sz w:val="28"/>
          <w:szCs w:val="28"/>
        </w:rPr>
      </w:pPr>
      <w:r>
        <w:rPr>
          <w:rFonts w:cs="Times New Roman"/>
          <w:sz w:val="28"/>
          <w:szCs w:val="28"/>
        </w:rPr>
        <w:t xml:space="preserve"> организация консультативной юридической помощи;</w:t>
      </w:r>
    </w:p>
    <w:p w:rsidR="001D7E17" w:rsidRDefault="001D7E17">
      <w:pPr>
        <w:tabs>
          <w:tab w:val="left" w:pos="4548"/>
        </w:tabs>
        <w:ind w:left="0" w:firstLine="0"/>
        <w:jc w:val="both"/>
        <w:rPr>
          <w:rFonts w:cs="Times New Roman"/>
          <w:sz w:val="28"/>
          <w:szCs w:val="28"/>
        </w:rPr>
      </w:pPr>
      <w:r>
        <w:rPr>
          <w:rFonts w:cs="Times New Roman"/>
          <w:sz w:val="28"/>
          <w:szCs w:val="28"/>
        </w:rPr>
        <w:t xml:space="preserve"> организация консультативной психологической помощи;</w:t>
      </w:r>
    </w:p>
    <w:p w:rsidR="001D7E17" w:rsidRDefault="001D7E17">
      <w:pPr>
        <w:ind w:left="0" w:firstLine="0"/>
        <w:jc w:val="both"/>
        <w:rPr>
          <w:rFonts w:cs="Times New Roman"/>
          <w:sz w:val="28"/>
          <w:szCs w:val="28"/>
        </w:rPr>
      </w:pPr>
      <w:r>
        <w:rPr>
          <w:rFonts w:cs="Times New Roman"/>
          <w:sz w:val="28"/>
          <w:szCs w:val="28"/>
        </w:rPr>
        <w:t xml:space="preserve"> организация консультаций по социальным вопросам;</w:t>
      </w:r>
    </w:p>
    <w:p w:rsidR="001D7E17" w:rsidRDefault="001D7E17">
      <w:pPr>
        <w:ind w:left="0" w:firstLine="0"/>
        <w:jc w:val="both"/>
        <w:rPr>
          <w:rFonts w:cs="Times New Roman"/>
          <w:sz w:val="28"/>
          <w:szCs w:val="28"/>
        </w:rPr>
      </w:pPr>
      <w:r>
        <w:rPr>
          <w:rFonts w:cs="Times New Roman"/>
          <w:sz w:val="28"/>
          <w:szCs w:val="28"/>
        </w:rPr>
        <w:t xml:space="preserve"> предоставление социально-экономических услуг:</w:t>
      </w:r>
    </w:p>
    <w:p w:rsidR="001D7E17" w:rsidRDefault="001D7E17">
      <w:pPr>
        <w:tabs>
          <w:tab w:val="left" w:pos="1728"/>
        </w:tabs>
        <w:ind w:left="0" w:firstLine="0"/>
        <w:jc w:val="both"/>
        <w:rPr>
          <w:rFonts w:cs="Times New Roman"/>
          <w:sz w:val="28"/>
          <w:szCs w:val="28"/>
        </w:rPr>
      </w:pPr>
      <w:r>
        <w:rPr>
          <w:rFonts w:cs="Times New Roman"/>
          <w:sz w:val="28"/>
          <w:szCs w:val="28"/>
        </w:rPr>
        <w:t xml:space="preserve"> обеспечение одеждой, обувью.</w:t>
      </w:r>
    </w:p>
    <w:p w:rsidR="001D7E17" w:rsidRDefault="001D7E17">
      <w:pPr>
        <w:tabs>
          <w:tab w:val="left" w:pos="1728"/>
        </w:tabs>
        <w:ind w:left="0" w:firstLine="0"/>
        <w:jc w:val="both"/>
        <w:rPr>
          <w:rFonts w:cs="Times New Roman"/>
          <w:sz w:val="28"/>
          <w:szCs w:val="28"/>
        </w:rPr>
      </w:pPr>
      <w:r>
        <w:rPr>
          <w:rFonts w:cs="Times New Roman"/>
          <w:sz w:val="28"/>
          <w:szCs w:val="28"/>
        </w:rPr>
        <w:t>- Содействие в устройстве в Дом временного и ночного пребывания, Дома ветеранов, инвалидов, интернаты.</w:t>
      </w:r>
    </w:p>
    <w:p w:rsidR="001D7E17" w:rsidRDefault="001D7E17">
      <w:pPr>
        <w:ind w:left="0" w:firstLine="0"/>
        <w:jc w:val="both"/>
        <w:rPr>
          <w:rFonts w:cs="Times New Roman"/>
          <w:sz w:val="28"/>
          <w:szCs w:val="28"/>
        </w:rPr>
      </w:pPr>
      <w:r>
        <w:rPr>
          <w:rFonts w:cs="Times New Roman"/>
          <w:sz w:val="28"/>
          <w:szCs w:val="28"/>
        </w:rPr>
        <w:t>предоставление социально-бытовых услуг:</w:t>
      </w:r>
    </w:p>
    <w:p w:rsidR="001D7E17" w:rsidRDefault="001D7E17">
      <w:pPr>
        <w:tabs>
          <w:tab w:val="left" w:pos="1728"/>
        </w:tabs>
        <w:ind w:left="0" w:firstLine="0"/>
        <w:jc w:val="both"/>
        <w:rPr>
          <w:rFonts w:cs="Times New Roman"/>
          <w:sz w:val="28"/>
          <w:szCs w:val="28"/>
        </w:rPr>
      </w:pPr>
      <w:r>
        <w:rPr>
          <w:rFonts w:cs="Times New Roman"/>
          <w:sz w:val="28"/>
          <w:szCs w:val="28"/>
        </w:rPr>
        <w:t>организация предоставления парикмахерских услуг;</w:t>
      </w:r>
    </w:p>
    <w:p w:rsidR="001D7E17" w:rsidRDefault="001D7E17">
      <w:pPr>
        <w:tabs>
          <w:tab w:val="left" w:pos="1728"/>
        </w:tabs>
        <w:ind w:left="0" w:firstLine="0"/>
        <w:jc w:val="both"/>
        <w:rPr>
          <w:rFonts w:cs="Times New Roman"/>
          <w:sz w:val="28"/>
          <w:szCs w:val="28"/>
        </w:rPr>
      </w:pPr>
      <w:r>
        <w:rPr>
          <w:rFonts w:cs="Times New Roman"/>
          <w:sz w:val="28"/>
          <w:szCs w:val="28"/>
        </w:rPr>
        <w:t>организация предоставления услуг по ремонту одежды;</w:t>
      </w:r>
    </w:p>
    <w:p w:rsidR="001D7E17" w:rsidRDefault="001D7E17">
      <w:pPr>
        <w:tabs>
          <w:tab w:val="left" w:pos="1728"/>
        </w:tabs>
        <w:ind w:left="0" w:firstLine="0"/>
        <w:jc w:val="both"/>
        <w:rPr>
          <w:rFonts w:cs="Times New Roman"/>
          <w:sz w:val="28"/>
          <w:szCs w:val="28"/>
        </w:rPr>
      </w:pPr>
      <w:r>
        <w:rPr>
          <w:rFonts w:cs="Times New Roman"/>
          <w:sz w:val="28"/>
          <w:szCs w:val="28"/>
        </w:rPr>
        <w:t>организация предоставления услуг по ремонту обуви.</w:t>
      </w:r>
    </w:p>
    <w:p w:rsidR="001D7E17" w:rsidRDefault="001D7E17">
      <w:pPr>
        <w:ind w:left="0" w:firstLine="0"/>
        <w:jc w:val="both"/>
        <w:rPr>
          <w:rFonts w:cs="Times New Roman"/>
          <w:sz w:val="28"/>
          <w:szCs w:val="28"/>
        </w:rPr>
      </w:pPr>
      <w:r>
        <w:rPr>
          <w:rFonts w:cs="Times New Roman"/>
          <w:sz w:val="28"/>
          <w:szCs w:val="28"/>
        </w:rPr>
        <w:t>- Предоставление реабилитационных услуг:</w:t>
      </w:r>
    </w:p>
    <w:p w:rsidR="001D7E17" w:rsidRDefault="001D7E17">
      <w:pPr>
        <w:tabs>
          <w:tab w:val="left" w:pos="1728"/>
        </w:tabs>
        <w:ind w:left="0" w:firstLine="0"/>
        <w:jc w:val="both"/>
        <w:rPr>
          <w:rFonts w:cs="Times New Roman"/>
          <w:sz w:val="28"/>
          <w:szCs w:val="28"/>
        </w:rPr>
      </w:pPr>
      <w:r>
        <w:rPr>
          <w:rFonts w:cs="Times New Roman"/>
          <w:sz w:val="28"/>
          <w:szCs w:val="28"/>
        </w:rPr>
        <w:t>оздоровление в отделении дневного пребывания граждан пожилого возраста и инвалидов (по направлениям УСЗН);</w:t>
      </w:r>
    </w:p>
    <w:p w:rsidR="001D7E17" w:rsidRDefault="001D7E17">
      <w:pPr>
        <w:tabs>
          <w:tab w:val="left" w:pos="1728"/>
        </w:tabs>
        <w:ind w:left="0" w:firstLine="0"/>
        <w:jc w:val="both"/>
        <w:rPr>
          <w:rFonts w:cs="Times New Roman"/>
          <w:sz w:val="28"/>
          <w:szCs w:val="28"/>
        </w:rPr>
      </w:pPr>
      <w:r>
        <w:rPr>
          <w:rFonts w:cs="Times New Roman"/>
          <w:sz w:val="28"/>
          <w:szCs w:val="28"/>
        </w:rPr>
        <w:t>предоставление социального и социально-медицинского обслуживания на дому(по направлениям УСЗН).</w:t>
      </w:r>
    </w:p>
    <w:p w:rsidR="001D7E17" w:rsidRDefault="001D7E17">
      <w:pPr>
        <w:tabs>
          <w:tab w:val="left" w:pos="1728"/>
        </w:tabs>
        <w:ind w:left="0" w:firstLine="0"/>
        <w:jc w:val="both"/>
        <w:rPr>
          <w:rFonts w:cs="Times New Roman"/>
          <w:sz w:val="28"/>
          <w:szCs w:val="28"/>
        </w:rPr>
      </w:pPr>
      <w:r>
        <w:rPr>
          <w:rFonts w:cs="Times New Roman"/>
          <w:sz w:val="28"/>
          <w:szCs w:val="28"/>
        </w:rPr>
        <w:t>- Оказание содействия в трудоустройстве.</w:t>
      </w:r>
    </w:p>
    <w:p w:rsidR="001D7E17" w:rsidRDefault="001D7E17">
      <w:pPr>
        <w:tabs>
          <w:tab w:val="left" w:pos="1728"/>
        </w:tabs>
        <w:ind w:left="0" w:firstLine="0"/>
        <w:jc w:val="both"/>
        <w:rPr>
          <w:rFonts w:cs="Times New Roman"/>
          <w:sz w:val="28"/>
          <w:szCs w:val="28"/>
        </w:rPr>
      </w:pPr>
      <w:r>
        <w:rPr>
          <w:rFonts w:cs="Times New Roman"/>
          <w:sz w:val="28"/>
          <w:szCs w:val="28"/>
        </w:rPr>
        <w:t>В течение года в социальные учреждения города самостоятельно обратилось 88 человек, имеющих судимость. Со всеми обратившимися проводятся профилактические беседы, оказывается помощь в приобретении предметов первой необходимости, оказывается содействие при устройстве в Дом временного и ночного пребывания, а также в Дома интернаты. В частности за 2012 год в Дом ночного и временного пребывания направлено 23 обратившихся граждан освобожденных из мест лишения свободы. В Дома интернаты направлено 12 человек.</w:t>
      </w:r>
    </w:p>
    <w:p w:rsidR="001D7E17" w:rsidRDefault="001D7E17">
      <w:pPr>
        <w:tabs>
          <w:tab w:val="left" w:pos="1728"/>
        </w:tabs>
        <w:ind w:left="0" w:firstLine="0"/>
        <w:jc w:val="both"/>
        <w:rPr>
          <w:rFonts w:cs="Times New Roman"/>
          <w:sz w:val="28"/>
          <w:szCs w:val="28"/>
        </w:rPr>
      </w:pPr>
      <w:r>
        <w:rPr>
          <w:rFonts w:cs="Times New Roman"/>
          <w:sz w:val="28"/>
          <w:szCs w:val="28"/>
        </w:rPr>
        <w:t>В своей работе учреждения сотрудничали с различными организациями города, а именно: с паспортно-визовой и миграционной службой, лечебно-профилактическими, исправительно-трудовыми учреждениями, центром занятости населения, РОВД, социальными службами города и другими организациями.</w:t>
      </w:r>
    </w:p>
    <w:p w:rsidR="001D7E17" w:rsidRDefault="001D7E17">
      <w:pPr>
        <w:tabs>
          <w:tab w:val="left" w:pos="1728"/>
        </w:tabs>
        <w:ind w:left="0" w:firstLine="0"/>
        <w:jc w:val="both"/>
        <w:rPr>
          <w:rFonts w:cs="Times New Roman"/>
          <w:sz w:val="28"/>
          <w:szCs w:val="28"/>
        </w:rPr>
      </w:pPr>
      <w:r>
        <w:rPr>
          <w:rFonts w:cs="Times New Roman"/>
          <w:sz w:val="28"/>
          <w:szCs w:val="28"/>
        </w:rPr>
        <w:t>Проводится совместная работа со службой участковых инспекторов полиции районов по обмену информацией, медицинских учреждений по поводу прохождения флюорографии, оказания медицинской помощи, осуществляется контроль за деятельностью отделений срочной помощи, Комплексных центров социального обслуживания населения района, а так же за постоянным наличием запаса материальных средств для оказания экстренной помощи.</w:t>
      </w:r>
    </w:p>
    <w:p w:rsidR="001D7E17" w:rsidRDefault="001D7E17">
      <w:pPr>
        <w:tabs>
          <w:tab w:val="left" w:pos="1728"/>
        </w:tabs>
        <w:ind w:left="0" w:firstLine="0"/>
        <w:jc w:val="both"/>
        <w:rPr>
          <w:rFonts w:cs="Times New Roman"/>
          <w:sz w:val="28"/>
          <w:szCs w:val="28"/>
        </w:rPr>
      </w:pPr>
      <w:r>
        <w:rPr>
          <w:rFonts w:cs="Times New Roman"/>
          <w:sz w:val="28"/>
          <w:szCs w:val="28"/>
        </w:rPr>
        <w:t>Материальную помощь получили 32 человека на общую сумму 125 913 руб. на приобретение угля, продуктовых наборов, вещей, проведение ремонта. Помощь в оформлении и восстановлении документов получили 4 человека на сумму 5 025 руб. Медицинская помощь, в качестве направлений на лечение и приобретение лекарств оказана 7 обратившимся. Юридическая и психологическая помощь за 2012 год оказана 51 человеку освободившимся из мест лишения свободы.</w:t>
      </w:r>
    </w:p>
    <w:p w:rsidR="001D7E17" w:rsidRDefault="001D7E17">
      <w:pPr>
        <w:tabs>
          <w:tab w:val="left" w:pos="1728"/>
        </w:tabs>
        <w:ind w:left="0" w:firstLine="0"/>
        <w:jc w:val="both"/>
        <w:rPr>
          <w:rFonts w:cs="Times New Roman"/>
          <w:sz w:val="28"/>
          <w:szCs w:val="28"/>
        </w:rPr>
      </w:pPr>
      <w:r>
        <w:rPr>
          <w:rFonts w:cs="Times New Roman"/>
          <w:sz w:val="28"/>
          <w:szCs w:val="28"/>
        </w:rPr>
        <w:t>5. Работа по профилактике безнадзорности и правонарушений несовершеннолетних:</w:t>
      </w:r>
    </w:p>
    <w:p w:rsidR="001D7E17" w:rsidRDefault="001D7E17">
      <w:pPr>
        <w:ind w:left="0" w:firstLine="0"/>
        <w:jc w:val="both"/>
        <w:rPr>
          <w:rFonts w:cs="Times New Roman"/>
          <w:sz w:val="28"/>
          <w:szCs w:val="28"/>
        </w:rPr>
      </w:pPr>
      <w:r>
        <w:rPr>
          <w:rFonts w:cs="Times New Roman"/>
          <w:sz w:val="28"/>
          <w:szCs w:val="28"/>
        </w:rPr>
        <w:t xml:space="preserve">- проведение рейдов и патронажей; </w:t>
      </w:r>
    </w:p>
    <w:p w:rsidR="001D7E17" w:rsidRDefault="001D7E17">
      <w:pPr>
        <w:ind w:left="0" w:firstLine="0"/>
        <w:jc w:val="both"/>
        <w:rPr>
          <w:rFonts w:cs="Times New Roman"/>
          <w:sz w:val="28"/>
          <w:szCs w:val="28"/>
        </w:rPr>
      </w:pPr>
      <w:r>
        <w:rPr>
          <w:rFonts w:cs="Times New Roman"/>
          <w:sz w:val="28"/>
          <w:szCs w:val="28"/>
        </w:rPr>
        <w:t>- социально-экономическая, социально-педагогическая, социально-психологическая и социально-правовая поддержка семей с детьми;</w:t>
      </w:r>
    </w:p>
    <w:p w:rsidR="001D7E17" w:rsidRDefault="001D7E17">
      <w:pPr>
        <w:ind w:left="0" w:firstLine="0"/>
        <w:jc w:val="both"/>
        <w:rPr>
          <w:rFonts w:cs="Times New Roman"/>
          <w:sz w:val="28"/>
          <w:szCs w:val="28"/>
        </w:rPr>
      </w:pPr>
      <w:r>
        <w:rPr>
          <w:rFonts w:cs="Times New Roman"/>
          <w:sz w:val="28"/>
          <w:szCs w:val="28"/>
        </w:rPr>
        <w:t>- социальное обслуживание несовершеннолетних, нуждающихся в социальной реабилитации, в специализированных учреждениях.</w:t>
      </w:r>
    </w:p>
    <w:p w:rsidR="001D7E17" w:rsidRDefault="001D7E17">
      <w:pPr>
        <w:pStyle w:val="BodyTextIndent"/>
        <w:spacing w:after="0"/>
        <w:ind w:left="0"/>
        <w:jc w:val="both"/>
        <w:rPr>
          <w:sz w:val="28"/>
          <w:szCs w:val="28"/>
        </w:rPr>
      </w:pPr>
      <w:r>
        <w:rPr>
          <w:sz w:val="28"/>
          <w:szCs w:val="28"/>
        </w:rPr>
        <w:t xml:space="preserve">Одним из приоритетных направлений в работе остается профилактика безнадзорности и правонарушений несовершеннолетних. В рамках этого направления осуществляется социально-экономическая, социально-педагогическая, социально-психологическая и социально-правовая поддержка семей с детьми. </w:t>
      </w:r>
    </w:p>
    <w:p w:rsidR="001D7E17" w:rsidRDefault="001D7E17">
      <w:pPr>
        <w:ind w:left="0" w:firstLine="0"/>
        <w:jc w:val="both"/>
        <w:rPr>
          <w:rFonts w:cs="Times New Roman"/>
          <w:sz w:val="28"/>
          <w:szCs w:val="28"/>
        </w:rPr>
      </w:pPr>
      <w:r>
        <w:rPr>
          <w:rFonts w:cs="Times New Roman"/>
          <w:sz w:val="28"/>
          <w:szCs w:val="28"/>
        </w:rPr>
        <w:t>С целью устранения причин и условий, способствующих беспризорности и безнадзорности, а так же для оказания социальной, психологической и другой помощи несовершеннолетним, их родителям, законным представителям в решении проблем трудной жизненной ситуации, восстановлении социального статуса по месту учебы, работы, жительства, а так же содействии в возвращению несовершеннолетних в семью, учреждениями проведены следующие мероприятия.</w:t>
      </w:r>
    </w:p>
    <w:p w:rsidR="001D7E17" w:rsidRDefault="001D7E17">
      <w:pPr>
        <w:ind w:left="0" w:firstLine="0"/>
        <w:jc w:val="both"/>
        <w:rPr>
          <w:rFonts w:cs="Times New Roman"/>
          <w:sz w:val="28"/>
          <w:szCs w:val="28"/>
        </w:rPr>
      </w:pPr>
      <w:r>
        <w:rPr>
          <w:rFonts w:cs="Times New Roman"/>
          <w:sz w:val="28"/>
          <w:szCs w:val="28"/>
        </w:rPr>
        <w:t>Социально - реабилитационные мероприятия, проводимые</w:t>
      </w:r>
    </w:p>
    <w:p w:rsidR="001D7E17" w:rsidRDefault="001D7E17">
      <w:pPr>
        <w:ind w:left="0" w:firstLine="0"/>
        <w:jc w:val="both"/>
        <w:rPr>
          <w:rFonts w:cs="Times New Roman"/>
          <w:sz w:val="28"/>
          <w:szCs w:val="28"/>
        </w:rPr>
      </w:pPr>
      <w:r>
        <w:rPr>
          <w:rFonts w:cs="Times New Roman"/>
          <w:sz w:val="28"/>
          <w:szCs w:val="28"/>
        </w:rPr>
        <w:t xml:space="preserve"> с несовершеннолетними и их семьями</w:t>
      </w:r>
    </w:p>
    <w:p w:rsidR="001D7E17" w:rsidRDefault="001D7E17">
      <w:pPr>
        <w:ind w:left="0" w:firstLine="0"/>
        <w:jc w:val="both"/>
        <w:rPr>
          <w:rFonts w:cs="Times New Roman"/>
          <w:sz w:val="28"/>
          <w:szCs w:val="28"/>
        </w:rPr>
      </w:pPr>
      <w:r>
        <w:rPr>
          <w:rFonts w:cs="Times New Roman"/>
          <w:sz w:val="28"/>
          <w:szCs w:val="28"/>
        </w:rPr>
        <w:t>Таблица № 9</w:t>
      </w:r>
    </w:p>
    <w:tbl>
      <w:tblPr>
        <w:tblW w:w="9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5"/>
        <w:gridCol w:w="1440"/>
        <w:gridCol w:w="1260"/>
      </w:tblGrid>
      <w:tr w:rsidR="001D7E17">
        <w:trPr>
          <w:trHeight w:val="255"/>
        </w:trPr>
        <w:tc>
          <w:tcPr>
            <w:tcW w:w="7205" w:type="dxa"/>
            <w:shd w:val="clear" w:color="auto" w:fill="FBD4B4"/>
            <w:noWrap/>
            <w:vAlign w:val="bottom"/>
          </w:tcPr>
          <w:p w:rsidR="001D7E17" w:rsidRDefault="001D7E17">
            <w:pPr>
              <w:ind w:left="0" w:firstLine="0"/>
              <w:jc w:val="both"/>
              <w:rPr>
                <w:rFonts w:cs="Times New Roman"/>
                <w:sz w:val="28"/>
                <w:szCs w:val="28"/>
              </w:rPr>
            </w:pPr>
            <w:r>
              <w:rPr>
                <w:rFonts w:cs="Times New Roman"/>
                <w:sz w:val="28"/>
                <w:szCs w:val="28"/>
              </w:rPr>
              <w:t>Материальная помощь</w:t>
            </w:r>
          </w:p>
        </w:tc>
        <w:tc>
          <w:tcPr>
            <w:tcW w:w="1440" w:type="dxa"/>
            <w:shd w:val="clear" w:color="auto" w:fill="FBD4B4"/>
            <w:noWrap/>
            <w:vAlign w:val="bottom"/>
          </w:tcPr>
          <w:p w:rsidR="001D7E17" w:rsidRDefault="001D7E17">
            <w:pPr>
              <w:ind w:left="0" w:firstLine="0"/>
              <w:jc w:val="both"/>
              <w:rPr>
                <w:rFonts w:cs="Times New Roman"/>
                <w:sz w:val="28"/>
                <w:szCs w:val="28"/>
              </w:rPr>
            </w:pPr>
            <w:r>
              <w:rPr>
                <w:rFonts w:cs="Times New Roman"/>
                <w:sz w:val="28"/>
                <w:szCs w:val="28"/>
              </w:rPr>
              <w:t>семей</w:t>
            </w:r>
          </w:p>
        </w:tc>
        <w:tc>
          <w:tcPr>
            <w:tcW w:w="1260" w:type="dxa"/>
            <w:shd w:val="clear" w:color="auto" w:fill="FBD4B4"/>
            <w:noWrap/>
            <w:vAlign w:val="bottom"/>
          </w:tcPr>
          <w:p w:rsidR="001D7E17" w:rsidRDefault="001D7E17">
            <w:pPr>
              <w:ind w:left="0" w:firstLine="0"/>
              <w:jc w:val="both"/>
              <w:rPr>
                <w:rFonts w:cs="Times New Roman"/>
                <w:sz w:val="28"/>
                <w:szCs w:val="28"/>
              </w:rPr>
            </w:pPr>
            <w:r>
              <w:rPr>
                <w:rFonts w:cs="Times New Roman"/>
                <w:sz w:val="28"/>
                <w:szCs w:val="28"/>
              </w:rPr>
              <w:t>детей</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 xml:space="preserve">Горячее питание </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161</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286</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Реабилитация в ОДП для несовершеннолетних.</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243</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310</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 xml:space="preserve">Продуктовый набор </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83</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141</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 xml:space="preserve">Путевка в лагерь </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78</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99</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Вещи и обувь</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271</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477</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Школьные принадлежности</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289</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407</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 xml:space="preserve">Денежная помощь </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80</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242</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Другое</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327</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657</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Социальная поддержка</w:t>
            </w:r>
          </w:p>
        </w:tc>
        <w:tc>
          <w:tcPr>
            <w:tcW w:w="1440" w:type="dxa"/>
            <w:noWrap/>
            <w:vAlign w:val="bottom"/>
          </w:tcPr>
          <w:p w:rsidR="001D7E17" w:rsidRDefault="001D7E17">
            <w:pPr>
              <w:ind w:left="0" w:firstLine="0"/>
              <w:jc w:val="both"/>
              <w:rPr>
                <w:rFonts w:cs="Times New Roman"/>
                <w:sz w:val="28"/>
                <w:szCs w:val="28"/>
              </w:rPr>
            </w:pPr>
          </w:p>
        </w:tc>
        <w:tc>
          <w:tcPr>
            <w:tcW w:w="1260" w:type="dxa"/>
            <w:noWrap/>
            <w:vAlign w:val="bottom"/>
          </w:tcPr>
          <w:p w:rsidR="001D7E17" w:rsidRDefault="001D7E17">
            <w:pPr>
              <w:ind w:left="0" w:firstLine="0"/>
              <w:jc w:val="both"/>
              <w:rPr>
                <w:rFonts w:cs="Times New Roman"/>
                <w:sz w:val="28"/>
                <w:szCs w:val="28"/>
              </w:rPr>
            </w:pP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Проведено патронажей</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9 830</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17 932</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Проведено профилактических бесед</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9 073</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16 801</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Оказана психолого- педагогическая помощь</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590</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837</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Оказана консультативная помощь юриста</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114</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149</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Привлечено к культурно- массовым мероприятиям</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894</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1 259</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Оказана помощь в оформлении детских пособий, субсидий, льгот</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220</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465</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Обращение на предприятие работающих родителей</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3</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8</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Устройство в ПТУ, школу, вечернюю школу</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10</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11</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Трудоустройство родителей</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6</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9</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Трудоустройство подростков</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12</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20</w:t>
            </w:r>
          </w:p>
        </w:tc>
      </w:tr>
      <w:tr w:rsidR="001D7E17">
        <w:trPr>
          <w:trHeight w:val="255"/>
        </w:trPr>
        <w:tc>
          <w:tcPr>
            <w:tcW w:w="7205" w:type="dxa"/>
            <w:noWrap/>
            <w:vAlign w:val="bottom"/>
          </w:tcPr>
          <w:p w:rsidR="001D7E17" w:rsidRDefault="001D7E17">
            <w:pPr>
              <w:ind w:left="0" w:firstLine="0"/>
              <w:jc w:val="both"/>
              <w:rPr>
                <w:rFonts w:cs="Times New Roman"/>
                <w:sz w:val="28"/>
                <w:szCs w:val="28"/>
              </w:rPr>
            </w:pPr>
            <w:r>
              <w:rPr>
                <w:rFonts w:cs="Times New Roman"/>
                <w:sz w:val="28"/>
                <w:szCs w:val="28"/>
              </w:rPr>
              <w:t>Трудовой лагерь</w:t>
            </w:r>
          </w:p>
        </w:tc>
        <w:tc>
          <w:tcPr>
            <w:tcW w:w="1440" w:type="dxa"/>
            <w:noWrap/>
            <w:vAlign w:val="bottom"/>
          </w:tcPr>
          <w:p w:rsidR="001D7E17" w:rsidRDefault="001D7E17">
            <w:pPr>
              <w:ind w:left="0" w:firstLine="0"/>
              <w:jc w:val="both"/>
              <w:rPr>
                <w:rFonts w:cs="Times New Roman"/>
                <w:sz w:val="28"/>
                <w:szCs w:val="28"/>
              </w:rPr>
            </w:pPr>
            <w:r>
              <w:rPr>
                <w:rFonts w:cs="Times New Roman"/>
                <w:sz w:val="28"/>
                <w:szCs w:val="28"/>
              </w:rPr>
              <w:t>5</w:t>
            </w:r>
          </w:p>
        </w:tc>
        <w:tc>
          <w:tcPr>
            <w:tcW w:w="1260" w:type="dxa"/>
            <w:noWrap/>
            <w:vAlign w:val="bottom"/>
          </w:tcPr>
          <w:p w:rsidR="001D7E17" w:rsidRDefault="001D7E17">
            <w:pPr>
              <w:ind w:left="0" w:firstLine="0"/>
              <w:jc w:val="both"/>
              <w:rPr>
                <w:rFonts w:cs="Times New Roman"/>
                <w:sz w:val="28"/>
                <w:szCs w:val="28"/>
              </w:rPr>
            </w:pPr>
            <w:r>
              <w:rPr>
                <w:rFonts w:cs="Times New Roman"/>
                <w:sz w:val="28"/>
                <w:szCs w:val="28"/>
              </w:rPr>
              <w:t>6</w:t>
            </w:r>
          </w:p>
        </w:tc>
      </w:tr>
    </w:tbl>
    <w:p w:rsidR="001D7E17" w:rsidRDefault="001D7E17">
      <w:pPr>
        <w:ind w:left="0" w:firstLine="0"/>
        <w:jc w:val="both"/>
        <w:rPr>
          <w:rFonts w:cs="Times New Roman"/>
          <w:sz w:val="28"/>
          <w:szCs w:val="28"/>
        </w:rPr>
      </w:pPr>
      <w:r>
        <w:rPr>
          <w:rFonts w:cs="Times New Roman"/>
          <w:sz w:val="28"/>
          <w:szCs w:val="28"/>
        </w:rPr>
        <w:t>Особое внимание уделялось отдыху, оздоровлению и занятости детей из семей, находящихся в социально опасном положении. Число детей, получивших бесплатные путевки в загородные оздоровительные и санаторные лагеря, осталось на высоком уровне. На 15% увеличилось количество детей, привлеченных к культурно-массовым мероприятиям, это дети в возрасте от 10 до 14 лет. На 20% больше подростков удалось устроить в ПТУ, вечерние школы, вернуть за школьные парты. Соответственно на 20% увеличилось количество детей получивших школьные принадлежности.</w:t>
      </w:r>
    </w:p>
    <w:p w:rsidR="001D7E17" w:rsidRDefault="001D7E17">
      <w:pPr>
        <w:ind w:left="0" w:firstLine="0"/>
        <w:jc w:val="both"/>
        <w:rPr>
          <w:rFonts w:cs="Times New Roman"/>
          <w:sz w:val="28"/>
          <w:szCs w:val="28"/>
        </w:rPr>
      </w:pPr>
      <w:r>
        <w:rPr>
          <w:rFonts w:cs="Times New Roman"/>
          <w:sz w:val="28"/>
          <w:szCs w:val="28"/>
        </w:rPr>
        <w:t>Патронаж семьи одна из основных форм профилактики безнадзорности и правонарушений. Всего в 2012 году проведено 11 787 патронажей (первичных, комплексных, контрольных, информационных), которыми охвачено 21 769 детей.</w:t>
      </w:r>
    </w:p>
    <w:p w:rsidR="001D7E17" w:rsidRDefault="001D7E17">
      <w:pPr>
        <w:autoSpaceDE w:val="0"/>
        <w:autoSpaceDN w:val="0"/>
        <w:adjustRightInd w:val="0"/>
        <w:ind w:left="0" w:firstLine="0"/>
        <w:jc w:val="both"/>
        <w:rPr>
          <w:rFonts w:cs="Times New Roman"/>
          <w:sz w:val="28"/>
          <w:szCs w:val="28"/>
        </w:rPr>
      </w:pPr>
      <w:r>
        <w:rPr>
          <w:rFonts w:cs="Times New Roman"/>
          <w:sz w:val="28"/>
          <w:szCs w:val="28"/>
        </w:rPr>
        <w:t xml:space="preserve"> Количество социальных патронажей</w:t>
      </w:r>
    </w:p>
    <w:p w:rsidR="001D7E17" w:rsidRDefault="001D7E17">
      <w:pPr>
        <w:pStyle w:val="BodyText2"/>
        <w:tabs>
          <w:tab w:val="left" w:pos="4860"/>
        </w:tabs>
        <w:spacing w:after="0" w:line="240" w:lineRule="auto"/>
        <w:jc w:val="both"/>
        <w:rPr>
          <w:sz w:val="28"/>
          <w:szCs w:val="28"/>
        </w:rPr>
      </w:pPr>
      <w:r>
        <w:rPr>
          <w:sz w:val="28"/>
          <w:szCs w:val="28"/>
        </w:rPr>
        <w:t>Таблица № 10</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3"/>
        <w:gridCol w:w="1441"/>
        <w:gridCol w:w="1316"/>
        <w:gridCol w:w="1236"/>
      </w:tblGrid>
      <w:tr w:rsidR="001D7E17">
        <w:trPr>
          <w:jc w:val="center"/>
        </w:trPr>
        <w:tc>
          <w:tcPr>
            <w:tcW w:w="5323" w:type="dxa"/>
            <w:shd w:val="clear" w:color="auto" w:fill="FBD4B4"/>
          </w:tcPr>
          <w:p w:rsidR="001D7E17" w:rsidRDefault="001D7E17">
            <w:pPr>
              <w:pStyle w:val="BodyText2"/>
              <w:tabs>
                <w:tab w:val="left" w:pos="4575"/>
              </w:tabs>
              <w:spacing w:after="0" w:line="240" w:lineRule="auto"/>
              <w:jc w:val="both"/>
              <w:rPr>
                <w:sz w:val="28"/>
                <w:szCs w:val="28"/>
              </w:rPr>
            </w:pPr>
            <w:r>
              <w:rPr>
                <w:sz w:val="28"/>
                <w:szCs w:val="28"/>
              </w:rPr>
              <w:t xml:space="preserve">район </w:t>
            </w:r>
          </w:p>
        </w:tc>
        <w:tc>
          <w:tcPr>
            <w:tcW w:w="1441" w:type="dxa"/>
            <w:shd w:val="clear" w:color="auto" w:fill="FBD4B4"/>
          </w:tcPr>
          <w:p w:rsidR="001D7E17" w:rsidRDefault="001D7E17">
            <w:pPr>
              <w:pStyle w:val="BodyText2"/>
              <w:tabs>
                <w:tab w:val="left" w:pos="4860"/>
              </w:tabs>
              <w:spacing w:after="0" w:line="240" w:lineRule="auto"/>
              <w:jc w:val="both"/>
              <w:rPr>
                <w:sz w:val="28"/>
                <w:szCs w:val="28"/>
              </w:rPr>
            </w:pPr>
            <w:r>
              <w:rPr>
                <w:sz w:val="28"/>
                <w:szCs w:val="28"/>
              </w:rPr>
              <w:t>2010 год</w:t>
            </w:r>
          </w:p>
        </w:tc>
        <w:tc>
          <w:tcPr>
            <w:tcW w:w="1316" w:type="dxa"/>
            <w:shd w:val="clear" w:color="auto" w:fill="FBD4B4"/>
          </w:tcPr>
          <w:p w:rsidR="001D7E17" w:rsidRDefault="001D7E17">
            <w:pPr>
              <w:pStyle w:val="BodyText2"/>
              <w:tabs>
                <w:tab w:val="left" w:pos="4860"/>
              </w:tabs>
              <w:spacing w:after="0" w:line="240" w:lineRule="auto"/>
              <w:jc w:val="both"/>
              <w:rPr>
                <w:sz w:val="28"/>
                <w:szCs w:val="28"/>
              </w:rPr>
            </w:pPr>
            <w:r>
              <w:rPr>
                <w:sz w:val="28"/>
                <w:szCs w:val="28"/>
              </w:rPr>
              <w:t>2011 год</w:t>
            </w:r>
          </w:p>
        </w:tc>
        <w:tc>
          <w:tcPr>
            <w:tcW w:w="1236" w:type="dxa"/>
            <w:shd w:val="clear" w:color="auto" w:fill="FBD4B4"/>
          </w:tcPr>
          <w:p w:rsidR="001D7E17" w:rsidRDefault="001D7E17">
            <w:pPr>
              <w:pStyle w:val="BodyText2"/>
              <w:tabs>
                <w:tab w:val="left" w:pos="4860"/>
              </w:tabs>
              <w:spacing w:after="0" w:line="240" w:lineRule="auto"/>
              <w:jc w:val="both"/>
              <w:rPr>
                <w:sz w:val="28"/>
                <w:szCs w:val="28"/>
              </w:rPr>
            </w:pPr>
            <w:r>
              <w:rPr>
                <w:sz w:val="28"/>
                <w:szCs w:val="28"/>
              </w:rPr>
              <w:t>2012 год</w:t>
            </w:r>
          </w:p>
        </w:tc>
      </w:tr>
      <w:tr w:rsidR="001D7E17">
        <w:trPr>
          <w:trHeight w:val="443"/>
          <w:jc w:val="center"/>
        </w:trPr>
        <w:tc>
          <w:tcPr>
            <w:tcW w:w="5323" w:type="dxa"/>
          </w:tcPr>
          <w:p w:rsidR="001D7E17" w:rsidRDefault="001D7E17">
            <w:pPr>
              <w:pStyle w:val="BodyText2"/>
              <w:spacing w:after="0" w:line="240" w:lineRule="auto"/>
              <w:jc w:val="both"/>
              <w:rPr>
                <w:sz w:val="28"/>
                <w:szCs w:val="28"/>
              </w:rPr>
            </w:pPr>
            <w:r>
              <w:rPr>
                <w:sz w:val="28"/>
                <w:szCs w:val="28"/>
              </w:rPr>
              <w:t xml:space="preserve">Центральный </w:t>
            </w:r>
          </w:p>
        </w:tc>
        <w:tc>
          <w:tcPr>
            <w:tcW w:w="1441" w:type="dxa"/>
          </w:tcPr>
          <w:p w:rsidR="001D7E17" w:rsidRDefault="001D7E17">
            <w:pPr>
              <w:ind w:left="0" w:firstLine="0"/>
              <w:jc w:val="both"/>
              <w:rPr>
                <w:rFonts w:cs="Times New Roman"/>
                <w:sz w:val="28"/>
                <w:szCs w:val="28"/>
              </w:rPr>
            </w:pPr>
            <w:r>
              <w:rPr>
                <w:rFonts w:cs="Times New Roman"/>
                <w:sz w:val="28"/>
                <w:szCs w:val="28"/>
              </w:rPr>
              <w:t>2420</w:t>
            </w:r>
          </w:p>
        </w:tc>
        <w:tc>
          <w:tcPr>
            <w:tcW w:w="1316" w:type="dxa"/>
          </w:tcPr>
          <w:p w:rsidR="001D7E17" w:rsidRDefault="001D7E17">
            <w:pPr>
              <w:ind w:left="0" w:firstLine="0"/>
              <w:jc w:val="both"/>
              <w:rPr>
                <w:rFonts w:cs="Times New Roman"/>
                <w:sz w:val="28"/>
                <w:szCs w:val="28"/>
              </w:rPr>
            </w:pPr>
            <w:r>
              <w:rPr>
                <w:rFonts w:cs="Times New Roman"/>
                <w:sz w:val="28"/>
                <w:szCs w:val="28"/>
              </w:rPr>
              <w:t>1958</w:t>
            </w:r>
          </w:p>
        </w:tc>
        <w:tc>
          <w:tcPr>
            <w:tcW w:w="1236" w:type="dxa"/>
          </w:tcPr>
          <w:p w:rsidR="001D7E17" w:rsidRDefault="001D7E17">
            <w:pPr>
              <w:ind w:left="0" w:firstLine="0"/>
              <w:jc w:val="both"/>
              <w:rPr>
                <w:rFonts w:cs="Times New Roman"/>
                <w:sz w:val="28"/>
                <w:szCs w:val="28"/>
              </w:rPr>
            </w:pPr>
            <w:r>
              <w:rPr>
                <w:rFonts w:cs="Times New Roman"/>
                <w:sz w:val="28"/>
                <w:szCs w:val="28"/>
              </w:rPr>
              <w:t>1737</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Орджоникидзевский</w:t>
            </w:r>
          </w:p>
        </w:tc>
        <w:tc>
          <w:tcPr>
            <w:tcW w:w="1441" w:type="dxa"/>
          </w:tcPr>
          <w:p w:rsidR="001D7E17" w:rsidRDefault="001D7E17">
            <w:pPr>
              <w:pStyle w:val="BodyText2"/>
              <w:tabs>
                <w:tab w:val="left" w:pos="4860"/>
              </w:tabs>
              <w:spacing w:after="0" w:line="240" w:lineRule="auto"/>
              <w:jc w:val="both"/>
              <w:rPr>
                <w:sz w:val="28"/>
                <w:szCs w:val="28"/>
              </w:rPr>
            </w:pPr>
            <w:r>
              <w:rPr>
                <w:sz w:val="28"/>
                <w:szCs w:val="28"/>
              </w:rPr>
              <w:t>1120</w:t>
            </w:r>
          </w:p>
        </w:tc>
        <w:tc>
          <w:tcPr>
            <w:tcW w:w="1316" w:type="dxa"/>
          </w:tcPr>
          <w:p w:rsidR="001D7E17" w:rsidRDefault="001D7E17">
            <w:pPr>
              <w:ind w:left="0" w:firstLine="0"/>
              <w:jc w:val="both"/>
              <w:rPr>
                <w:rFonts w:cs="Times New Roman"/>
                <w:sz w:val="28"/>
                <w:szCs w:val="28"/>
              </w:rPr>
            </w:pPr>
            <w:r>
              <w:rPr>
                <w:rFonts w:cs="Times New Roman"/>
                <w:sz w:val="28"/>
                <w:szCs w:val="28"/>
              </w:rPr>
              <w:t>1554</w:t>
            </w:r>
          </w:p>
        </w:tc>
        <w:tc>
          <w:tcPr>
            <w:tcW w:w="1236" w:type="dxa"/>
          </w:tcPr>
          <w:p w:rsidR="001D7E17" w:rsidRDefault="001D7E17">
            <w:pPr>
              <w:ind w:left="0" w:firstLine="0"/>
              <w:jc w:val="both"/>
              <w:rPr>
                <w:rFonts w:cs="Times New Roman"/>
                <w:sz w:val="28"/>
                <w:szCs w:val="28"/>
              </w:rPr>
            </w:pPr>
            <w:r>
              <w:rPr>
                <w:rFonts w:cs="Times New Roman"/>
                <w:sz w:val="28"/>
                <w:szCs w:val="28"/>
              </w:rPr>
              <w:t>1656</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Новоильинский</w:t>
            </w:r>
          </w:p>
        </w:tc>
        <w:tc>
          <w:tcPr>
            <w:tcW w:w="1441" w:type="dxa"/>
          </w:tcPr>
          <w:p w:rsidR="001D7E17" w:rsidRDefault="001D7E17">
            <w:pPr>
              <w:pStyle w:val="BodyText2"/>
              <w:tabs>
                <w:tab w:val="left" w:pos="4860"/>
              </w:tabs>
              <w:spacing w:after="0" w:line="240" w:lineRule="auto"/>
              <w:jc w:val="both"/>
              <w:rPr>
                <w:sz w:val="28"/>
                <w:szCs w:val="28"/>
              </w:rPr>
            </w:pPr>
            <w:r>
              <w:rPr>
                <w:sz w:val="28"/>
                <w:szCs w:val="28"/>
              </w:rPr>
              <w:t>3091</w:t>
            </w:r>
          </w:p>
        </w:tc>
        <w:tc>
          <w:tcPr>
            <w:tcW w:w="1316" w:type="dxa"/>
          </w:tcPr>
          <w:p w:rsidR="001D7E17" w:rsidRDefault="001D7E17">
            <w:pPr>
              <w:ind w:left="0" w:firstLine="0"/>
              <w:jc w:val="both"/>
              <w:rPr>
                <w:rFonts w:cs="Times New Roman"/>
                <w:sz w:val="28"/>
                <w:szCs w:val="28"/>
              </w:rPr>
            </w:pPr>
            <w:r>
              <w:rPr>
                <w:rFonts w:cs="Times New Roman"/>
                <w:sz w:val="28"/>
                <w:szCs w:val="28"/>
              </w:rPr>
              <w:t>2902</w:t>
            </w:r>
          </w:p>
        </w:tc>
        <w:tc>
          <w:tcPr>
            <w:tcW w:w="1236" w:type="dxa"/>
          </w:tcPr>
          <w:p w:rsidR="001D7E17" w:rsidRDefault="001D7E17">
            <w:pPr>
              <w:ind w:left="0" w:firstLine="0"/>
              <w:jc w:val="both"/>
              <w:rPr>
                <w:rFonts w:cs="Times New Roman"/>
                <w:sz w:val="28"/>
                <w:szCs w:val="28"/>
              </w:rPr>
            </w:pPr>
            <w:r>
              <w:rPr>
                <w:rFonts w:cs="Times New Roman"/>
                <w:sz w:val="28"/>
                <w:szCs w:val="28"/>
              </w:rPr>
              <w:t>2668</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Куйбышевский</w:t>
            </w:r>
          </w:p>
        </w:tc>
        <w:tc>
          <w:tcPr>
            <w:tcW w:w="1441" w:type="dxa"/>
          </w:tcPr>
          <w:p w:rsidR="001D7E17" w:rsidRDefault="001D7E17">
            <w:pPr>
              <w:pStyle w:val="BodyText2"/>
              <w:tabs>
                <w:tab w:val="left" w:pos="4860"/>
              </w:tabs>
              <w:spacing w:after="0" w:line="240" w:lineRule="auto"/>
              <w:jc w:val="both"/>
              <w:rPr>
                <w:sz w:val="28"/>
                <w:szCs w:val="28"/>
              </w:rPr>
            </w:pPr>
            <w:r>
              <w:rPr>
                <w:sz w:val="28"/>
                <w:szCs w:val="28"/>
              </w:rPr>
              <w:t>3821</w:t>
            </w:r>
          </w:p>
        </w:tc>
        <w:tc>
          <w:tcPr>
            <w:tcW w:w="1316" w:type="dxa"/>
          </w:tcPr>
          <w:p w:rsidR="001D7E17" w:rsidRDefault="001D7E17">
            <w:pPr>
              <w:ind w:left="0" w:firstLine="0"/>
              <w:jc w:val="both"/>
              <w:rPr>
                <w:rFonts w:cs="Times New Roman"/>
                <w:sz w:val="28"/>
                <w:szCs w:val="28"/>
              </w:rPr>
            </w:pPr>
            <w:r>
              <w:rPr>
                <w:rFonts w:cs="Times New Roman"/>
                <w:sz w:val="28"/>
                <w:szCs w:val="28"/>
              </w:rPr>
              <w:t>3197</w:t>
            </w:r>
          </w:p>
        </w:tc>
        <w:tc>
          <w:tcPr>
            <w:tcW w:w="1236" w:type="dxa"/>
          </w:tcPr>
          <w:p w:rsidR="001D7E17" w:rsidRDefault="001D7E17">
            <w:pPr>
              <w:ind w:left="0" w:firstLine="0"/>
              <w:jc w:val="both"/>
              <w:rPr>
                <w:rFonts w:cs="Times New Roman"/>
                <w:sz w:val="28"/>
                <w:szCs w:val="28"/>
              </w:rPr>
            </w:pPr>
            <w:r>
              <w:rPr>
                <w:rFonts w:cs="Times New Roman"/>
                <w:sz w:val="28"/>
                <w:szCs w:val="28"/>
              </w:rPr>
              <w:t>2336</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 xml:space="preserve">Заводской </w:t>
            </w:r>
          </w:p>
        </w:tc>
        <w:tc>
          <w:tcPr>
            <w:tcW w:w="1441" w:type="dxa"/>
          </w:tcPr>
          <w:p w:rsidR="001D7E17" w:rsidRDefault="001D7E17">
            <w:pPr>
              <w:pStyle w:val="BodyText2"/>
              <w:tabs>
                <w:tab w:val="left" w:pos="4860"/>
              </w:tabs>
              <w:spacing w:after="0" w:line="240" w:lineRule="auto"/>
              <w:jc w:val="both"/>
              <w:rPr>
                <w:sz w:val="28"/>
                <w:szCs w:val="28"/>
                <w:highlight w:val="red"/>
              </w:rPr>
            </w:pPr>
            <w:r>
              <w:rPr>
                <w:sz w:val="28"/>
                <w:szCs w:val="28"/>
              </w:rPr>
              <w:t>1448</w:t>
            </w:r>
          </w:p>
        </w:tc>
        <w:tc>
          <w:tcPr>
            <w:tcW w:w="1316" w:type="dxa"/>
          </w:tcPr>
          <w:p w:rsidR="001D7E17" w:rsidRDefault="001D7E17">
            <w:pPr>
              <w:ind w:left="0" w:firstLine="0"/>
              <w:jc w:val="both"/>
              <w:rPr>
                <w:rFonts w:cs="Times New Roman"/>
                <w:sz w:val="28"/>
                <w:szCs w:val="28"/>
              </w:rPr>
            </w:pPr>
            <w:r>
              <w:rPr>
                <w:rFonts w:cs="Times New Roman"/>
                <w:sz w:val="28"/>
                <w:szCs w:val="28"/>
              </w:rPr>
              <w:t>534</w:t>
            </w:r>
          </w:p>
        </w:tc>
        <w:tc>
          <w:tcPr>
            <w:tcW w:w="1236" w:type="dxa"/>
          </w:tcPr>
          <w:p w:rsidR="001D7E17" w:rsidRDefault="001D7E17">
            <w:pPr>
              <w:ind w:left="0" w:firstLine="0"/>
              <w:jc w:val="both"/>
              <w:rPr>
                <w:rFonts w:cs="Times New Roman"/>
                <w:sz w:val="28"/>
                <w:szCs w:val="28"/>
              </w:rPr>
            </w:pPr>
            <w:r>
              <w:rPr>
                <w:rFonts w:cs="Times New Roman"/>
                <w:sz w:val="28"/>
                <w:szCs w:val="28"/>
              </w:rPr>
              <w:t>2047</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Кузнецкий</w:t>
            </w:r>
          </w:p>
        </w:tc>
        <w:tc>
          <w:tcPr>
            <w:tcW w:w="1441" w:type="dxa"/>
          </w:tcPr>
          <w:p w:rsidR="001D7E17" w:rsidRDefault="001D7E17">
            <w:pPr>
              <w:pStyle w:val="BodyText2"/>
              <w:tabs>
                <w:tab w:val="left" w:pos="4860"/>
              </w:tabs>
              <w:spacing w:after="0" w:line="240" w:lineRule="auto"/>
              <w:jc w:val="both"/>
              <w:rPr>
                <w:sz w:val="28"/>
                <w:szCs w:val="28"/>
              </w:rPr>
            </w:pPr>
            <w:r>
              <w:rPr>
                <w:sz w:val="28"/>
                <w:szCs w:val="28"/>
              </w:rPr>
              <w:t>1429</w:t>
            </w:r>
          </w:p>
        </w:tc>
        <w:tc>
          <w:tcPr>
            <w:tcW w:w="1316" w:type="dxa"/>
          </w:tcPr>
          <w:p w:rsidR="001D7E17" w:rsidRDefault="001D7E17">
            <w:pPr>
              <w:ind w:left="0" w:firstLine="0"/>
              <w:jc w:val="both"/>
              <w:rPr>
                <w:rFonts w:cs="Times New Roman"/>
                <w:sz w:val="28"/>
                <w:szCs w:val="28"/>
              </w:rPr>
            </w:pPr>
            <w:r>
              <w:rPr>
                <w:rFonts w:cs="Times New Roman"/>
                <w:sz w:val="28"/>
                <w:szCs w:val="28"/>
              </w:rPr>
              <w:t>1624</w:t>
            </w:r>
          </w:p>
        </w:tc>
        <w:tc>
          <w:tcPr>
            <w:tcW w:w="1236" w:type="dxa"/>
          </w:tcPr>
          <w:p w:rsidR="001D7E17" w:rsidRDefault="001D7E17">
            <w:pPr>
              <w:ind w:left="0" w:firstLine="0"/>
              <w:jc w:val="both"/>
              <w:rPr>
                <w:rFonts w:cs="Times New Roman"/>
                <w:sz w:val="28"/>
                <w:szCs w:val="28"/>
              </w:rPr>
            </w:pPr>
            <w:r>
              <w:rPr>
                <w:rFonts w:cs="Times New Roman"/>
                <w:sz w:val="28"/>
                <w:szCs w:val="28"/>
              </w:rPr>
              <w:t>1343</w:t>
            </w:r>
          </w:p>
        </w:tc>
      </w:tr>
      <w:tr w:rsidR="001D7E17">
        <w:trPr>
          <w:jc w:val="center"/>
        </w:trPr>
        <w:tc>
          <w:tcPr>
            <w:tcW w:w="5323" w:type="dxa"/>
          </w:tcPr>
          <w:p w:rsidR="001D7E17" w:rsidRDefault="001D7E17">
            <w:pPr>
              <w:ind w:left="0" w:firstLine="0"/>
              <w:jc w:val="both"/>
              <w:rPr>
                <w:rFonts w:cs="Times New Roman"/>
                <w:sz w:val="28"/>
                <w:szCs w:val="28"/>
              </w:rPr>
            </w:pPr>
            <w:r>
              <w:rPr>
                <w:rFonts w:cs="Times New Roman"/>
                <w:sz w:val="28"/>
                <w:szCs w:val="28"/>
              </w:rPr>
              <w:t>Итого по городу</w:t>
            </w:r>
          </w:p>
        </w:tc>
        <w:tc>
          <w:tcPr>
            <w:tcW w:w="1441" w:type="dxa"/>
          </w:tcPr>
          <w:p w:rsidR="001D7E17" w:rsidRDefault="001D7E17">
            <w:pPr>
              <w:pStyle w:val="BodyText2"/>
              <w:tabs>
                <w:tab w:val="left" w:pos="4860"/>
              </w:tabs>
              <w:spacing w:after="0" w:line="240" w:lineRule="auto"/>
              <w:jc w:val="both"/>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13329</w:t>
            </w:r>
            <w:r>
              <w:rPr>
                <w:sz w:val="28"/>
                <w:szCs w:val="28"/>
              </w:rPr>
              <w:fldChar w:fldCharType="end"/>
            </w:r>
          </w:p>
        </w:tc>
        <w:tc>
          <w:tcPr>
            <w:tcW w:w="1316" w:type="dxa"/>
          </w:tcPr>
          <w:p w:rsidR="001D7E17" w:rsidRDefault="001D7E17">
            <w:pPr>
              <w:pStyle w:val="BodyText2"/>
              <w:tabs>
                <w:tab w:val="left" w:pos="4860"/>
              </w:tabs>
              <w:spacing w:after="0" w:line="240" w:lineRule="auto"/>
              <w:jc w:val="both"/>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11769</w:t>
            </w:r>
            <w:r>
              <w:rPr>
                <w:sz w:val="28"/>
                <w:szCs w:val="28"/>
              </w:rPr>
              <w:fldChar w:fldCharType="end"/>
            </w:r>
          </w:p>
        </w:tc>
        <w:tc>
          <w:tcPr>
            <w:tcW w:w="1236" w:type="dxa"/>
          </w:tcPr>
          <w:p w:rsidR="001D7E17" w:rsidRDefault="001D7E17">
            <w:pPr>
              <w:pStyle w:val="BodyText2"/>
              <w:tabs>
                <w:tab w:val="left" w:pos="4860"/>
              </w:tabs>
              <w:spacing w:after="0" w:line="240" w:lineRule="auto"/>
              <w:jc w:val="both"/>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11787</w:t>
            </w:r>
            <w:r>
              <w:rPr>
                <w:sz w:val="28"/>
                <w:szCs w:val="28"/>
              </w:rPr>
              <w:fldChar w:fldCharType="end"/>
            </w:r>
          </w:p>
        </w:tc>
      </w:tr>
    </w:tbl>
    <w:p w:rsidR="001D7E17" w:rsidRDefault="001D7E17">
      <w:pPr>
        <w:ind w:left="0" w:firstLine="0"/>
        <w:jc w:val="both"/>
        <w:rPr>
          <w:rFonts w:cs="Times New Roman"/>
          <w:sz w:val="28"/>
          <w:szCs w:val="28"/>
        </w:rPr>
      </w:pPr>
      <w:r>
        <w:rPr>
          <w:rFonts w:cs="Times New Roman"/>
          <w:sz w:val="28"/>
          <w:szCs w:val="28"/>
        </w:rPr>
        <w:t>Активное участие психологов МКУ Центр психолого-педагогической помощи в патронажах дает положительные результаты. В 2012 году психологами было проведено 147 патронажей семей на дому. Результатом данной работы стало проведение 144 полноценных консультаций в ходе патронажей. Случаи несостоявшихся патронажей единичны и были допущены только в крайних случаях (болезнь члена семьи, срочное помещение детей в приют и т.п.). В ходе психологических патронажей проводится диагностика проблем семьи, по необходимости родители с детьми приглашаются на занятия в МКУ Центр психолого-педагогической помощи для проведения индивидуальных и семейных консультаций, члены семьи подробно информируются о возможности получения психологической помощи лично и по «Телефону Доверия».</w:t>
      </w:r>
    </w:p>
    <w:p w:rsidR="001D7E17" w:rsidRDefault="001D7E17">
      <w:pPr>
        <w:ind w:left="0" w:firstLine="0"/>
        <w:jc w:val="both"/>
        <w:rPr>
          <w:rFonts w:cs="Times New Roman"/>
          <w:sz w:val="28"/>
          <w:szCs w:val="28"/>
        </w:rPr>
      </w:pPr>
      <w:r>
        <w:rPr>
          <w:rFonts w:cs="Times New Roman"/>
          <w:sz w:val="28"/>
          <w:szCs w:val="28"/>
        </w:rPr>
        <w:t>Консультирование граждан по направлениям Управлений социальной защиты населения в 2012 году проводилось более эффективно, чем в 2011 году. По направлениям, выданным управлениями, было принято 99 человек (в 2011 году - 86 человек). Направленные органами социальной защиты граждане получили 330 консультаций. Таким образом, в среднем один из направленных органами УСЗН граждан получил 3,8 консультации.</w:t>
      </w:r>
    </w:p>
    <w:p w:rsidR="001D7E17" w:rsidRDefault="001D7E17">
      <w:pPr>
        <w:ind w:left="0" w:firstLine="0"/>
        <w:jc w:val="both"/>
        <w:rPr>
          <w:rFonts w:cs="Times New Roman"/>
          <w:sz w:val="28"/>
          <w:szCs w:val="28"/>
        </w:rPr>
      </w:pPr>
      <w:r>
        <w:rPr>
          <w:rFonts w:cs="Times New Roman"/>
          <w:sz w:val="28"/>
          <w:szCs w:val="28"/>
        </w:rPr>
        <w:t>Психологическое консультирование является необходимым элементом оказания психологической помощи. Согласно Национальному стандарту РФ оно может включать в себя психодиагностику, психологическую коррекцию и психологическое просвещение.</w:t>
      </w:r>
    </w:p>
    <w:p w:rsidR="001D7E17" w:rsidRDefault="001D7E17">
      <w:pPr>
        <w:ind w:left="0" w:firstLine="0"/>
        <w:jc w:val="both"/>
        <w:outlineLvl w:val="0"/>
        <w:rPr>
          <w:rFonts w:cs="Times New Roman"/>
          <w:sz w:val="28"/>
          <w:szCs w:val="28"/>
        </w:rPr>
      </w:pPr>
      <w:r>
        <w:rPr>
          <w:rFonts w:cs="Times New Roman"/>
          <w:sz w:val="28"/>
          <w:szCs w:val="28"/>
        </w:rPr>
        <w:t>В 2012 году психологами МКУ Центр психолого-педагогической помощи оказано экстренной психологической помощи по телефону 15 454 чел. Индивидуальное очное консультирование проведено в отношении 1 512 человек, оказано 5 445 услуг (консультаций). Проведено 529 групповых занятий, в которых участвовало 11 085 граждан, им оказано 23 785 услуг. Таким образом, в 2012 году показатель деятельности по количеству проведенных очных консультаций несколько снижен по сравнению с 2011 годом. Но показатель по количеству консультаций, проведенных в среднем в отношении 1 клиента, повысился с 3,1 консультаций в 2011 году до 3,6 консультаций в 2012 году. Показатель по количеству проведенных групповых консультаций и по числу охваченных данным видом услуги граждан превышает показатель 2011 года на 22% и 81% соответственно.</w:t>
      </w:r>
    </w:p>
    <w:p w:rsidR="001D7E17" w:rsidRDefault="001D7E17">
      <w:pPr>
        <w:ind w:left="0" w:firstLine="0"/>
        <w:jc w:val="both"/>
        <w:rPr>
          <w:rFonts w:cs="Times New Roman"/>
          <w:sz w:val="28"/>
          <w:szCs w:val="28"/>
        </w:rPr>
      </w:pPr>
      <w:r>
        <w:rPr>
          <w:rFonts w:cs="Times New Roman"/>
          <w:sz w:val="28"/>
          <w:szCs w:val="28"/>
        </w:rPr>
        <w:t>Изменение общественных установок и внедрение принципов ответственного родительства требует времени, радует тот факт, что родители стали задумываться над своими методами воспитания. Современные социально-экономические условия отнимают у женщины много времени от семьи. Женщина берет на себя обязанность по обеспечению достатка в семье, а на воспитание детей остаётся слишком мало времени, дети предоставлены сами себе. Большинство обратившихся в МКУ Центр психолого-педагогической помощи женщин, переживающих конфликты с детьми - это одинокие матери. Обращения эти связаны с проблемами девиантного поведения детей (компьютерная зависимость, прогулы уроков, курение, нежелание учиться, завышенные потребности, при нежелании трудиться, отсутствие жизненных интересов и многое другое). Эти темы возникают стабильно с момента возникновения телефонов доверия. Это говорит о том, что необходимость в психологической помощи родителям сохраняется и должна быть постоянной. Психологическое консультирование направлено на улучшение отношений между родителями и детьми, нахождение способов предупреждения и преодоления конфликтов в детско – родительских отношениях, освещение вопросов семейного воспитания.</w:t>
      </w:r>
    </w:p>
    <w:p w:rsidR="001D7E17" w:rsidRDefault="001D7E17">
      <w:pPr>
        <w:ind w:left="0" w:firstLine="0"/>
        <w:jc w:val="both"/>
        <w:rPr>
          <w:rFonts w:cs="Times New Roman"/>
          <w:sz w:val="28"/>
          <w:szCs w:val="28"/>
        </w:rPr>
      </w:pPr>
      <w:r>
        <w:rPr>
          <w:rFonts w:cs="Times New Roman"/>
          <w:sz w:val="28"/>
          <w:szCs w:val="28"/>
        </w:rPr>
        <w:t>Психологическая помощь по телефону оказывалась женщинам всех групп: одиноким матерям; женщинам «группы риска», страдающих алкоголизмом, женщинам в состоянии развода и после него; вдовам; женщинам, имеющим детей-инвалидов; женщинам, находящимся в конфликте с семьёй. Совместно с психологом-консультантом абоненты находят способы предупреждения и преодоления семейных конфликтов для создания в семье благоприятного психологического климата, атмосферы взаимопонимания.</w:t>
      </w:r>
    </w:p>
    <w:p w:rsidR="001D7E17" w:rsidRDefault="001D7E17">
      <w:pPr>
        <w:ind w:left="0" w:firstLine="0"/>
        <w:jc w:val="both"/>
        <w:rPr>
          <w:rFonts w:cs="Times New Roman"/>
          <w:sz w:val="28"/>
          <w:szCs w:val="28"/>
        </w:rPr>
      </w:pPr>
      <w:r>
        <w:rPr>
          <w:rFonts w:cs="Times New Roman"/>
          <w:sz w:val="28"/>
          <w:szCs w:val="28"/>
        </w:rPr>
        <w:t>Основными результатами консультирования для клиентов МКУ Центр психолого-педагогической помощи стало снижение психоэмоционального напряжения и улучшение эмоционального состояния, удовлетворение психологического запроса. В 2012 году 67% консультаций закончились тем, что у клиентов было устранено психоэмоциональное напряжение и улучшилось эмоциональное состояние. В 2011 году такой результат был отмечен в 66% случаев. Удовлетворение психологического запроса было отмечено в 15% случаев.</w:t>
      </w:r>
    </w:p>
    <w:p w:rsidR="001D7E17" w:rsidRDefault="001D7E17">
      <w:pPr>
        <w:ind w:left="0" w:firstLine="0"/>
        <w:jc w:val="both"/>
        <w:rPr>
          <w:rFonts w:cs="Times New Roman"/>
          <w:sz w:val="28"/>
          <w:szCs w:val="28"/>
        </w:rPr>
      </w:pPr>
      <w:r>
        <w:rPr>
          <w:rFonts w:cs="Times New Roman"/>
          <w:sz w:val="28"/>
          <w:szCs w:val="28"/>
        </w:rPr>
        <w:t>Приоритетное направление работы специалистов социальной защиты - восстановление социального статуса семьи, обеспечение семейного воспитания для несовершеннолетних.</w:t>
      </w:r>
    </w:p>
    <w:p w:rsidR="001D7E17" w:rsidRDefault="001D7E17">
      <w:pPr>
        <w:pStyle w:val="BodyTextIndent"/>
        <w:spacing w:after="0"/>
        <w:ind w:left="0"/>
        <w:jc w:val="both"/>
        <w:rPr>
          <w:sz w:val="28"/>
          <w:szCs w:val="28"/>
        </w:rPr>
      </w:pPr>
      <w:r>
        <w:rPr>
          <w:sz w:val="28"/>
          <w:szCs w:val="28"/>
        </w:rPr>
        <w:t>6. Предоставление социального обслуживания и реабилитации граждан пожилого возраста и инвалидов:</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социальное обслуживание на дому;</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социально-медицинское обслуживание;</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полустационарное социальное обслуживание;</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предоставление инвалидам по зрению компенсационных выплат за пользование радиотрансляционной точкой;</w:t>
      </w:r>
    </w:p>
    <w:p w:rsidR="001D7E17" w:rsidRDefault="001D7E17">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w:t>
      </w:r>
    </w:p>
    <w:p w:rsidR="001D7E17" w:rsidRDefault="001D7E17">
      <w:pPr>
        <w:pStyle w:val="BodyText3"/>
        <w:spacing w:after="0"/>
        <w:jc w:val="both"/>
        <w:rPr>
          <w:sz w:val="28"/>
          <w:szCs w:val="28"/>
        </w:rPr>
      </w:pPr>
      <w:r>
        <w:rPr>
          <w:sz w:val="28"/>
          <w:szCs w:val="28"/>
        </w:rPr>
        <w:t>- создание доступной среды к объектам социальной инфраструктуры;</w:t>
      </w:r>
    </w:p>
    <w:p w:rsidR="001D7E17" w:rsidRDefault="001D7E17">
      <w:pPr>
        <w:pStyle w:val="BodyText3"/>
        <w:spacing w:after="0"/>
        <w:jc w:val="both"/>
        <w:rPr>
          <w:sz w:val="28"/>
          <w:szCs w:val="28"/>
        </w:rPr>
      </w:pPr>
      <w:r>
        <w:rPr>
          <w:sz w:val="28"/>
          <w:szCs w:val="28"/>
        </w:rPr>
        <w:t>- доставка инвалидов выездные мероприятия;</w:t>
      </w:r>
    </w:p>
    <w:p w:rsidR="001D7E17" w:rsidRDefault="001D7E17">
      <w:pPr>
        <w:pStyle w:val="BodyText3"/>
        <w:spacing w:after="0"/>
        <w:jc w:val="both"/>
        <w:rPr>
          <w:sz w:val="28"/>
          <w:szCs w:val="28"/>
        </w:rPr>
      </w:pPr>
      <w:r>
        <w:rPr>
          <w:sz w:val="28"/>
          <w:szCs w:val="28"/>
        </w:rPr>
        <w:t>- выделение бесплатных билетов на спектакли общественным организациям инвалидов.</w:t>
      </w:r>
    </w:p>
    <w:p w:rsidR="001D7E17" w:rsidRDefault="001D7E17">
      <w:pPr>
        <w:ind w:left="0" w:firstLine="0"/>
        <w:jc w:val="both"/>
        <w:rPr>
          <w:rFonts w:cs="Times New Roman"/>
          <w:sz w:val="28"/>
          <w:szCs w:val="28"/>
        </w:rPr>
      </w:pPr>
      <w:r>
        <w:rPr>
          <w:rFonts w:cs="Times New Roman"/>
          <w:sz w:val="28"/>
          <w:szCs w:val="28"/>
        </w:rPr>
        <w:t>Проводится работа по реализации положения «О пожизненной ренте жилья для граждан», разработано и утверждено постановление Администрации города «Об утверждении положения о порядке предоставления компенсации расходов на оплату жилых помещений и коммунальных услуг гражданам, заключившим договоры пожизненной ренты с Администрацией города Новокузнецка», компенсация предоставляется ежеквартально за истекший квартал.</w:t>
      </w:r>
    </w:p>
    <w:p w:rsidR="001D7E17" w:rsidRDefault="001D7E17">
      <w:pPr>
        <w:shd w:val="clear" w:color="auto" w:fill="FFFFFF"/>
        <w:ind w:left="0" w:firstLine="0"/>
        <w:jc w:val="both"/>
        <w:rPr>
          <w:rFonts w:cs="Times New Roman"/>
          <w:color w:val="000000"/>
          <w:sz w:val="28"/>
          <w:szCs w:val="28"/>
        </w:rPr>
      </w:pPr>
      <w:r>
        <w:rPr>
          <w:rFonts w:cs="Times New Roman"/>
          <w:sz w:val="28"/>
          <w:szCs w:val="28"/>
        </w:rPr>
        <w:t>Проводится работа в рамках программных мероприятий по созданию доступной среды к приоритетным объектам социальной инфраструктуры,</w:t>
      </w:r>
      <w:r>
        <w:rPr>
          <w:rFonts w:cs="Times New Roman"/>
          <w:color w:val="000000"/>
          <w:spacing w:val="9"/>
          <w:sz w:val="28"/>
          <w:szCs w:val="28"/>
        </w:rPr>
        <w:t xml:space="preserve"> обследованы действующие объекты социальной сферы с целью дальнейшего их </w:t>
      </w:r>
      <w:r>
        <w:rPr>
          <w:rFonts w:cs="Times New Roman"/>
          <w:color w:val="000000"/>
          <w:spacing w:val="4"/>
          <w:sz w:val="28"/>
          <w:szCs w:val="28"/>
        </w:rPr>
        <w:t xml:space="preserve">переоборудования в соответствии с техническим регламентом безопасности зданий </w:t>
      </w:r>
      <w:r>
        <w:rPr>
          <w:rFonts w:cs="Times New Roman"/>
          <w:color w:val="000000"/>
          <w:spacing w:val="6"/>
          <w:sz w:val="28"/>
          <w:szCs w:val="28"/>
        </w:rPr>
        <w:t xml:space="preserve">и сооружений для обеспечения доступа к ним инвалидов и маломобильных групп </w:t>
      </w:r>
      <w:r>
        <w:rPr>
          <w:rFonts w:cs="Times New Roman"/>
          <w:color w:val="000000"/>
          <w:sz w:val="28"/>
          <w:szCs w:val="28"/>
        </w:rPr>
        <w:t>населения. В 2012 году были реализованы следующие мероприятия:</w:t>
      </w:r>
    </w:p>
    <w:p w:rsidR="001D7E17" w:rsidRDefault="001D7E17">
      <w:pPr>
        <w:shd w:val="clear" w:color="auto" w:fill="FFFFFF"/>
        <w:tabs>
          <w:tab w:val="left" w:pos="1248"/>
        </w:tabs>
        <w:ind w:left="0" w:firstLine="0"/>
        <w:jc w:val="both"/>
        <w:rPr>
          <w:rFonts w:cs="Times New Roman"/>
          <w:sz w:val="28"/>
          <w:szCs w:val="28"/>
        </w:rPr>
      </w:pPr>
      <w:r>
        <w:rPr>
          <w:rFonts w:cs="Times New Roman"/>
          <w:color w:val="000000"/>
          <w:sz w:val="28"/>
          <w:szCs w:val="28"/>
        </w:rPr>
        <w:t xml:space="preserve">- </w:t>
      </w:r>
      <w:r>
        <w:rPr>
          <w:rFonts w:cs="Times New Roman"/>
          <w:color w:val="000000"/>
          <w:spacing w:val="6"/>
          <w:sz w:val="28"/>
          <w:szCs w:val="28"/>
        </w:rPr>
        <w:t xml:space="preserve">составлена проектно-сметная документация для устройства входа для маломобильных групп населения в УСЗН Центрального района на сумму 75 000 рублей </w:t>
      </w:r>
      <w:r>
        <w:rPr>
          <w:rFonts w:cs="Times New Roman"/>
          <w:color w:val="000000"/>
          <w:spacing w:val="12"/>
          <w:sz w:val="28"/>
          <w:szCs w:val="28"/>
        </w:rPr>
        <w:t xml:space="preserve">и по ремонту входного узла для УСЗН Куйбышевского района на сумму </w:t>
      </w:r>
      <w:r>
        <w:rPr>
          <w:rFonts w:cs="Times New Roman"/>
          <w:color w:val="000000"/>
          <w:spacing w:val="4"/>
          <w:sz w:val="28"/>
          <w:szCs w:val="28"/>
        </w:rPr>
        <w:t>90 000 рублей;</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8"/>
          <w:sz w:val="28"/>
          <w:szCs w:val="28"/>
        </w:rPr>
        <w:t xml:space="preserve">- отремонтирован входной узел с устройством пандуса в КЦСОН Центрального </w:t>
      </w:r>
      <w:r>
        <w:rPr>
          <w:rFonts w:cs="Times New Roman"/>
          <w:color w:val="000000"/>
          <w:spacing w:val="4"/>
          <w:sz w:val="28"/>
          <w:szCs w:val="28"/>
        </w:rPr>
        <w:t>района на сумму 97039,14 рублей;</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8"/>
          <w:sz w:val="28"/>
          <w:szCs w:val="28"/>
        </w:rPr>
        <w:t>- установлено информационное табло стоимостью</w:t>
      </w:r>
      <w:r>
        <w:rPr>
          <w:rFonts w:cs="Times New Roman"/>
          <w:color w:val="000000"/>
          <w:spacing w:val="8"/>
          <w:sz w:val="28"/>
          <w:szCs w:val="28"/>
        </w:rPr>
        <w:br/>
      </w:r>
      <w:r>
        <w:rPr>
          <w:rFonts w:cs="Times New Roman"/>
          <w:color w:val="000000"/>
          <w:spacing w:val="2"/>
          <w:sz w:val="28"/>
          <w:szCs w:val="28"/>
        </w:rPr>
        <w:t xml:space="preserve">55 000 рублей и информационные стенды стоимостью 10 000 рублей </w:t>
      </w:r>
      <w:r>
        <w:rPr>
          <w:rFonts w:cs="Times New Roman"/>
          <w:color w:val="000000"/>
          <w:spacing w:val="8"/>
          <w:sz w:val="28"/>
          <w:szCs w:val="28"/>
        </w:rPr>
        <w:t>в УСЗН Кузнецкого района</w:t>
      </w:r>
      <w:r>
        <w:rPr>
          <w:rFonts w:cs="Times New Roman"/>
          <w:color w:val="000000"/>
          <w:spacing w:val="2"/>
          <w:sz w:val="28"/>
          <w:szCs w:val="28"/>
        </w:rPr>
        <w:t>;</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11"/>
          <w:sz w:val="28"/>
          <w:szCs w:val="28"/>
        </w:rPr>
        <w:t xml:space="preserve">- оборудован санузел для маломобильных граждан в УСЗН Новоильинского </w:t>
      </w:r>
      <w:r>
        <w:rPr>
          <w:rFonts w:cs="Times New Roman"/>
          <w:color w:val="000000"/>
          <w:spacing w:val="4"/>
          <w:sz w:val="28"/>
          <w:szCs w:val="28"/>
        </w:rPr>
        <w:t>района на сумму 57 966 рублей;</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12"/>
          <w:sz w:val="28"/>
          <w:szCs w:val="28"/>
        </w:rPr>
        <w:t xml:space="preserve">- проведена реконструкция входного дверного проема в отделении дневного </w:t>
      </w:r>
      <w:r>
        <w:rPr>
          <w:rFonts w:cs="Times New Roman"/>
          <w:color w:val="000000"/>
          <w:spacing w:val="13"/>
          <w:sz w:val="28"/>
          <w:szCs w:val="28"/>
        </w:rPr>
        <w:t xml:space="preserve">пребывания для граждан пожилого возраста и инвалидов МБУ КЦСОН Кузнецкого </w:t>
      </w:r>
      <w:r>
        <w:rPr>
          <w:rFonts w:cs="Times New Roman"/>
          <w:color w:val="000000"/>
          <w:spacing w:val="4"/>
          <w:sz w:val="28"/>
          <w:szCs w:val="28"/>
        </w:rPr>
        <w:t>района на сумму 49 500 рублей;</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10"/>
          <w:sz w:val="28"/>
          <w:szCs w:val="28"/>
        </w:rPr>
        <w:t xml:space="preserve">- составлена проектно-сметной документации для установки пандуса в двух </w:t>
      </w:r>
      <w:r>
        <w:rPr>
          <w:rFonts w:cs="Times New Roman"/>
          <w:color w:val="000000"/>
          <w:spacing w:val="6"/>
          <w:sz w:val="28"/>
          <w:szCs w:val="28"/>
        </w:rPr>
        <w:t xml:space="preserve">уровнях </w:t>
      </w:r>
      <w:r>
        <w:rPr>
          <w:rFonts w:cs="Times New Roman"/>
          <w:color w:val="000000"/>
          <w:spacing w:val="5"/>
          <w:sz w:val="28"/>
          <w:szCs w:val="28"/>
        </w:rPr>
        <w:t xml:space="preserve">в МБУ КЦСОН Орджоникидзевского района на сумму </w:t>
      </w:r>
      <w:r>
        <w:rPr>
          <w:rFonts w:cs="Times New Roman"/>
          <w:color w:val="000000"/>
          <w:spacing w:val="6"/>
          <w:sz w:val="28"/>
          <w:szCs w:val="28"/>
        </w:rPr>
        <w:t>37 323 рубля</w:t>
      </w:r>
      <w:r>
        <w:rPr>
          <w:rFonts w:cs="Times New Roman"/>
          <w:color w:val="000000"/>
          <w:spacing w:val="3"/>
          <w:sz w:val="28"/>
          <w:szCs w:val="28"/>
        </w:rPr>
        <w:t>;</w:t>
      </w:r>
    </w:p>
    <w:p w:rsidR="001D7E17" w:rsidRDefault="001D7E17">
      <w:pPr>
        <w:widowControl w:val="0"/>
        <w:shd w:val="clear" w:color="auto" w:fill="FFFFFF"/>
        <w:tabs>
          <w:tab w:val="left" w:pos="1080"/>
        </w:tabs>
        <w:autoSpaceDE w:val="0"/>
        <w:autoSpaceDN w:val="0"/>
        <w:adjustRightInd w:val="0"/>
        <w:ind w:left="0" w:firstLine="0"/>
        <w:jc w:val="both"/>
        <w:rPr>
          <w:rFonts w:cs="Times New Roman"/>
          <w:color w:val="000000"/>
          <w:sz w:val="28"/>
          <w:szCs w:val="28"/>
        </w:rPr>
      </w:pPr>
      <w:r>
        <w:rPr>
          <w:rFonts w:cs="Times New Roman"/>
          <w:color w:val="000000"/>
          <w:spacing w:val="3"/>
          <w:sz w:val="28"/>
          <w:szCs w:val="28"/>
        </w:rPr>
        <w:t>- приобретены поручни к пандусу в оздоровительном реабилитационном</w:t>
      </w:r>
      <w:r>
        <w:rPr>
          <w:rFonts w:cs="Times New Roman"/>
          <w:color w:val="000000"/>
          <w:spacing w:val="3"/>
          <w:sz w:val="28"/>
          <w:szCs w:val="28"/>
        </w:rPr>
        <w:br/>
      </w:r>
      <w:r>
        <w:rPr>
          <w:rFonts w:cs="Times New Roman"/>
          <w:color w:val="000000"/>
          <w:spacing w:val="4"/>
          <w:sz w:val="28"/>
          <w:szCs w:val="28"/>
        </w:rPr>
        <w:t>комплексе «Таргай» на сумму 55 500 рублей.</w:t>
      </w:r>
    </w:p>
    <w:p w:rsidR="001D7E17" w:rsidRDefault="001D7E17">
      <w:pPr>
        <w:shd w:val="clear" w:color="auto" w:fill="FFFFFF"/>
        <w:ind w:left="0" w:firstLine="0"/>
        <w:jc w:val="both"/>
        <w:rPr>
          <w:rFonts w:cs="Times New Roman"/>
          <w:sz w:val="28"/>
          <w:szCs w:val="28"/>
        </w:rPr>
      </w:pPr>
      <w:r>
        <w:rPr>
          <w:rFonts w:cs="Times New Roman"/>
          <w:sz w:val="28"/>
          <w:szCs w:val="28"/>
        </w:rPr>
        <w:t xml:space="preserve">В рамках реализации программы доступной среды на 2013 год </w:t>
      </w:r>
      <w:r>
        <w:rPr>
          <w:rFonts w:cs="Times New Roman"/>
          <w:color w:val="000000"/>
          <w:spacing w:val="4"/>
          <w:sz w:val="28"/>
          <w:szCs w:val="28"/>
        </w:rPr>
        <w:t xml:space="preserve">запланировано проведение ремонтных работ согласно составленным </w:t>
      </w:r>
      <w:r>
        <w:rPr>
          <w:rFonts w:cs="Times New Roman"/>
          <w:color w:val="000000"/>
          <w:spacing w:val="5"/>
          <w:sz w:val="28"/>
          <w:szCs w:val="28"/>
        </w:rPr>
        <w:t xml:space="preserve">проектно-сметным документациям, в том числе в учреждениях социальной защиты на сумму 1720 тыс. руб., в Администрациях районов города на сумму – 210 тыс. руб. </w:t>
      </w:r>
    </w:p>
    <w:p w:rsidR="001D7E17" w:rsidRDefault="001D7E17">
      <w:pPr>
        <w:tabs>
          <w:tab w:val="left" w:pos="851"/>
        </w:tabs>
        <w:ind w:left="0" w:firstLine="0"/>
        <w:jc w:val="both"/>
        <w:rPr>
          <w:rFonts w:cs="Times New Roman"/>
          <w:sz w:val="28"/>
          <w:szCs w:val="28"/>
        </w:rPr>
      </w:pPr>
      <w:r>
        <w:rPr>
          <w:rFonts w:cs="Times New Roman"/>
          <w:sz w:val="28"/>
          <w:szCs w:val="28"/>
        </w:rPr>
        <w:t>Для повышения доступности товаров народного потребления гражданам пожилого возраста организована выдача губернских потребительских карт, дающих право на 7% скидку в 70 торговых точках города. В течение 2012 года выдано 40 тысяч карт инвалидам, семьям с детьми инвалидами, многодетным семьям, инвалидам ВОВ. На 2013 году поставлена задача обеспечить губернскими потребительскими картами все социально незащищенные категории граждан, а также пенсионеров различных категорий, их количество составит около 140 тыс. граждан.</w:t>
      </w:r>
    </w:p>
    <w:p w:rsidR="001D7E17" w:rsidRDefault="001D7E17">
      <w:pPr>
        <w:ind w:left="0" w:firstLine="0"/>
        <w:jc w:val="both"/>
        <w:rPr>
          <w:rFonts w:cs="Times New Roman"/>
          <w:sz w:val="28"/>
          <w:szCs w:val="28"/>
        </w:rPr>
      </w:pPr>
      <w:r>
        <w:rPr>
          <w:rFonts w:cs="Times New Roman"/>
          <w:sz w:val="28"/>
          <w:szCs w:val="28"/>
        </w:rPr>
        <w:t>Кроме того одной из приоритетных задач на 2013 год является организация работы по поэтапному созданию единого диспетчерского пункта службы «социального такси» в г. Новокузнецке с трудоустройством инвалидов.</w:t>
      </w:r>
    </w:p>
    <w:p w:rsidR="001D7E17" w:rsidRDefault="001D7E17">
      <w:pPr>
        <w:ind w:left="0" w:firstLine="0"/>
        <w:jc w:val="both"/>
        <w:rPr>
          <w:rFonts w:cs="Times New Roman"/>
          <w:sz w:val="28"/>
          <w:szCs w:val="28"/>
        </w:rPr>
      </w:pPr>
      <w:r>
        <w:rPr>
          <w:rFonts w:cs="Times New Roman"/>
          <w:sz w:val="28"/>
          <w:szCs w:val="28"/>
        </w:rPr>
        <w:t>7. Предоставление мер социальной поддержки на жилищно-коммунальные услуги в форме компенсационной выплаты (109,9 тыс. чел. на сумму 78 633,00 тыс. руб.).</w:t>
      </w:r>
    </w:p>
    <w:p w:rsidR="001D7E17" w:rsidRDefault="001D7E17">
      <w:pPr>
        <w:ind w:left="0" w:firstLine="0"/>
        <w:jc w:val="both"/>
        <w:rPr>
          <w:rFonts w:cs="Times New Roman"/>
          <w:sz w:val="28"/>
          <w:szCs w:val="28"/>
        </w:rPr>
      </w:pPr>
      <w:r>
        <w:rPr>
          <w:rFonts w:cs="Times New Roman"/>
          <w:sz w:val="28"/>
          <w:szCs w:val="28"/>
        </w:rPr>
        <w:t>Перспективные направления работы Комитета на 2013год.</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Продолжение работы по предоставлению мер социальной поддержки по всем направлениям</w:t>
      </w:r>
    </w:p>
    <w:p w:rsidR="001D7E17" w:rsidRDefault="001D7E17">
      <w:pPr>
        <w:pStyle w:val="1"/>
        <w:jc w:val="both"/>
        <w:rPr>
          <w:sz w:val="28"/>
          <w:szCs w:val="28"/>
        </w:rPr>
      </w:pPr>
      <w:r>
        <w:rPr>
          <w:sz w:val="28"/>
          <w:szCs w:val="28"/>
        </w:rPr>
        <w:t xml:space="preserve">- Реализация административных регламентов по предоставлению государственных и муниципальных услуг. </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Продолжение работы по предоставлению государственных услуг по назначению и выплате государственных пособий, пенсий Кемеровской области в электронном виде, в том числе с использованием портала государственных и муниципальных услуг.</w:t>
      </w:r>
    </w:p>
    <w:p w:rsidR="001D7E17" w:rsidRDefault="001D7E17">
      <w:pPr>
        <w:pStyle w:val="1"/>
        <w:snapToGrid w:val="0"/>
        <w:jc w:val="both"/>
        <w:rPr>
          <w:sz w:val="28"/>
          <w:szCs w:val="28"/>
        </w:rPr>
      </w:pPr>
      <w:r>
        <w:rPr>
          <w:sz w:val="28"/>
          <w:szCs w:val="28"/>
        </w:rPr>
        <w:t>- Разработка механизма взаимодействия с организациями и поставщиками услуг по предоставлению информации по запросам для предоставления мер социальной поддержки гражданам по принципу «одного окна».</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Создание групп реабилитации для тотально слепых детей дошкольного возраста </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Усовершенствование технологии по оказанию государственной социальной помощи семьям, находящимся в трудной жизненной ситуации с учетом индивидуального подхода. </w:t>
      </w:r>
    </w:p>
    <w:p w:rsidR="001D7E17" w:rsidRDefault="001D7E1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Разработка и внедрение альтернативных видов отдыха, оздоровления и занятости детей, в том числе воспитанников специализированных учреждений;</w:t>
      </w:r>
    </w:p>
    <w:p w:rsidR="001D7E17" w:rsidRDefault="001D7E17">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Детализация и совершенствование технологии работы органов и учреждений социальной защиты с семьями, находящимися в социально опасном положении.</w:t>
      </w:r>
    </w:p>
    <w:p w:rsidR="001D7E17" w:rsidRDefault="001D7E17">
      <w:pPr>
        <w:ind w:left="0" w:firstLine="0"/>
        <w:jc w:val="both"/>
        <w:rPr>
          <w:rFonts w:cs="Times New Roman"/>
          <w:sz w:val="28"/>
          <w:szCs w:val="28"/>
        </w:rPr>
      </w:pPr>
      <w:r>
        <w:rPr>
          <w:rFonts w:cs="Times New Roman"/>
          <w:sz w:val="28"/>
          <w:szCs w:val="28"/>
        </w:rPr>
        <w:t>Здравоохранение</w:t>
      </w:r>
    </w:p>
    <w:p w:rsidR="001D7E17" w:rsidRDefault="001D7E17">
      <w:pPr>
        <w:ind w:left="0" w:firstLine="0"/>
        <w:jc w:val="both"/>
        <w:rPr>
          <w:rFonts w:cs="Times New Roman"/>
          <w:sz w:val="28"/>
          <w:szCs w:val="28"/>
        </w:rPr>
      </w:pPr>
      <w:r>
        <w:rPr>
          <w:rFonts w:cs="Times New Roman"/>
          <w:sz w:val="28"/>
          <w:szCs w:val="28"/>
        </w:rPr>
        <w:t xml:space="preserve">2012 год стал для здравоохранения города завершающим в реализации программы модернизации здравоохранения, позволившей существенным образом улучшить материально – техническую базу лечебных учреждений, поднять лечебно – диагностический процесс на новый качественный уровень. </w:t>
      </w:r>
    </w:p>
    <w:p w:rsidR="001D7E17" w:rsidRDefault="001D7E17">
      <w:pPr>
        <w:ind w:left="0" w:firstLine="0"/>
        <w:jc w:val="both"/>
        <w:rPr>
          <w:rFonts w:cs="Times New Roman"/>
          <w:sz w:val="28"/>
          <w:szCs w:val="28"/>
        </w:rPr>
      </w:pPr>
      <w:r>
        <w:rPr>
          <w:rFonts w:cs="Times New Roman"/>
          <w:sz w:val="28"/>
          <w:szCs w:val="28"/>
        </w:rPr>
        <w:t xml:space="preserve">Общая сумма выделенных средств на 2011-2012 годы составила почти </w:t>
      </w:r>
      <w:r>
        <w:rPr>
          <w:rFonts w:cs="Times New Roman"/>
          <w:sz w:val="28"/>
          <w:szCs w:val="28"/>
          <w:u w:val="single"/>
        </w:rPr>
        <w:t>2,5 млрд. руб</w:t>
      </w:r>
      <w:r>
        <w:rPr>
          <w:rFonts w:cs="Times New Roman"/>
          <w:sz w:val="28"/>
          <w:szCs w:val="28"/>
        </w:rPr>
        <w:t>., - это по сути дела дополнительно 2 годовых бюджета здравоохранения города. Выполнение программы модернизации осуществлялось по таким основным направлениям как: проведение капитальных ремонтов, приобретение медицинского оборудования, внедрение федеральных стандартов оказания медицинской помощи, обеспечение доступности медицинской помощи, внедрение современных информационных систем.</w:t>
      </w:r>
    </w:p>
    <w:p w:rsidR="001D7E17" w:rsidRDefault="001D7E17">
      <w:pPr>
        <w:ind w:left="0" w:firstLine="0"/>
        <w:jc w:val="both"/>
        <w:rPr>
          <w:rFonts w:cs="Times New Roman"/>
          <w:sz w:val="28"/>
          <w:szCs w:val="28"/>
        </w:rPr>
      </w:pPr>
      <w:r>
        <w:rPr>
          <w:rFonts w:cs="Times New Roman"/>
          <w:sz w:val="28"/>
          <w:szCs w:val="28"/>
        </w:rPr>
        <w:t>Что же в итоге удалось сделать? Из имеющихся в городе 65 поликлиник в 32 проводились ремонтные работы разных объемов, а 16 из них отремонтированы полностью. Из 180 стационарных отделений больниц в рамках программы отремонтировано 30. Всего на проведение ремонтов израсходовано порядка 670 млн. рублей.</w:t>
      </w:r>
    </w:p>
    <w:p w:rsidR="001D7E17" w:rsidRDefault="001D7E17">
      <w:pPr>
        <w:ind w:left="0" w:firstLine="0"/>
        <w:jc w:val="both"/>
        <w:rPr>
          <w:rFonts w:cs="Times New Roman"/>
          <w:sz w:val="28"/>
          <w:szCs w:val="28"/>
        </w:rPr>
      </w:pPr>
      <w:r>
        <w:rPr>
          <w:rFonts w:cs="Times New Roman"/>
          <w:sz w:val="28"/>
          <w:szCs w:val="28"/>
        </w:rPr>
        <w:t>Муниципальными больницами закуплено 1009 единиц медицинского оборудования на общую сумму около 800 млн. рублей.</w:t>
      </w:r>
    </w:p>
    <w:p w:rsidR="001D7E17" w:rsidRDefault="001D7E17">
      <w:pPr>
        <w:ind w:left="0" w:firstLine="0"/>
        <w:jc w:val="both"/>
        <w:rPr>
          <w:rFonts w:cs="Times New Roman"/>
          <w:sz w:val="28"/>
          <w:szCs w:val="28"/>
        </w:rPr>
      </w:pPr>
      <w:r>
        <w:rPr>
          <w:rFonts w:cs="Times New Roman"/>
          <w:sz w:val="28"/>
          <w:szCs w:val="28"/>
        </w:rPr>
        <w:t>Оснащение новым медицинским оборудованием позволяет использовать в диагностике и лечении больных самые современные методики, включая высокотехнологичную медицинскую помощь, что значительно улучшает качество лечебно-диагностического процесса, приводит к ускорению выздоровления, сокращению сроков лечения.</w:t>
      </w:r>
    </w:p>
    <w:p w:rsidR="001D7E17" w:rsidRDefault="001D7E17">
      <w:pPr>
        <w:ind w:left="0" w:firstLine="0"/>
        <w:jc w:val="both"/>
        <w:rPr>
          <w:rFonts w:cs="Times New Roman"/>
          <w:sz w:val="28"/>
          <w:szCs w:val="28"/>
        </w:rPr>
      </w:pPr>
      <w:r>
        <w:rPr>
          <w:rFonts w:cs="Times New Roman"/>
          <w:sz w:val="28"/>
          <w:szCs w:val="28"/>
        </w:rPr>
        <w:t>Все запланированные к внедрению 14 федеральных стандартов лечения больных с наиболее значимыми заболеваниями были внедрены в лечебный процесс 9 медицинских учреждений взрослой и детской сети.</w:t>
      </w:r>
    </w:p>
    <w:p w:rsidR="001D7E17" w:rsidRDefault="001D7E17">
      <w:pPr>
        <w:ind w:left="0" w:firstLine="0"/>
        <w:jc w:val="both"/>
        <w:rPr>
          <w:rFonts w:cs="Times New Roman"/>
          <w:sz w:val="28"/>
          <w:szCs w:val="28"/>
        </w:rPr>
      </w:pPr>
      <w:r>
        <w:rPr>
          <w:rFonts w:cs="Times New Roman"/>
          <w:sz w:val="28"/>
          <w:szCs w:val="28"/>
        </w:rPr>
        <w:t xml:space="preserve">На лечение по федеральным стандартам за 2 года израсходована сумма в размере 649 млн. рублей, пролечено около 13 тысяч человек. </w:t>
      </w:r>
    </w:p>
    <w:p w:rsidR="001D7E17" w:rsidRDefault="001D7E17">
      <w:pPr>
        <w:ind w:left="0" w:firstLine="0"/>
        <w:jc w:val="both"/>
        <w:rPr>
          <w:rFonts w:cs="Times New Roman"/>
          <w:sz w:val="28"/>
          <w:szCs w:val="28"/>
        </w:rPr>
      </w:pPr>
      <w:r>
        <w:rPr>
          <w:rFonts w:cs="Times New Roman"/>
          <w:sz w:val="28"/>
          <w:szCs w:val="28"/>
        </w:rPr>
        <w:t>Реализация такого направления программы как «Обеспечение большей доступности медицинской помощи» позволила увеличить заработную плату врачам и медицинским сестрам специализированных приемов амбулаторной сети соответственно на 8200 руб. и на 5000 руб., а так же приобрести дополнительно медикаменты и расходные материалы на сумму 40,2 млн. руб., улучшив тем самым эффективность проводимого лечения.</w:t>
      </w:r>
    </w:p>
    <w:p w:rsidR="001D7E17" w:rsidRDefault="001D7E17">
      <w:pPr>
        <w:shd w:val="clear" w:color="auto" w:fill="FFFFFF"/>
        <w:ind w:left="0" w:firstLine="0"/>
        <w:jc w:val="both"/>
        <w:rPr>
          <w:rFonts w:cs="Times New Roman"/>
          <w:color w:val="323232"/>
          <w:spacing w:val="-3"/>
          <w:sz w:val="28"/>
          <w:szCs w:val="28"/>
        </w:rPr>
      </w:pPr>
      <w:r>
        <w:rPr>
          <w:rFonts w:cs="Times New Roman"/>
          <w:color w:val="323232"/>
          <w:spacing w:val="-3"/>
          <w:sz w:val="28"/>
          <w:szCs w:val="28"/>
        </w:rPr>
        <w:t xml:space="preserve">В рамках реализации программы была проведена большая работа по внедрению современных информационных систем в наше здравоохранение. </w:t>
      </w:r>
    </w:p>
    <w:p w:rsidR="001D7E17" w:rsidRDefault="001D7E17">
      <w:pPr>
        <w:shd w:val="clear" w:color="auto" w:fill="FFFFFF"/>
        <w:tabs>
          <w:tab w:val="left" w:pos="1066"/>
        </w:tabs>
        <w:ind w:left="0" w:firstLine="0"/>
        <w:jc w:val="both"/>
        <w:rPr>
          <w:rFonts w:cs="Times New Roman"/>
          <w:sz w:val="28"/>
          <w:szCs w:val="28"/>
        </w:rPr>
      </w:pPr>
      <w:r>
        <w:rPr>
          <w:rFonts w:cs="Times New Roman"/>
          <w:color w:val="000000"/>
          <w:sz w:val="28"/>
          <w:szCs w:val="28"/>
        </w:rPr>
        <w:t xml:space="preserve">Информатизацией охвачены все муниципальные лечебные учреждения. </w:t>
      </w:r>
      <w:r>
        <w:rPr>
          <w:rFonts w:cs="Times New Roman"/>
          <w:color w:val="000000"/>
          <w:spacing w:val="-1"/>
          <w:sz w:val="28"/>
          <w:szCs w:val="28"/>
        </w:rPr>
        <w:t xml:space="preserve">Завершается монтаж локальных вычислительных сетей, оснащение рабочих мест </w:t>
      </w:r>
      <w:r>
        <w:rPr>
          <w:rFonts w:cs="Times New Roman"/>
          <w:color w:val="000000"/>
          <w:spacing w:val="3"/>
          <w:sz w:val="28"/>
          <w:szCs w:val="28"/>
        </w:rPr>
        <w:t xml:space="preserve">компьютерной техникой, организация записи на прием к врачу в электронном </w:t>
      </w:r>
      <w:r>
        <w:rPr>
          <w:rFonts w:cs="Times New Roman"/>
          <w:color w:val="000000"/>
          <w:spacing w:val="-4"/>
          <w:sz w:val="28"/>
          <w:szCs w:val="28"/>
        </w:rPr>
        <w:t>виде.</w:t>
      </w:r>
      <w:r>
        <w:rPr>
          <w:rFonts w:cs="Times New Roman"/>
          <w:color w:val="000000"/>
          <w:spacing w:val="2"/>
          <w:sz w:val="28"/>
          <w:szCs w:val="28"/>
        </w:rPr>
        <w:t xml:space="preserve"> По данному направлению будет освоено 110 млн. рублей. </w:t>
      </w:r>
    </w:p>
    <w:p w:rsidR="001D7E17" w:rsidRDefault="001D7E17">
      <w:pPr>
        <w:ind w:left="0" w:firstLine="0"/>
        <w:jc w:val="both"/>
        <w:rPr>
          <w:rFonts w:cs="Times New Roman"/>
          <w:sz w:val="28"/>
          <w:szCs w:val="28"/>
        </w:rPr>
      </w:pPr>
      <w:r>
        <w:rPr>
          <w:rFonts w:cs="Times New Roman"/>
          <w:sz w:val="28"/>
          <w:szCs w:val="28"/>
        </w:rPr>
        <w:t>Для исполнения мероприятий программы коллективами больниц и управлением здравоохранения выполнен колоссальный объем работ с учетом ограниченности их по времени исполнения. Выполнение отдельных работ будет завершено в 2013 году. Это те работы, по которым конкурсные процедуры и процедуры заключения договоров были выполнены в конце 2012 года.</w:t>
      </w:r>
    </w:p>
    <w:p w:rsidR="001D7E17" w:rsidRDefault="001D7E17">
      <w:pPr>
        <w:ind w:left="0" w:firstLine="0"/>
        <w:jc w:val="both"/>
        <w:rPr>
          <w:rFonts w:cs="Times New Roman"/>
          <w:sz w:val="28"/>
          <w:szCs w:val="28"/>
        </w:rPr>
      </w:pPr>
      <w:r>
        <w:rPr>
          <w:rFonts w:cs="Times New Roman"/>
          <w:sz w:val="28"/>
          <w:szCs w:val="28"/>
        </w:rPr>
        <w:t>В городском здравоохранении особое внимание уделяется развитию специализированной медицинской помощи, внедрению современных диагностических и лечебных технологий.</w:t>
      </w:r>
    </w:p>
    <w:p w:rsidR="001D7E17" w:rsidRDefault="001D7E17">
      <w:pPr>
        <w:ind w:left="0" w:firstLine="0"/>
        <w:jc w:val="both"/>
        <w:rPr>
          <w:rFonts w:cs="Times New Roman"/>
          <w:sz w:val="28"/>
          <w:szCs w:val="28"/>
        </w:rPr>
      </w:pPr>
      <w:r>
        <w:rPr>
          <w:rFonts w:cs="Times New Roman"/>
          <w:sz w:val="28"/>
          <w:szCs w:val="28"/>
        </w:rPr>
        <w:t>Сегодня нашими учреждениями выполняются практически все возможные виды лечения и операций за исключением пересадки органов и тканей (трансплантология).</w:t>
      </w:r>
    </w:p>
    <w:p w:rsidR="001D7E17" w:rsidRDefault="001D7E17">
      <w:pPr>
        <w:ind w:left="0" w:firstLine="0"/>
        <w:jc w:val="both"/>
        <w:rPr>
          <w:rFonts w:cs="Times New Roman"/>
          <w:sz w:val="28"/>
          <w:szCs w:val="28"/>
        </w:rPr>
      </w:pPr>
      <w:r>
        <w:rPr>
          <w:rFonts w:cs="Times New Roman"/>
          <w:sz w:val="28"/>
          <w:szCs w:val="28"/>
        </w:rPr>
        <w:t xml:space="preserve">Новокузнецк - лидер в области по применению эндоскопической хирургии, более половины всех операций выполняется с помощью эндоскопических методик. </w:t>
      </w:r>
    </w:p>
    <w:p w:rsidR="001D7E17" w:rsidRDefault="001D7E17">
      <w:pPr>
        <w:ind w:left="0" w:firstLine="0"/>
        <w:jc w:val="both"/>
        <w:rPr>
          <w:rFonts w:cs="Times New Roman"/>
          <w:sz w:val="28"/>
          <w:szCs w:val="28"/>
        </w:rPr>
      </w:pPr>
      <w:r>
        <w:rPr>
          <w:rFonts w:cs="Times New Roman"/>
          <w:sz w:val="28"/>
          <w:szCs w:val="28"/>
        </w:rPr>
        <w:t>Идет постоянный процесс поиска нового:</w:t>
      </w:r>
    </w:p>
    <w:p w:rsidR="001D7E17" w:rsidRDefault="001D7E17">
      <w:pPr>
        <w:ind w:left="0" w:firstLine="0"/>
        <w:jc w:val="both"/>
        <w:rPr>
          <w:rFonts w:cs="Times New Roman"/>
          <w:sz w:val="28"/>
          <w:szCs w:val="28"/>
        </w:rPr>
      </w:pPr>
      <w:r>
        <w:rPr>
          <w:rFonts w:cs="Times New Roman"/>
          <w:sz w:val="28"/>
          <w:szCs w:val="28"/>
        </w:rPr>
        <w:t>- В больницах №№ 1,5, Новокузнецком научно-практическом центре медико-социальной экспертизы и реабилитации инвалидов - освоены методики эндопротезирования крупных суставов, что позволяет уменьшить уровень инвалидизации пациентов, улучшить качество их жизни.</w:t>
      </w:r>
    </w:p>
    <w:p w:rsidR="001D7E17" w:rsidRDefault="001D7E17">
      <w:pPr>
        <w:ind w:left="0" w:firstLine="0"/>
        <w:jc w:val="both"/>
        <w:rPr>
          <w:rFonts w:cs="Times New Roman"/>
          <w:sz w:val="28"/>
          <w:szCs w:val="28"/>
        </w:rPr>
      </w:pPr>
      <w:r>
        <w:rPr>
          <w:rFonts w:cs="Times New Roman"/>
          <w:sz w:val="28"/>
          <w:szCs w:val="28"/>
        </w:rPr>
        <w:t>- Набирает обороты кардиохирургическая помощь (установка кардиостимуляторов, стентирование артерий сердца), что уменьшает риск смертельных осложнений от инфаркта миокарда. На базе больницы № 29 с целью приближения оказания высокотехнологичной кардиологической медицинской помощи жителям города несколько назад организован филиал федерального института кардиологии, где с текущего года операции на открытом сердце стали обычным явлением.</w:t>
      </w:r>
    </w:p>
    <w:p w:rsidR="001D7E17" w:rsidRDefault="001D7E17">
      <w:pPr>
        <w:ind w:left="0" w:firstLine="0"/>
        <w:jc w:val="both"/>
        <w:rPr>
          <w:rFonts w:cs="Times New Roman"/>
          <w:sz w:val="28"/>
          <w:szCs w:val="28"/>
        </w:rPr>
      </w:pPr>
      <w:r>
        <w:rPr>
          <w:rFonts w:cs="Times New Roman"/>
          <w:sz w:val="28"/>
          <w:szCs w:val="28"/>
        </w:rPr>
        <w:t>- На полную мощность заработал первичный сосудистый центр для лечения инфарктов и инсультов в городской больнице № 1,оказывающий помощь по стандартам федерального уровня. В 2013 году планируется организация дополнительного первичного сосудистого центра в больнице № 29 и регионального на базе клинической больницы № 1.</w:t>
      </w:r>
    </w:p>
    <w:p w:rsidR="001D7E17" w:rsidRDefault="001D7E17">
      <w:pPr>
        <w:ind w:left="0" w:firstLine="0"/>
        <w:jc w:val="both"/>
        <w:rPr>
          <w:rFonts w:cs="Times New Roman"/>
          <w:sz w:val="28"/>
          <w:szCs w:val="28"/>
        </w:rPr>
      </w:pPr>
      <w:r>
        <w:rPr>
          <w:rFonts w:cs="Times New Roman"/>
          <w:sz w:val="28"/>
          <w:szCs w:val="28"/>
        </w:rPr>
        <w:t xml:space="preserve">- В нейрохирургической и травматологической службах освоены методы оперативного лечения с применением стабилизирующих конструкций импортного производства, что позволяет сохранять объем движений и существенно сокращать сроки лечения. </w:t>
      </w:r>
    </w:p>
    <w:p w:rsidR="001D7E17" w:rsidRDefault="001D7E17">
      <w:pPr>
        <w:ind w:left="0" w:firstLine="0"/>
        <w:jc w:val="both"/>
        <w:rPr>
          <w:rFonts w:cs="Times New Roman"/>
          <w:sz w:val="28"/>
          <w:szCs w:val="28"/>
        </w:rPr>
      </w:pPr>
      <w:r>
        <w:rPr>
          <w:rFonts w:cs="Times New Roman"/>
          <w:sz w:val="28"/>
          <w:szCs w:val="28"/>
        </w:rPr>
        <w:t>- На 2013 г. намечено с помощью государственно - частного партнерства значительное увеличение гемодиализной помощи для пациентов с тяжелыми почечными заболеваниями.</w:t>
      </w:r>
    </w:p>
    <w:p w:rsidR="001D7E17" w:rsidRDefault="001D7E17">
      <w:pPr>
        <w:ind w:left="0" w:firstLine="0"/>
        <w:jc w:val="both"/>
        <w:rPr>
          <w:rFonts w:cs="Times New Roman"/>
          <w:sz w:val="28"/>
          <w:szCs w:val="28"/>
        </w:rPr>
      </w:pPr>
      <w:r>
        <w:rPr>
          <w:rFonts w:cs="Times New Roman"/>
          <w:sz w:val="28"/>
          <w:szCs w:val="28"/>
        </w:rPr>
        <w:t xml:space="preserve"> 3.В течение целого ряда лет не удается решить кадровую проблему в муниципальном здравоохранении. Проблема кадрового обеспечения муниципальных учреждений является одной из главных проблем здравоохранения города, при этом укомплектованность врачами, непосредственно оказывающими медицинскую помощь населению, приобретает масштабы выраженного кадрового неблагополучия.</w:t>
      </w:r>
    </w:p>
    <w:p w:rsidR="001D7E17" w:rsidRDefault="001D7E17">
      <w:pPr>
        <w:ind w:left="0" w:firstLine="0"/>
        <w:jc w:val="both"/>
        <w:rPr>
          <w:rFonts w:cs="Times New Roman"/>
          <w:sz w:val="28"/>
          <w:szCs w:val="28"/>
        </w:rPr>
      </w:pPr>
      <w:r>
        <w:rPr>
          <w:rFonts w:cs="Times New Roman"/>
          <w:sz w:val="28"/>
          <w:szCs w:val="28"/>
        </w:rPr>
        <w:t>Показатель обеспеченности врачами в Новокузнецке составляет 33,3 на 10 тысяч населения при показателе по Кемеровской области 35,6, а по Российской Федерации - 44,1. На уровне города делается много, но этих мер явно недостаточно.</w:t>
      </w:r>
    </w:p>
    <w:p w:rsidR="001D7E17" w:rsidRDefault="001D7E17">
      <w:pPr>
        <w:ind w:left="0" w:firstLine="0"/>
        <w:jc w:val="both"/>
        <w:rPr>
          <w:rFonts w:cs="Times New Roman"/>
          <w:sz w:val="28"/>
          <w:szCs w:val="28"/>
        </w:rPr>
      </w:pPr>
      <w:r>
        <w:rPr>
          <w:rFonts w:cs="Times New Roman"/>
          <w:sz w:val="28"/>
          <w:szCs w:val="28"/>
        </w:rPr>
        <w:t>Уже сейчас, невооруженным взглядом видно, что того количества врачей, которое в настоящее время выпускают высшие медицинские заведения просто не достаточно. Набор в ВУЗы необходимо срочно увеличивать. В этой сложной кадровой проблеме, по настоящему действенными мерами могли бы стать: обязательная отработка выпускниками медицинских ВУЗов (не менее 3-х лет) в лечебно - профилактических учреждениях страны по их заявке, а также специальная, принятая на региональном уровне, программа по обеспечению молодых специалистов бесплатным жильём.</w:t>
      </w:r>
    </w:p>
    <w:p w:rsidR="001D7E17" w:rsidRDefault="001D7E17">
      <w:pPr>
        <w:ind w:left="0" w:firstLine="0"/>
        <w:jc w:val="both"/>
        <w:rPr>
          <w:rFonts w:cs="Times New Roman"/>
          <w:sz w:val="28"/>
          <w:szCs w:val="28"/>
        </w:rPr>
      </w:pPr>
      <w:r>
        <w:rPr>
          <w:rFonts w:cs="Times New Roman"/>
          <w:sz w:val="28"/>
          <w:szCs w:val="28"/>
        </w:rPr>
        <w:t>4.Задачами здравоохранения города на 2013 год являются:</w:t>
      </w:r>
    </w:p>
    <w:p w:rsidR="001D7E17" w:rsidRDefault="001D7E17">
      <w:pPr>
        <w:ind w:left="0" w:firstLine="0"/>
        <w:jc w:val="both"/>
        <w:rPr>
          <w:rFonts w:cs="Times New Roman"/>
          <w:sz w:val="28"/>
          <w:szCs w:val="28"/>
        </w:rPr>
      </w:pPr>
      <w:r>
        <w:rPr>
          <w:rFonts w:cs="Times New Roman"/>
          <w:sz w:val="28"/>
          <w:szCs w:val="28"/>
        </w:rPr>
        <w:t>- Обеспечение необходимых объемов, а также доступности и качества оказания медицинской помощи в рамках Территориальной Программы государственных гарантий оказания бесплатной медицинской помощи и в условиях одноканального финансирования муниципальных учреждений здравоохранения.</w:t>
      </w:r>
    </w:p>
    <w:p w:rsidR="001D7E17" w:rsidRDefault="001D7E17">
      <w:pPr>
        <w:ind w:left="0" w:firstLine="0"/>
        <w:jc w:val="both"/>
        <w:rPr>
          <w:rFonts w:cs="Times New Roman"/>
          <w:sz w:val="28"/>
          <w:szCs w:val="28"/>
        </w:rPr>
      </w:pPr>
      <w:r>
        <w:rPr>
          <w:rFonts w:cs="Times New Roman"/>
          <w:sz w:val="28"/>
          <w:szCs w:val="28"/>
        </w:rPr>
        <w:t>- Решение кадровых проблем муниципальных учреждений здравоохранения.</w:t>
      </w:r>
    </w:p>
    <w:p w:rsidR="001D7E17" w:rsidRDefault="001D7E17">
      <w:pPr>
        <w:ind w:left="0" w:firstLine="0"/>
        <w:jc w:val="both"/>
        <w:rPr>
          <w:rFonts w:cs="Times New Roman"/>
          <w:sz w:val="28"/>
          <w:szCs w:val="28"/>
        </w:rPr>
      </w:pPr>
      <w:r>
        <w:rPr>
          <w:rFonts w:cs="Times New Roman"/>
          <w:sz w:val="28"/>
          <w:szCs w:val="28"/>
        </w:rPr>
        <w:t>- Улучшение лекарственного обеспечения граждан в амбулаторных условиях в рамках оказания бесплатной медицинской помощи.</w:t>
      </w:r>
    </w:p>
    <w:p w:rsidR="001D7E17" w:rsidRDefault="001D7E17">
      <w:pPr>
        <w:ind w:left="0" w:firstLine="0"/>
        <w:jc w:val="both"/>
        <w:rPr>
          <w:rFonts w:cs="Times New Roman"/>
          <w:sz w:val="28"/>
          <w:szCs w:val="28"/>
        </w:rPr>
      </w:pPr>
      <w:r>
        <w:rPr>
          <w:rFonts w:cs="Times New Roman"/>
          <w:sz w:val="28"/>
          <w:szCs w:val="28"/>
        </w:rPr>
        <w:t xml:space="preserve"> - Повышение квалификации медицинских работников и создание системы мотивации их к качественному труду. </w:t>
      </w:r>
    </w:p>
    <w:p w:rsidR="001D7E17" w:rsidRDefault="001D7E17">
      <w:pPr>
        <w:ind w:left="0" w:firstLine="0"/>
        <w:jc w:val="both"/>
        <w:rPr>
          <w:rFonts w:cs="Times New Roman"/>
          <w:sz w:val="28"/>
          <w:szCs w:val="28"/>
        </w:rPr>
      </w:pPr>
      <w:r>
        <w:rPr>
          <w:rFonts w:cs="Times New Roman"/>
          <w:sz w:val="28"/>
          <w:szCs w:val="28"/>
        </w:rPr>
        <w:t>- Развитие центров здоровья как важных звеньев в профилактике целого ряда заболеваний у жителей города Новокузнецка через формирование у них потребности в ведении здорового образа жизни.</w:t>
      </w:r>
    </w:p>
    <w:p w:rsidR="001D7E17" w:rsidRDefault="001D7E17">
      <w:pPr>
        <w:ind w:left="0" w:firstLine="0"/>
        <w:jc w:val="both"/>
        <w:rPr>
          <w:rFonts w:cs="Times New Roman"/>
          <w:sz w:val="28"/>
          <w:szCs w:val="28"/>
        </w:rPr>
      </w:pPr>
      <w:r>
        <w:rPr>
          <w:rFonts w:cs="Times New Roman"/>
          <w:sz w:val="28"/>
          <w:szCs w:val="28"/>
        </w:rPr>
        <w:tab/>
        <w:t>- Реализация медицинских стандартов и федеральных типовых порядков оказания медицинской помощи и конкретных заболеваний.</w:t>
      </w:r>
    </w:p>
    <w:p w:rsidR="001D7E17" w:rsidRDefault="001D7E17">
      <w:pPr>
        <w:ind w:left="0" w:firstLine="0"/>
        <w:jc w:val="both"/>
        <w:rPr>
          <w:rFonts w:cs="Times New Roman"/>
          <w:sz w:val="28"/>
          <w:szCs w:val="28"/>
        </w:rPr>
      </w:pPr>
      <w:r>
        <w:rPr>
          <w:rFonts w:cs="Times New Roman"/>
          <w:sz w:val="28"/>
          <w:szCs w:val="28"/>
        </w:rPr>
        <w:tab/>
        <w:t>- Предоставление медицинской помощи населению с учетом разработки новых медицинских технологий и методов лечения.</w:t>
      </w:r>
    </w:p>
    <w:p w:rsidR="001D7E17" w:rsidRDefault="001D7E17">
      <w:pPr>
        <w:ind w:left="0" w:firstLine="0"/>
        <w:jc w:val="both"/>
        <w:rPr>
          <w:rFonts w:cs="Times New Roman"/>
          <w:sz w:val="28"/>
          <w:szCs w:val="28"/>
        </w:rPr>
      </w:pPr>
      <w:r>
        <w:rPr>
          <w:rFonts w:cs="Times New Roman"/>
          <w:sz w:val="28"/>
          <w:szCs w:val="28"/>
        </w:rPr>
        <w:t>- Обеспечение контроля над качеством медицинской помощи, оказываемой учреждениями муниципального здравоохранения.</w:t>
      </w:r>
    </w:p>
    <w:p w:rsidR="001D7E17" w:rsidRDefault="001D7E17">
      <w:pPr>
        <w:ind w:left="0" w:firstLine="0"/>
        <w:jc w:val="both"/>
        <w:rPr>
          <w:rFonts w:cs="Times New Roman"/>
          <w:sz w:val="28"/>
          <w:szCs w:val="28"/>
        </w:rPr>
      </w:pPr>
      <w:r>
        <w:rPr>
          <w:rFonts w:cs="Times New Roman"/>
          <w:sz w:val="28"/>
          <w:szCs w:val="28"/>
        </w:rPr>
        <w:t>- Выполнение работ в соответствии с Распоряжением Правительства Российской Федерации №1993-р от 17.12.2009г. по представлению муниципальных услуг: заполнение и направление в аптеки электронных рецептов и прием заявок (запись) на прием к врачу - в электронном виде.</w:t>
      </w:r>
    </w:p>
    <w:p w:rsidR="001D7E17" w:rsidRDefault="001D7E17">
      <w:pPr>
        <w:ind w:left="0" w:firstLine="0"/>
        <w:jc w:val="both"/>
        <w:rPr>
          <w:rFonts w:cs="Times New Roman"/>
          <w:sz w:val="28"/>
          <w:szCs w:val="28"/>
        </w:rPr>
      </w:pPr>
      <w:r>
        <w:rPr>
          <w:rFonts w:cs="Times New Roman"/>
          <w:sz w:val="28"/>
          <w:szCs w:val="28"/>
        </w:rPr>
        <w:t xml:space="preserve"> 6.Проведение конференции по обсуждению актуальных вопросов и проблем в отрасли в таком формате считаем нецелесообразным так как все города, входящие в ассоциацию, имеют свои, характерные, в основном, только для них проблемы, требующие решения прежде всего на региональном уровне.</w:t>
      </w:r>
    </w:p>
    <w:sectPr w:rsidR="001D7E17" w:rsidSect="001D7E17">
      <w:pgSz w:w="11906" w:h="16838"/>
      <w:pgMar w:top="851" w:right="851" w:bottom="851" w:left="85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E07238"/>
    <w:lvl w:ilvl="0">
      <w:numFmt w:val="bullet"/>
      <w:lvlText w:val="*"/>
      <w:lvlJc w:val="left"/>
    </w:lvl>
  </w:abstractNum>
  <w:abstractNum w:abstractNumId="1">
    <w:nsid w:val="1BDA1ECF"/>
    <w:multiLevelType w:val="hybridMultilevel"/>
    <w:tmpl w:val="C47E8744"/>
    <w:lvl w:ilvl="0" w:tplc="01A2E5A2">
      <w:start w:val="1"/>
      <w:numFmt w:val="bullet"/>
      <w:lvlText w:val=""/>
      <w:lvlJc w:val="left"/>
      <w:pPr>
        <w:tabs>
          <w:tab w:val="num" w:pos="1289"/>
        </w:tabs>
        <w:ind w:left="1289" w:hanging="360"/>
      </w:pPr>
      <w:rPr>
        <w:rFonts w:ascii="Symbol" w:hAnsi="Symbol" w:cs="Symbol" w:hint="default"/>
      </w:rPr>
    </w:lvl>
    <w:lvl w:ilvl="1" w:tplc="04190001">
      <w:start w:val="1"/>
      <w:numFmt w:val="bullet"/>
      <w:lvlText w:val=""/>
      <w:lvlJc w:val="left"/>
      <w:pPr>
        <w:tabs>
          <w:tab w:val="num" w:pos="1980"/>
        </w:tabs>
        <w:ind w:left="1980" w:hanging="360"/>
      </w:pPr>
      <w:rPr>
        <w:rFonts w:ascii="Symbol" w:hAnsi="Symbol" w:cs="Symbol" w:hint="default"/>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2">
    <w:nsid w:val="20D535CC"/>
    <w:multiLevelType w:val="hybridMultilevel"/>
    <w:tmpl w:val="3AF8A572"/>
    <w:lvl w:ilvl="0" w:tplc="C996343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3">
    <w:nsid w:val="29E31F2D"/>
    <w:multiLevelType w:val="hybridMultilevel"/>
    <w:tmpl w:val="8A28AC22"/>
    <w:lvl w:ilvl="0" w:tplc="0419000B">
      <w:start w:val="1"/>
      <w:numFmt w:val="bullet"/>
      <w:lvlText w:val=""/>
      <w:lvlJc w:val="left"/>
      <w:pPr>
        <w:ind w:left="1100" w:hanging="360"/>
      </w:pPr>
      <w:rPr>
        <w:rFonts w:ascii="Wingdings" w:hAnsi="Wingdings" w:cs="Wingdings"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4">
    <w:nsid w:val="60421C80"/>
    <w:multiLevelType w:val="hybridMultilevel"/>
    <w:tmpl w:val="D0F83058"/>
    <w:lvl w:ilvl="0" w:tplc="0419000F">
      <w:start w:val="1"/>
      <w:numFmt w:val="decimal"/>
      <w:lvlText w:val="%1."/>
      <w:lvlJc w:val="left"/>
      <w:pPr>
        <w:tabs>
          <w:tab w:val="num" w:pos="1259"/>
        </w:tabs>
        <w:ind w:left="1259" w:hanging="360"/>
      </w:pPr>
      <w:rPr>
        <w:rFonts w:ascii="Times New Roman" w:hAnsi="Times New Roman" w:cs="Times New Roman"/>
      </w:rPr>
    </w:lvl>
    <w:lvl w:ilvl="1" w:tplc="36605BDE">
      <w:start w:val="1"/>
      <w:numFmt w:val="bullet"/>
      <w:lvlText w:val=""/>
      <w:lvlJc w:val="left"/>
      <w:pPr>
        <w:tabs>
          <w:tab w:val="num" w:pos="1979"/>
        </w:tabs>
        <w:ind w:left="1979" w:hanging="360"/>
      </w:pPr>
      <w:rPr>
        <w:rFonts w:ascii="Symbol" w:hAnsi="Symbol" w:cs="Symbol" w:hint="default"/>
      </w:rPr>
    </w:lvl>
    <w:lvl w:ilvl="2" w:tplc="0419001B">
      <w:start w:val="1"/>
      <w:numFmt w:val="lowerRoman"/>
      <w:lvlText w:val="%3."/>
      <w:lvlJc w:val="right"/>
      <w:pPr>
        <w:tabs>
          <w:tab w:val="num" w:pos="2699"/>
        </w:tabs>
        <w:ind w:left="2699" w:hanging="180"/>
      </w:pPr>
      <w:rPr>
        <w:rFonts w:ascii="Times New Roman" w:hAnsi="Times New Roman" w:cs="Times New Roman"/>
      </w:rPr>
    </w:lvl>
    <w:lvl w:ilvl="3" w:tplc="0419000F">
      <w:start w:val="1"/>
      <w:numFmt w:val="decimal"/>
      <w:lvlText w:val="%4."/>
      <w:lvlJc w:val="left"/>
      <w:pPr>
        <w:tabs>
          <w:tab w:val="num" w:pos="3419"/>
        </w:tabs>
        <w:ind w:left="3419" w:hanging="360"/>
      </w:pPr>
      <w:rPr>
        <w:rFonts w:ascii="Times New Roman" w:hAnsi="Times New Roman" w:cs="Times New Roman"/>
      </w:rPr>
    </w:lvl>
    <w:lvl w:ilvl="4" w:tplc="04190019">
      <w:start w:val="1"/>
      <w:numFmt w:val="lowerLetter"/>
      <w:lvlText w:val="%5."/>
      <w:lvlJc w:val="left"/>
      <w:pPr>
        <w:tabs>
          <w:tab w:val="num" w:pos="4139"/>
        </w:tabs>
        <w:ind w:left="4139" w:hanging="360"/>
      </w:pPr>
      <w:rPr>
        <w:rFonts w:ascii="Times New Roman" w:hAnsi="Times New Roman" w:cs="Times New Roman"/>
      </w:rPr>
    </w:lvl>
    <w:lvl w:ilvl="5" w:tplc="0419001B">
      <w:start w:val="1"/>
      <w:numFmt w:val="lowerRoman"/>
      <w:lvlText w:val="%6."/>
      <w:lvlJc w:val="right"/>
      <w:pPr>
        <w:tabs>
          <w:tab w:val="num" w:pos="4859"/>
        </w:tabs>
        <w:ind w:left="4859" w:hanging="180"/>
      </w:pPr>
      <w:rPr>
        <w:rFonts w:ascii="Times New Roman" w:hAnsi="Times New Roman" w:cs="Times New Roman"/>
      </w:rPr>
    </w:lvl>
    <w:lvl w:ilvl="6" w:tplc="0419000F">
      <w:start w:val="1"/>
      <w:numFmt w:val="decimal"/>
      <w:lvlText w:val="%7."/>
      <w:lvlJc w:val="left"/>
      <w:pPr>
        <w:tabs>
          <w:tab w:val="num" w:pos="5579"/>
        </w:tabs>
        <w:ind w:left="5579" w:hanging="360"/>
      </w:pPr>
      <w:rPr>
        <w:rFonts w:ascii="Times New Roman" w:hAnsi="Times New Roman" w:cs="Times New Roman"/>
      </w:rPr>
    </w:lvl>
    <w:lvl w:ilvl="7" w:tplc="04190019">
      <w:start w:val="1"/>
      <w:numFmt w:val="lowerLetter"/>
      <w:lvlText w:val="%8."/>
      <w:lvlJc w:val="left"/>
      <w:pPr>
        <w:tabs>
          <w:tab w:val="num" w:pos="6299"/>
        </w:tabs>
        <w:ind w:left="6299" w:hanging="360"/>
      </w:pPr>
      <w:rPr>
        <w:rFonts w:ascii="Times New Roman" w:hAnsi="Times New Roman" w:cs="Times New Roman"/>
      </w:rPr>
    </w:lvl>
    <w:lvl w:ilvl="8" w:tplc="0419001B">
      <w:start w:val="1"/>
      <w:numFmt w:val="lowerRoman"/>
      <w:lvlText w:val="%9."/>
      <w:lvlJc w:val="right"/>
      <w:pPr>
        <w:tabs>
          <w:tab w:val="num" w:pos="7019"/>
        </w:tabs>
        <w:ind w:left="7019" w:hanging="180"/>
      </w:pPr>
      <w:rPr>
        <w:rFonts w:ascii="Times New Roman" w:hAnsi="Times New Roman" w:cs="Times New Roman"/>
      </w:rPr>
    </w:lvl>
  </w:abstractNum>
  <w:abstractNum w:abstractNumId="5">
    <w:nsid w:val="703E47C2"/>
    <w:multiLevelType w:val="hybridMultilevel"/>
    <w:tmpl w:val="9C46C010"/>
    <w:lvl w:ilvl="0" w:tplc="7C4C057A">
      <w:start w:val="1"/>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
    <w:nsid w:val="72E33F36"/>
    <w:multiLevelType w:val="hybridMultilevel"/>
    <w:tmpl w:val="9CDAF8E4"/>
    <w:lvl w:ilvl="0" w:tplc="0419000F">
      <w:start w:val="1"/>
      <w:numFmt w:val="decimal"/>
      <w:lvlText w:val="%1."/>
      <w:lvlJc w:val="left"/>
      <w:pPr>
        <w:tabs>
          <w:tab w:val="num" w:pos="1259"/>
        </w:tabs>
        <w:ind w:left="1259" w:hanging="360"/>
      </w:pPr>
      <w:rPr>
        <w:rFonts w:ascii="Times New Roman" w:hAnsi="Times New Roman" w:cs="Times New Roman"/>
      </w:rPr>
    </w:lvl>
    <w:lvl w:ilvl="1" w:tplc="04190019">
      <w:start w:val="1"/>
      <w:numFmt w:val="lowerLetter"/>
      <w:lvlText w:val="%2."/>
      <w:lvlJc w:val="left"/>
      <w:pPr>
        <w:tabs>
          <w:tab w:val="num" w:pos="1979"/>
        </w:tabs>
        <w:ind w:left="1979" w:hanging="360"/>
      </w:pPr>
      <w:rPr>
        <w:rFonts w:ascii="Times New Roman" w:hAnsi="Times New Roman" w:cs="Times New Roman"/>
      </w:rPr>
    </w:lvl>
    <w:lvl w:ilvl="2" w:tplc="0419001B">
      <w:start w:val="1"/>
      <w:numFmt w:val="lowerRoman"/>
      <w:lvlText w:val="%3."/>
      <w:lvlJc w:val="right"/>
      <w:pPr>
        <w:tabs>
          <w:tab w:val="num" w:pos="2699"/>
        </w:tabs>
        <w:ind w:left="2699" w:hanging="180"/>
      </w:pPr>
      <w:rPr>
        <w:rFonts w:ascii="Times New Roman" w:hAnsi="Times New Roman" w:cs="Times New Roman"/>
      </w:rPr>
    </w:lvl>
    <w:lvl w:ilvl="3" w:tplc="0419000F">
      <w:start w:val="1"/>
      <w:numFmt w:val="decimal"/>
      <w:lvlText w:val="%4."/>
      <w:lvlJc w:val="left"/>
      <w:pPr>
        <w:tabs>
          <w:tab w:val="num" w:pos="3419"/>
        </w:tabs>
        <w:ind w:left="3419" w:hanging="360"/>
      </w:pPr>
      <w:rPr>
        <w:rFonts w:ascii="Times New Roman" w:hAnsi="Times New Roman" w:cs="Times New Roman"/>
      </w:rPr>
    </w:lvl>
    <w:lvl w:ilvl="4" w:tplc="04190019">
      <w:start w:val="1"/>
      <w:numFmt w:val="lowerLetter"/>
      <w:lvlText w:val="%5."/>
      <w:lvlJc w:val="left"/>
      <w:pPr>
        <w:tabs>
          <w:tab w:val="num" w:pos="4139"/>
        </w:tabs>
        <w:ind w:left="4139" w:hanging="360"/>
      </w:pPr>
      <w:rPr>
        <w:rFonts w:ascii="Times New Roman" w:hAnsi="Times New Roman" w:cs="Times New Roman"/>
      </w:rPr>
    </w:lvl>
    <w:lvl w:ilvl="5" w:tplc="0419001B">
      <w:start w:val="1"/>
      <w:numFmt w:val="lowerRoman"/>
      <w:lvlText w:val="%6."/>
      <w:lvlJc w:val="right"/>
      <w:pPr>
        <w:tabs>
          <w:tab w:val="num" w:pos="4859"/>
        </w:tabs>
        <w:ind w:left="4859" w:hanging="180"/>
      </w:pPr>
      <w:rPr>
        <w:rFonts w:ascii="Times New Roman" w:hAnsi="Times New Roman" w:cs="Times New Roman"/>
      </w:rPr>
    </w:lvl>
    <w:lvl w:ilvl="6" w:tplc="0419000F">
      <w:start w:val="1"/>
      <w:numFmt w:val="decimal"/>
      <w:lvlText w:val="%7."/>
      <w:lvlJc w:val="left"/>
      <w:pPr>
        <w:tabs>
          <w:tab w:val="num" w:pos="5579"/>
        </w:tabs>
        <w:ind w:left="5579" w:hanging="360"/>
      </w:pPr>
      <w:rPr>
        <w:rFonts w:ascii="Times New Roman" w:hAnsi="Times New Roman" w:cs="Times New Roman"/>
      </w:rPr>
    </w:lvl>
    <w:lvl w:ilvl="7" w:tplc="04190019">
      <w:start w:val="1"/>
      <w:numFmt w:val="lowerLetter"/>
      <w:lvlText w:val="%8."/>
      <w:lvlJc w:val="left"/>
      <w:pPr>
        <w:tabs>
          <w:tab w:val="num" w:pos="6299"/>
        </w:tabs>
        <w:ind w:left="6299" w:hanging="360"/>
      </w:pPr>
      <w:rPr>
        <w:rFonts w:ascii="Times New Roman" w:hAnsi="Times New Roman" w:cs="Times New Roman"/>
      </w:rPr>
    </w:lvl>
    <w:lvl w:ilvl="8" w:tplc="0419001B">
      <w:start w:val="1"/>
      <w:numFmt w:val="lowerRoman"/>
      <w:lvlText w:val="%9."/>
      <w:lvlJc w:val="right"/>
      <w:pPr>
        <w:tabs>
          <w:tab w:val="num" w:pos="7019"/>
        </w:tabs>
        <w:ind w:left="7019" w:hanging="180"/>
      </w:pPr>
      <w:rPr>
        <w:rFonts w:ascii="Times New Roman" w:hAnsi="Times New Roman" w:cs="Times New Roman"/>
      </w:rPr>
    </w:lvl>
  </w:abstractNum>
  <w:num w:numId="1">
    <w:abstractNumId w:val="5"/>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30"/>
        <w:lvlJc w:val="left"/>
        <w:rPr>
          <w:rFonts w:ascii="Times New Roman" w:hAnsi="Times New Roman" w:cs="Times New Roman" w:hint="default"/>
        </w:rPr>
      </w:lvl>
    </w:lvlOverride>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E17"/>
    <w:rsid w:val="001D7E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470" w:hanging="357"/>
      <w:jc w:val="center"/>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tabs>
        <w:tab w:val="left" w:pos="851"/>
      </w:tabs>
      <w:ind w:left="0" w:firstLine="0"/>
      <w:jc w:val="both"/>
      <w:outlineLvl w:val="0"/>
    </w:pPr>
    <w:rPr>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17"/>
    <w:rPr>
      <w:rFonts w:asciiTheme="majorHAnsi" w:eastAsiaTheme="majorEastAsia" w:hAnsiTheme="majorHAnsi" w:cstheme="majorBidi"/>
      <w:b/>
      <w:bCs/>
      <w:kern w:val="32"/>
      <w:sz w:val="32"/>
      <w:szCs w:val="32"/>
      <w:lang w:eastAsia="en-US"/>
    </w:rPr>
  </w:style>
  <w:style w:type="paragraph" w:styleId="NoSpacing">
    <w:name w:val="No Spacing"/>
    <w:uiPriority w:val="99"/>
    <w:qFormat/>
    <w:rPr>
      <w:rFonts w:ascii="Calibri" w:hAnsi="Calibri" w:cs="Calibri"/>
    </w:rPr>
  </w:style>
  <w:style w:type="paragraph" w:styleId="BodyText">
    <w:name w:val="Body Text"/>
    <w:basedOn w:val="Normal"/>
    <w:link w:val="BodyTextChar"/>
    <w:uiPriority w:val="99"/>
    <w:pPr>
      <w:spacing w:after="120" w:line="276" w:lineRule="auto"/>
      <w:ind w:left="0" w:firstLine="0"/>
      <w:jc w:val="left"/>
    </w:pPr>
    <w:rPr>
      <w:rFonts w:ascii="Calibri" w:hAnsi="Calibri" w:cs="Calibri"/>
      <w:sz w:val="22"/>
      <w:szCs w:val="22"/>
    </w:rPr>
  </w:style>
  <w:style w:type="character" w:customStyle="1" w:styleId="BodyTextChar">
    <w:name w:val="Body Text Char"/>
    <w:basedOn w:val="DefaultParagraphFont"/>
    <w:link w:val="BodyText"/>
    <w:uiPriority w:val="99"/>
    <w:rPr>
      <w:rFonts w:ascii="Calibri" w:eastAsia="Times New Roman" w:hAnsi="Calibri" w:cs="Calibri"/>
      <w:sz w:val="22"/>
      <w:szCs w:val="22"/>
    </w:rPr>
  </w:style>
  <w:style w:type="paragraph" w:styleId="BodyTextIndent2">
    <w:name w:val="Body Text Indent 2"/>
    <w:basedOn w:val="Normal"/>
    <w:link w:val="BodyTextIndent2Char"/>
    <w:uiPriority w:val="99"/>
    <w:pPr>
      <w:spacing w:after="120" w:line="480" w:lineRule="auto"/>
      <w:ind w:left="283" w:firstLine="0"/>
      <w:jc w:val="left"/>
    </w:pPr>
    <w:rPr>
      <w:rFonts w:ascii="Calibri" w:hAnsi="Calibri" w:cs="Calibri"/>
      <w:sz w:val="22"/>
      <w:szCs w:val="22"/>
    </w:rPr>
  </w:style>
  <w:style w:type="character" w:customStyle="1" w:styleId="BodyTextIndent2Char">
    <w:name w:val="Body Text Indent 2 Char"/>
    <w:basedOn w:val="DefaultParagraphFont"/>
    <w:link w:val="BodyTextIndent2"/>
    <w:uiPriority w:val="99"/>
    <w:rPr>
      <w:rFonts w:ascii="Calibri" w:hAnsi="Calibri" w:cs="Calibri"/>
      <w:sz w:val="22"/>
      <w:szCs w:val="22"/>
    </w:rPr>
  </w:style>
  <w:style w:type="paragraph" w:styleId="ListParagraph">
    <w:name w:val="List Paragraph"/>
    <w:basedOn w:val="Normal"/>
    <w:uiPriority w:val="99"/>
    <w:qFormat/>
    <w:pPr>
      <w:spacing w:after="200" w:line="276" w:lineRule="auto"/>
      <w:ind w:left="720" w:firstLine="0"/>
      <w:jc w:val="left"/>
    </w:pPr>
    <w:rPr>
      <w:rFonts w:ascii="Calibri" w:hAnsi="Calibri" w:cs="Calibri"/>
      <w:sz w:val="22"/>
      <w:szCs w:val="22"/>
    </w:rPr>
  </w:style>
  <w:style w:type="paragraph" w:customStyle="1" w:styleId="2">
    <w:name w:val="Обычный2"/>
    <w:uiPriority w:val="99"/>
    <w:pPr>
      <w:widowControl w:val="0"/>
      <w:snapToGrid w:val="0"/>
      <w:spacing w:before="100" w:after="100"/>
    </w:pPr>
    <w:rPr>
      <w:rFonts w:ascii="Times New Roman" w:hAnsi="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ind w:left="0" w:firstLine="0"/>
      <w:jc w:val="left"/>
    </w:pPr>
    <w:rPr>
      <w:rFonts w:cs="Times New Roman"/>
      <w:lang w:eastAsia="ru-RU"/>
    </w:rPr>
  </w:style>
  <w:style w:type="paragraph" w:styleId="BodyText2">
    <w:name w:val="Body Text 2"/>
    <w:basedOn w:val="Normal"/>
    <w:link w:val="BodyText2Char"/>
    <w:uiPriority w:val="99"/>
    <w:pPr>
      <w:spacing w:after="120" w:line="480" w:lineRule="auto"/>
      <w:ind w:left="0" w:firstLine="0"/>
      <w:jc w:val="left"/>
    </w:pPr>
    <w:rPr>
      <w:rFonts w:cs="Times New Roman"/>
      <w:lang w:eastAsia="ru-RU"/>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pPr>
      <w:spacing w:after="120"/>
      <w:ind w:left="283" w:firstLine="0"/>
      <w:jc w:val="left"/>
    </w:pPr>
    <w:rPr>
      <w:rFonts w:cs="Times New Roman"/>
      <w:lang w:eastAsia="ru-RU"/>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pPr>
      <w:spacing w:after="120"/>
      <w:ind w:left="0" w:firstLine="0"/>
      <w:jc w:val="left"/>
    </w:pPr>
    <w:rPr>
      <w:rFonts w:cs="Times New Roman"/>
      <w:sz w:val="16"/>
      <w:szCs w:val="16"/>
      <w:lang w:eastAsia="ru-RU"/>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ru-RU"/>
    </w:rPr>
  </w:style>
  <w:style w:type="paragraph" w:customStyle="1" w:styleId="1">
    <w:name w:val="Обычный1"/>
    <w:uiPriority w:val="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14</Pages>
  <Words>5463</Words>
  <Characters>31142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mihaylets</cp:lastModifiedBy>
  <cp:revision>16</cp:revision>
  <dcterms:created xsi:type="dcterms:W3CDTF">2013-02-07T06:28:00Z</dcterms:created>
  <dcterms:modified xsi:type="dcterms:W3CDTF">2013-05-23T06:19:00Z</dcterms:modified>
</cp:coreProperties>
</file>