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13B" w:rsidRPr="00CF613B" w:rsidRDefault="00CF613B" w:rsidP="00CF613B">
      <w:pPr>
        <w:tabs>
          <w:tab w:val="left" w:pos="142"/>
        </w:tabs>
        <w:jc w:val="both"/>
        <w:rPr>
          <w:b/>
          <w:sz w:val="28"/>
          <w:szCs w:val="28"/>
        </w:rPr>
      </w:pPr>
      <w:r w:rsidRPr="00CF613B">
        <w:rPr>
          <w:b/>
          <w:sz w:val="28"/>
          <w:szCs w:val="28"/>
        </w:rPr>
        <w:t>ЛЕНСКИЙ РАЙОН</w:t>
      </w:r>
    </w:p>
    <w:p w:rsidR="00EB3F5F" w:rsidRPr="007A3C1C" w:rsidRDefault="00EB3F5F" w:rsidP="00CF613B">
      <w:pPr>
        <w:tabs>
          <w:tab w:val="left" w:pos="142"/>
        </w:tabs>
        <w:jc w:val="both"/>
        <w:rPr>
          <w:sz w:val="28"/>
          <w:szCs w:val="28"/>
        </w:rPr>
      </w:pPr>
      <w:r w:rsidRPr="007A3C1C">
        <w:rPr>
          <w:sz w:val="28"/>
          <w:szCs w:val="28"/>
        </w:rPr>
        <w:t xml:space="preserve">В 2014 году муниципальное образование «Ленский район» Республики Саха (Якутия) активно работало над решением проблемы резкого увеличения кадастровой стоимости земельных участков. По некоторым видам разрешенного использования кадастровая стоимость увеличилась в 10 раз по сравнению с предыдущими годами, что привело к пропорциональному росту нагрузки как неналоговых, так и налоговых платежей на арендаторов и собственников земельных участков. Муниципальному образованию удалось не допустить повального банкротства хозяйствующих субъектов, вызванного резким ростом арендных платежей, путем предоставления льготы субъектам малого и среднего предпринимательства на 2014 год, что позволило оптимизировать используемые в хозяйственной деятельности земельные участки и отказаться от неиспользуемых в производстве земель. Это, в свою очередь, позволило увеличить количество заключенных договоров аренды и увеличить неналоговые доходы бюджета муниципального образования. Так, если </w:t>
      </w:r>
      <w:proofErr w:type="gramStart"/>
      <w:r w:rsidRPr="007A3C1C">
        <w:rPr>
          <w:sz w:val="28"/>
          <w:szCs w:val="28"/>
        </w:rPr>
        <w:t>на конец</w:t>
      </w:r>
      <w:proofErr w:type="gramEnd"/>
      <w:r w:rsidRPr="007A3C1C">
        <w:rPr>
          <w:sz w:val="28"/>
          <w:szCs w:val="28"/>
        </w:rPr>
        <w:t xml:space="preserve"> 2013 года действовало 1375 договоров аренды земельных участков на общую площадь </w:t>
      </w:r>
      <w:smartTag w:uri="urn:schemas-microsoft-com:office:smarttags" w:element="metricconverter">
        <w:smartTagPr>
          <w:attr w:name="ProductID" w:val="2672 га"/>
        </w:smartTagPr>
        <w:r w:rsidRPr="007A3C1C">
          <w:rPr>
            <w:sz w:val="28"/>
            <w:szCs w:val="28"/>
          </w:rPr>
          <w:t>2672 га</w:t>
        </w:r>
      </w:smartTag>
      <w:r w:rsidRPr="007A3C1C">
        <w:rPr>
          <w:sz w:val="28"/>
          <w:szCs w:val="28"/>
        </w:rPr>
        <w:t xml:space="preserve">, то по состоянию на 31 декабря 2014 года действовало уже 1947 договоров на общую площадь </w:t>
      </w:r>
      <w:smartTag w:uri="urn:schemas-microsoft-com:office:smarttags" w:element="metricconverter">
        <w:smartTagPr>
          <w:attr w:name="ProductID" w:val="2715 га"/>
        </w:smartTagPr>
        <w:r w:rsidRPr="007A3C1C">
          <w:rPr>
            <w:sz w:val="28"/>
            <w:szCs w:val="28"/>
          </w:rPr>
          <w:t>2715 га</w:t>
        </w:r>
      </w:smartTag>
      <w:r w:rsidRPr="007A3C1C">
        <w:rPr>
          <w:sz w:val="28"/>
          <w:szCs w:val="28"/>
        </w:rPr>
        <w:t>. В 2013 году сборы арендной платы за земельные участки составили порядка 29 млн. рублей, а в 2014 году более 88 млн. руб.</w:t>
      </w:r>
    </w:p>
    <w:p w:rsidR="00EB3F5F" w:rsidRPr="007A3C1C" w:rsidRDefault="00EB3F5F" w:rsidP="00CF613B">
      <w:pPr>
        <w:tabs>
          <w:tab w:val="left" w:pos="142"/>
        </w:tabs>
        <w:jc w:val="both"/>
        <w:rPr>
          <w:sz w:val="28"/>
          <w:szCs w:val="28"/>
        </w:rPr>
      </w:pPr>
      <w:r w:rsidRPr="007A3C1C">
        <w:rPr>
          <w:sz w:val="28"/>
          <w:szCs w:val="28"/>
        </w:rPr>
        <w:t>В 2015 году муниципалитету предстоит проводить дальнейшую работу по совершенствованию местного законодательства в области земельных отношений, а также решать проблемы связанные с передачей полномочий по управлению и распоряжению земельными участками из муниципального района на уровень поселений.</w:t>
      </w:r>
    </w:p>
    <w:p w:rsidR="00EB3F5F" w:rsidRPr="007A3C1C" w:rsidRDefault="00EB3F5F" w:rsidP="00CF613B">
      <w:pPr>
        <w:tabs>
          <w:tab w:val="left" w:pos="142"/>
        </w:tabs>
        <w:jc w:val="both"/>
        <w:rPr>
          <w:sz w:val="28"/>
          <w:szCs w:val="28"/>
        </w:rPr>
      </w:pPr>
      <w:r w:rsidRPr="007A3C1C">
        <w:rPr>
          <w:sz w:val="28"/>
          <w:szCs w:val="28"/>
        </w:rPr>
        <w:t xml:space="preserve">В области имущественных отношений муниципальное образование значительно увеличило количество муниципального имущества за счет безвозмездной передачи крупных спортивных объектов и объектов, имеющих большое социальное значение, из частной собственности в собственность муниципального образования: 2 спортивных зала и 1 дом культуры. </w:t>
      </w:r>
    </w:p>
    <w:p w:rsidR="00EB3F5F" w:rsidRPr="007A3C1C" w:rsidRDefault="00EB3F5F" w:rsidP="00CF613B">
      <w:pPr>
        <w:tabs>
          <w:tab w:val="left" w:pos="142"/>
        </w:tabs>
        <w:jc w:val="both"/>
        <w:rPr>
          <w:sz w:val="28"/>
          <w:szCs w:val="28"/>
        </w:rPr>
      </w:pPr>
      <w:r w:rsidRPr="007A3C1C">
        <w:rPr>
          <w:sz w:val="28"/>
          <w:szCs w:val="28"/>
        </w:rPr>
        <w:t>В 2015 году муниципальное образование будет проводить активную работу по оптимизации работы переданных объектов, по рациональному распределению вновь приобретенных площадей для повышения качества предоставления муниципальных услуг, в первую очередь, услуг, предоставляемых учреждениями дополнительного дошкольного и школьного образования и учреждениями культуры и спорта.</w:t>
      </w:r>
    </w:p>
    <w:p w:rsidR="00EB3F5F" w:rsidRPr="007A3C1C" w:rsidRDefault="00EB3F5F" w:rsidP="00CF613B">
      <w:pPr>
        <w:tabs>
          <w:tab w:val="left" w:pos="142"/>
        </w:tabs>
        <w:jc w:val="both"/>
        <w:rPr>
          <w:sz w:val="28"/>
          <w:szCs w:val="28"/>
        </w:rPr>
      </w:pPr>
      <w:proofErr w:type="gramStart"/>
      <w:r w:rsidRPr="007A3C1C">
        <w:rPr>
          <w:sz w:val="28"/>
          <w:szCs w:val="28"/>
        </w:rPr>
        <w:t>Основной проблемой в области имущественных отношений уже не первый год является исполнение положений закона Республики Саха (Якутия) «О порядке безвозмездной передачи объектов государственной собственности Республики Саха (Якутия) в муниципальную собственность и объектов муниципальной собственности в государственную собственность Республики Саха (Якутия)» № 379-З №771-</w:t>
      </w:r>
      <w:r w:rsidRPr="007A3C1C">
        <w:rPr>
          <w:sz w:val="28"/>
          <w:szCs w:val="28"/>
          <w:lang w:val="en-US"/>
        </w:rPr>
        <w:t>III</w:t>
      </w:r>
      <w:r w:rsidRPr="007A3C1C">
        <w:rPr>
          <w:sz w:val="28"/>
          <w:szCs w:val="28"/>
        </w:rPr>
        <w:t>, устанавливающих усложненную процедуру передачи имущества между поселениями муниципального образования, требующую утверждения такой передачи на уровне Правительства Республики Саха</w:t>
      </w:r>
      <w:proofErr w:type="gramEnd"/>
      <w:r w:rsidRPr="007A3C1C">
        <w:rPr>
          <w:sz w:val="28"/>
          <w:szCs w:val="28"/>
        </w:rPr>
        <w:t xml:space="preserve"> (</w:t>
      </w:r>
      <w:proofErr w:type="gramStart"/>
      <w:r w:rsidRPr="007A3C1C">
        <w:rPr>
          <w:sz w:val="28"/>
          <w:szCs w:val="28"/>
        </w:rPr>
        <w:t>Якутия).</w:t>
      </w:r>
      <w:proofErr w:type="gramEnd"/>
    </w:p>
    <w:p w:rsidR="00077003" w:rsidRDefault="00077003" w:rsidP="00CF613B"/>
    <w:sectPr w:rsidR="00077003" w:rsidSect="00CF613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B3F5F"/>
    <w:rsid w:val="00077003"/>
    <w:rsid w:val="00CF613B"/>
    <w:rsid w:val="00EB3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2443</Characters>
  <Application>Microsoft Office Word</Application>
  <DocSecurity>0</DocSecurity>
  <Lines>20</Lines>
  <Paragraphs>5</Paragraphs>
  <ScaleCrop>false</ScaleCrop>
  <Company>Microsoft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2</cp:revision>
  <dcterms:created xsi:type="dcterms:W3CDTF">2015-03-27T08:06:00Z</dcterms:created>
  <dcterms:modified xsi:type="dcterms:W3CDTF">2015-03-27T08:07:00Z</dcterms:modified>
</cp:coreProperties>
</file>