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AE" w:rsidRPr="00CC1001" w:rsidRDefault="00CC1001" w:rsidP="00CC1001">
      <w:pPr>
        <w:pStyle w:val="Style8"/>
        <w:widowControl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НОРИЛЬСК</w:t>
      </w:r>
    </w:p>
    <w:p w:rsidR="00611AAE" w:rsidRPr="00CC1001" w:rsidRDefault="00611AAE" w:rsidP="00CC1001">
      <w:pPr>
        <w:pStyle w:val="Style10"/>
        <w:widowControl/>
        <w:jc w:val="both"/>
        <w:rPr>
          <w:rStyle w:val="FontStyle14"/>
          <w:sz w:val="28"/>
          <w:szCs w:val="28"/>
        </w:rPr>
      </w:pPr>
      <w:r w:rsidRPr="00CC1001">
        <w:rPr>
          <w:rStyle w:val="FontStyle14"/>
          <w:sz w:val="28"/>
          <w:szCs w:val="28"/>
        </w:rPr>
        <w:t>Что наиболее значительное удалось сделать в 2015 году?</w:t>
      </w:r>
    </w:p>
    <w:p w:rsidR="00611AAE" w:rsidRPr="00CC1001" w:rsidRDefault="00611AAE" w:rsidP="00CC1001">
      <w:pPr>
        <w:pStyle w:val="Style2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>В рамках муниципальной программы «Реформирование и модернизация жилищно-коммунального хозяйства и повышение энергетической эффективности» за счет средств федерального, краевого, местного бюджета и внебюджетных источников реализованы запланированные мероприятия по капитальному ремонту объектов коммунальной инфраструктуры и жилищного фонда.</w:t>
      </w:r>
    </w:p>
    <w:p w:rsidR="00611AAE" w:rsidRPr="00CC1001" w:rsidRDefault="00611AAE" w:rsidP="00CC1001">
      <w:pPr>
        <w:pStyle w:val="Style2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>Считаем, что выполнение работ капитального характера на объектах ЖКХ существенно влияет на эстетический облик города и техническое состояние зданий и сооружений, что позволяет улучшать качество оказываемых жилищно-коммунальных услуг.</w:t>
      </w:r>
    </w:p>
    <w:p w:rsidR="00611AAE" w:rsidRPr="00CC1001" w:rsidRDefault="00611AAE" w:rsidP="00CC1001">
      <w:pPr>
        <w:pStyle w:val="Style10"/>
        <w:widowControl/>
        <w:jc w:val="both"/>
        <w:rPr>
          <w:rStyle w:val="FontStyle14"/>
          <w:sz w:val="28"/>
          <w:szCs w:val="28"/>
        </w:rPr>
      </w:pPr>
      <w:r w:rsidRPr="00CC1001">
        <w:rPr>
          <w:rStyle w:val="FontStyle14"/>
          <w:sz w:val="28"/>
          <w:szCs w:val="28"/>
        </w:rPr>
        <w:t>Какие успехи и достижения ваших коллег из других городов Вы бы особо отметили?</w:t>
      </w:r>
    </w:p>
    <w:p w:rsidR="00611AAE" w:rsidRPr="00CC1001" w:rsidRDefault="00611AAE" w:rsidP="00CC1001">
      <w:pPr>
        <w:pStyle w:val="Style2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Считаем, что в других городах достигнуты лучшие результаты по установке </w:t>
      </w:r>
      <w:proofErr w:type="spellStart"/>
      <w:r w:rsidRPr="00CC1001">
        <w:rPr>
          <w:rStyle w:val="FontStyle15"/>
          <w:sz w:val="28"/>
          <w:szCs w:val="28"/>
        </w:rPr>
        <w:t>общедомовых</w:t>
      </w:r>
      <w:proofErr w:type="spellEnd"/>
      <w:r w:rsidRPr="00CC1001">
        <w:rPr>
          <w:rStyle w:val="FontStyle15"/>
          <w:sz w:val="28"/>
          <w:szCs w:val="28"/>
        </w:rPr>
        <w:t xml:space="preserve"> и квартирных приборов учета потребления коммунальных ресурсов в многоквартирных домах по сравнению с нашим городом. А также выше активность населения в вопросах содержания общего имущества многоквартирных домов, эффективно работают советы многоквартирных домов.</w:t>
      </w:r>
    </w:p>
    <w:p w:rsidR="00611AAE" w:rsidRPr="00CC1001" w:rsidRDefault="00611AAE" w:rsidP="00CC1001">
      <w:pPr>
        <w:pStyle w:val="Style10"/>
        <w:widowControl/>
        <w:jc w:val="both"/>
        <w:rPr>
          <w:rStyle w:val="FontStyle14"/>
          <w:sz w:val="28"/>
          <w:szCs w:val="28"/>
        </w:rPr>
      </w:pPr>
      <w:r w:rsidRPr="00CC1001">
        <w:rPr>
          <w:rStyle w:val="FontStyle14"/>
          <w:sz w:val="28"/>
          <w:szCs w:val="28"/>
        </w:rPr>
        <w:t>Какие наиболее трудные проблемы не удалось решить в прошедшем</w:t>
      </w:r>
    </w:p>
    <w:p w:rsidR="00611AAE" w:rsidRPr="00CC1001" w:rsidRDefault="00611AAE" w:rsidP="00CC1001">
      <w:pPr>
        <w:pStyle w:val="Style8"/>
        <w:widowControl/>
        <w:jc w:val="both"/>
        <w:rPr>
          <w:rStyle w:val="FontStyle14"/>
          <w:sz w:val="28"/>
          <w:szCs w:val="28"/>
        </w:rPr>
      </w:pPr>
      <w:r w:rsidRPr="00CC1001">
        <w:rPr>
          <w:rStyle w:val="FontStyle14"/>
          <w:sz w:val="28"/>
          <w:szCs w:val="28"/>
        </w:rPr>
        <w:t>году?</w:t>
      </w:r>
    </w:p>
    <w:p w:rsidR="00611AAE" w:rsidRPr="00CC1001" w:rsidRDefault="00611AAE" w:rsidP="00CC1001">
      <w:pPr>
        <w:pStyle w:val="Style11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1. Расчет за энергоресурсы по показаниям </w:t>
      </w:r>
      <w:proofErr w:type="spellStart"/>
      <w:r w:rsidRPr="00CC1001">
        <w:rPr>
          <w:rStyle w:val="FontStyle15"/>
          <w:sz w:val="28"/>
          <w:szCs w:val="28"/>
        </w:rPr>
        <w:t>общедомовых</w:t>
      </w:r>
      <w:proofErr w:type="spellEnd"/>
      <w:r w:rsidRPr="00CC1001">
        <w:rPr>
          <w:rStyle w:val="FontStyle15"/>
          <w:sz w:val="28"/>
          <w:szCs w:val="28"/>
        </w:rPr>
        <w:t xml:space="preserve"> приборов учета.</w:t>
      </w:r>
    </w:p>
    <w:p w:rsidR="00611AAE" w:rsidRPr="00CC1001" w:rsidRDefault="00611AAE" w:rsidP="00CC1001">
      <w:pPr>
        <w:pStyle w:val="Style11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2. Снижение задолженности управляющих организаций перед </w:t>
      </w:r>
      <w:proofErr w:type="spellStart"/>
      <w:r w:rsidRPr="00CC1001">
        <w:rPr>
          <w:rStyle w:val="FontStyle15"/>
          <w:sz w:val="28"/>
          <w:szCs w:val="28"/>
        </w:rPr>
        <w:t>ресурсоснабжающими</w:t>
      </w:r>
      <w:proofErr w:type="spellEnd"/>
      <w:r w:rsidRPr="00CC1001">
        <w:rPr>
          <w:rStyle w:val="FontStyle15"/>
          <w:sz w:val="28"/>
          <w:szCs w:val="28"/>
        </w:rPr>
        <w:t xml:space="preserve"> организациями.</w:t>
      </w:r>
    </w:p>
    <w:p w:rsidR="00611AAE" w:rsidRPr="00CC1001" w:rsidRDefault="00611AAE" w:rsidP="00CC1001">
      <w:pPr>
        <w:pStyle w:val="Style11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3. Низкая доля многоквартирных домов, оборудованных </w:t>
      </w:r>
      <w:proofErr w:type="spellStart"/>
      <w:r w:rsidRPr="00CC1001">
        <w:rPr>
          <w:rStyle w:val="FontStyle15"/>
          <w:sz w:val="28"/>
          <w:szCs w:val="28"/>
        </w:rPr>
        <w:t>общедомовыми</w:t>
      </w:r>
      <w:proofErr w:type="spellEnd"/>
      <w:r w:rsidRPr="00CC1001">
        <w:rPr>
          <w:rStyle w:val="FontStyle15"/>
          <w:sz w:val="28"/>
          <w:szCs w:val="28"/>
        </w:rPr>
        <w:t xml:space="preserve"> приборами учета потребления энергоресурсов (17%), квартирными приборами учета (45%).</w:t>
      </w:r>
    </w:p>
    <w:p w:rsidR="00611AAE" w:rsidRPr="00CC1001" w:rsidRDefault="00611AAE" w:rsidP="00CC1001">
      <w:pPr>
        <w:pStyle w:val="Style10"/>
        <w:widowControl/>
        <w:jc w:val="both"/>
        <w:rPr>
          <w:rStyle w:val="FontStyle14"/>
          <w:sz w:val="28"/>
          <w:szCs w:val="28"/>
        </w:rPr>
      </w:pPr>
      <w:r w:rsidRPr="00CC1001">
        <w:rPr>
          <w:rStyle w:val="FontStyle14"/>
          <w:sz w:val="28"/>
          <w:szCs w:val="28"/>
        </w:rPr>
        <w:t>Какие задачи стоят в 2016 году?</w:t>
      </w:r>
    </w:p>
    <w:p w:rsidR="00611AAE" w:rsidRPr="00CC1001" w:rsidRDefault="00611AAE" w:rsidP="00CC1001">
      <w:pPr>
        <w:pStyle w:val="Style2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1.Выполнение мероприятий муниципальной программы «Реформирование и модернизация жилищно-коммунального хозяйства и повышение энергетической эффективности», продолжение работы по установке </w:t>
      </w:r>
      <w:proofErr w:type="spellStart"/>
      <w:r w:rsidRPr="00CC1001">
        <w:rPr>
          <w:rStyle w:val="FontStyle15"/>
          <w:sz w:val="28"/>
          <w:szCs w:val="28"/>
        </w:rPr>
        <w:t>общедомовых</w:t>
      </w:r>
      <w:proofErr w:type="spellEnd"/>
      <w:r w:rsidRPr="00CC1001">
        <w:rPr>
          <w:rStyle w:val="FontStyle15"/>
          <w:sz w:val="28"/>
          <w:szCs w:val="28"/>
        </w:rPr>
        <w:t xml:space="preserve"> приборов учета потребления энергоресурсов и переход на расчеты с потребителями по их показаниям, усиление </w:t>
      </w:r>
      <w:proofErr w:type="gramStart"/>
      <w:r w:rsidRPr="00CC1001">
        <w:rPr>
          <w:rStyle w:val="FontStyle15"/>
          <w:sz w:val="28"/>
          <w:szCs w:val="28"/>
        </w:rPr>
        <w:t>контроля за</w:t>
      </w:r>
      <w:proofErr w:type="gramEnd"/>
      <w:r w:rsidRPr="00CC1001">
        <w:rPr>
          <w:rStyle w:val="FontStyle15"/>
          <w:sz w:val="28"/>
          <w:szCs w:val="28"/>
        </w:rPr>
        <w:t xml:space="preserve"> деятельностью Управляющих организаций и урегулирование расчетов Управляющих организаций за энергоресурсы.</w:t>
      </w:r>
    </w:p>
    <w:p w:rsidR="00611AAE" w:rsidRPr="00CC1001" w:rsidRDefault="00611AAE" w:rsidP="00CC1001">
      <w:pPr>
        <w:pStyle w:val="Style2"/>
        <w:widowControl/>
        <w:jc w:val="both"/>
        <w:rPr>
          <w:rStyle w:val="FontStyle15"/>
          <w:sz w:val="28"/>
          <w:szCs w:val="28"/>
        </w:rPr>
      </w:pPr>
      <w:r w:rsidRPr="00CC1001">
        <w:rPr>
          <w:rStyle w:val="FontStyle15"/>
          <w:sz w:val="28"/>
          <w:szCs w:val="28"/>
        </w:rPr>
        <w:t xml:space="preserve">2. Разработка </w:t>
      </w:r>
      <w:proofErr w:type="gramStart"/>
      <w:r w:rsidRPr="00CC1001">
        <w:rPr>
          <w:rStyle w:val="FontStyle15"/>
          <w:sz w:val="28"/>
          <w:szCs w:val="28"/>
        </w:rPr>
        <w:t>Программы комплексного развития системы коммунальной инфраструктуры муниципального образования</w:t>
      </w:r>
      <w:proofErr w:type="gramEnd"/>
      <w:r w:rsidRPr="00CC1001">
        <w:rPr>
          <w:rStyle w:val="FontStyle15"/>
          <w:sz w:val="28"/>
          <w:szCs w:val="28"/>
        </w:rPr>
        <w:t xml:space="preserve"> город Норильск на период с 2016 года до 2025 года.</w:t>
      </w:r>
    </w:p>
    <w:sectPr w:rsidR="00611AAE" w:rsidRPr="00CC1001" w:rsidSect="007A77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AAE"/>
    <w:rsid w:val="00611AAE"/>
    <w:rsid w:val="007A7775"/>
    <w:rsid w:val="00BE3859"/>
    <w:rsid w:val="00CC1001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1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11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11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11AA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611AAE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4</cp:revision>
  <dcterms:created xsi:type="dcterms:W3CDTF">2016-03-12T09:19:00Z</dcterms:created>
  <dcterms:modified xsi:type="dcterms:W3CDTF">2016-03-12T11:07:00Z</dcterms:modified>
</cp:coreProperties>
</file>