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A4" w:rsidRPr="0049319F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9F">
        <w:rPr>
          <w:rFonts w:ascii="Times New Roman" w:hAnsi="Times New Roman" w:cs="Times New Roman"/>
          <w:b/>
          <w:sz w:val="28"/>
          <w:szCs w:val="28"/>
        </w:rPr>
        <w:t>НОВОАЛТАЙСК</w:t>
      </w:r>
    </w:p>
    <w:p w:rsidR="00D04DA4" w:rsidRPr="0049319F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9F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 2015 году были завершены работы и осуществлен ввод в эксплуатацию следующих значимых объектов: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- 3 производственных объекта фармацевтического предприятия ЗАО «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Эвалар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- асфальтовый завод по ул. 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Пригородная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Стройгрупп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- цех по производству изделий из стеклопластика по ул. 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Социалистическая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>, 21/5 ООО «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завод стеклопластиков»;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производственно-лабораторное здание ФГБУ «Алтайский краевой центр по гидрометеорологии и мониторингу окружающей среды» по ул.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Турусова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>, 59;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- детский сад на 200 мест в 23 микрорайоне 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>. Бийска;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- 14 многоквартирных жилых домов с общей площадью квартир 45306 кв. м. Введено в эксплуатацию 42,9 км распределительного газопровода высокого давления и 18,3 км газопровода низкого давления.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Проведено 12 публичных слушаний по вопросам градостроительной дея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Подготовлено и утверждено 2 проекта планировки и 6 проектов межевания территорий города.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Проводились работы по наполнению баз данных и эксплуатация информа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системы градостроительной деятельности (ИСОГД).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В 2015 году на территории города введено в эксплуатацию 53482 кв. м жилья, что составляет 115% к плановому показателю.</w:t>
      </w:r>
    </w:p>
    <w:p w:rsidR="00D04DA4" w:rsidRPr="0049319F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9F">
        <w:rPr>
          <w:rFonts w:ascii="Times New Roman" w:hAnsi="Times New Roman" w:cs="Times New Roman"/>
          <w:b/>
          <w:sz w:val="28"/>
          <w:szCs w:val="28"/>
        </w:rPr>
        <w:t>Какие задачи стоят в 2016 году?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Продолжение реализации проекта застройки </w:t>
      </w:r>
      <w:proofErr w:type="spell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>автотуристского</w:t>
      </w:r>
      <w:proofErr w:type="spell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кластера «Зо</w:t>
      </w:r>
      <w:r w:rsidRPr="004B2355">
        <w:rPr>
          <w:rFonts w:ascii="Times New Roman" w:hAnsi="Times New Roman" w:cs="Times New Roman"/>
          <w:color w:val="000000"/>
          <w:sz w:val="28"/>
          <w:szCs w:val="28"/>
        </w:rPr>
        <w:softHyphen/>
        <w:t>лотые ворота»;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 реализация проекта комплексной застройки 16</w:t>
      </w:r>
      <w:proofErr w:type="gramStart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4B2355">
        <w:rPr>
          <w:rFonts w:ascii="Times New Roman" w:hAnsi="Times New Roman" w:cs="Times New Roman"/>
          <w:color w:val="000000"/>
          <w:sz w:val="28"/>
          <w:szCs w:val="28"/>
        </w:rPr>
        <w:t xml:space="preserve"> микрорайона;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 продолжение наполнения баз данных информационной системы обеспечения градостроительной деятельности;</w:t>
      </w:r>
    </w:p>
    <w:p w:rsidR="00D04DA4" w:rsidRPr="004B2355" w:rsidRDefault="00D04DA4" w:rsidP="00D04D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55">
        <w:rPr>
          <w:rFonts w:ascii="Times New Roman" w:hAnsi="Times New Roman" w:cs="Times New Roman"/>
          <w:color w:val="000000"/>
          <w:sz w:val="28"/>
          <w:szCs w:val="28"/>
        </w:rPr>
        <w:t>- выполнение планового показателя по вводу жилых домов в объеме 47000 кв. м в рамках программы «Стимулирование жилищного строительства».</w:t>
      </w:r>
    </w:p>
    <w:p w:rsidR="0061217E" w:rsidRDefault="0061217E"/>
    <w:sectPr w:rsidR="0061217E" w:rsidSect="00D04D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DA4"/>
    <w:rsid w:val="0061217E"/>
    <w:rsid w:val="00D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2016-03-31T08:26:00Z</dcterms:created>
  <dcterms:modified xsi:type="dcterms:W3CDTF">2016-03-31T08:26:00Z</dcterms:modified>
</cp:coreProperties>
</file>