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0835">
        <w:rPr>
          <w:rFonts w:ascii="Times New Roman" w:hAnsi="Times New Roman" w:cs="Times New Roman"/>
          <w:b/>
          <w:bCs/>
          <w:sz w:val="28"/>
          <w:szCs w:val="28"/>
        </w:rPr>
        <w:t>БАРНАУЛ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2015 году на территории города Барнаула высажено 162 537 шт. деревьев и кустарников, в рамках акции «Лес Победы» выдано для озеленения территории города 150 тыс. саженцев лиственницы, рябины и дуба.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Всего в 2015 году по городу высажено 399 496 шт. цветочной рассады, что больше на 100198 шт. чем в 2014 году (299298 шт.), луковичных растений 30 000 шт.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2015 году силами МУП «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Горзеленхоз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>» установлены новые малые архитектурные формы (МАФ) в количестве 4 шт. В сквере по пер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азарному, 8; у дворца бракосочетания; на пересечениях: ул.Ползунова и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пр-кта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Красноармейского,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пр-кта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Ленина и ул.Чкалова, всего проведено строительство 20 зеленых уголков и посеяно газонной травы 11 га.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У мемориала «Слава» к 70-летию Победы произведена укладка рулонного газона, выполнено цветочное оформление с мраморной крошкой и установкой конструкции в виде «Ордена Победы».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Осуществлен текущий ремонт фонтанов.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835">
        <w:rPr>
          <w:rFonts w:ascii="Times New Roman" w:hAnsi="Times New Roman" w:cs="Times New Roman"/>
          <w:sz w:val="28"/>
          <w:szCs w:val="28"/>
        </w:rPr>
        <w:t>По итогам 2014 года город Барнаул занял второе место во Всероссийском конкурсе на звание «Самое благоустроенное городское (сельское) поселение России) (</w:t>
      </w:r>
      <w:r w:rsidRPr="001F08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0835">
        <w:rPr>
          <w:rFonts w:ascii="Times New Roman" w:hAnsi="Times New Roman" w:cs="Times New Roman"/>
          <w:sz w:val="28"/>
          <w:szCs w:val="28"/>
        </w:rPr>
        <w:t xml:space="preserve"> категория).</w:t>
      </w:r>
      <w:proofErr w:type="gramEnd"/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Одной из проблем которую не удалось в полном объеме решить - ликвидировать все несанкционированные свалки, в связи с тем, что на местах их ликвидации появляются новые.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2016 году планируется высадить 438 678 шт. цветочной рассады, в том числе новые породы: пиретрум, новые сорта бархатцев, виолы, также на территории города планируется выполнить строительство 10 новых зеленых уголков. Силами МУП «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Горзеленхоз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арнаула будет выполнено увеличение клумбы у Администрации Алтайского края, в Центральном районе у КП ГАИ будет разбита новая клумба, при въезде в город будет установлена новая стела.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Также запланирована реконструкция Демидовской площади, текущий ремонт семи фонтанов, строительство скотомогильника и устройство новых модульных туалетов.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835">
        <w:rPr>
          <w:rFonts w:ascii="Times New Roman" w:hAnsi="Times New Roman" w:cs="Times New Roman"/>
          <w:b/>
          <w:sz w:val="28"/>
          <w:szCs w:val="28"/>
        </w:rPr>
        <w:t>Дорожное хозяйство.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2015 году рамках адресно-инвестиционной программы выполнены работы по реконструкции дорог на общей площади 59,2 тыс. кв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 работы по:</w:t>
      </w:r>
    </w:p>
    <w:p w:rsidR="001629BB" w:rsidRPr="001F0835" w:rsidRDefault="001629BB" w:rsidP="001629BB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реконструкции проезда Северного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Власихинского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>;</w:t>
      </w:r>
    </w:p>
    <w:p w:rsidR="001629BB" w:rsidRPr="001F0835" w:rsidRDefault="001629BB" w:rsidP="001629BB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реконструкции ул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артизанской (устройство тротуара);</w:t>
      </w:r>
    </w:p>
    <w:p w:rsidR="001629BB" w:rsidRPr="001F0835" w:rsidRDefault="001629BB" w:rsidP="001629BB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строительству тротуаров по ул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злетной;</w:t>
      </w:r>
    </w:p>
    <w:p w:rsidR="001629BB" w:rsidRPr="001F0835" w:rsidRDefault="001629BB" w:rsidP="001629BB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ласихинской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>, от ул.Попова до ул.Шумакова (уширение</w:t>
      </w:r>
      <w:r w:rsidRPr="001F0835">
        <w:rPr>
          <w:rFonts w:ascii="Times New Roman" w:hAnsi="Times New Roman" w:cs="Times New Roman"/>
          <w:sz w:val="28"/>
          <w:szCs w:val="28"/>
        </w:rPr>
        <w:br/>
        <w:t>до 15 м);</w:t>
      </w:r>
    </w:p>
    <w:p w:rsidR="001629BB" w:rsidRPr="001F0835" w:rsidRDefault="001629BB" w:rsidP="001629BB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реконструкции бульвара Медиков (с устройством тротуаров);</w:t>
      </w:r>
    </w:p>
    <w:p w:rsidR="001629BB" w:rsidRPr="001F0835" w:rsidRDefault="001629BB" w:rsidP="001629BB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устройству тротуаров по ул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амонтова в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с.Власиха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>;</w:t>
      </w:r>
    </w:p>
    <w:p w:rsidR="001629BB" w:rsidRPr="001F0835" w:rsidRDefault="001629BB" w:rsidP="001629BB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реконструкции ул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ионеров.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В целях повышения качества содержания улично-дорожной сети города в зимний период приобретено 19 единиц снегоуборочной техники на сумму более 28 млн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ублей.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Остается проблема в части содержания второстепенных улиц и дорог частного сектора.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Задачи на 2016 год:</w:t>
      </w:r>
    </w:p>
    <w:p w:rsidR="001629BB" w:rsidRPr="001F0835" w:rsidRDefault="001629BB" w:rsidP="001629BB">
      <w:p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F0835">
        <w:rPr>
          <w:rFonts w:ascii="Times New Roman" w:hAnsi="Times New Roman" w:cs="Times New Roman"/>
          <w:sz w:val="28"/>
          <w:szCs w:val="28"/>
        </w:rPr>
        <w:tab/>
        <w:t>завершение работ по созданию туристско-рекреационного кластера «Барнаул</w:t>
      </w:r>
      <w:r w:rsidRPr="001F0835">
        <w:rPr>
          <w:rFonts w:ascii="Times New Roman" w:hAnsi="Times New Roman" w:cs="Times New Roman"/>
          <w:sz w:val="28"/>
          <w:szCs w:val="28"/>
        </w:rPr>
        <w:br/>
        <w:t xml:space="preserve">- горнозаводской город» в части реконструкции мостов и продолжение работы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части строительства сети ливневой канализации;</w:t>
      </w:r>
    </w:p>
    <w:p w:rsidR="001629BB" w:rsidRPr="001F0835" w:rsidRDefault="001629BB" w:rsidP="001629BB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81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тракта (в районе остановки «Кордон»);</w:t>
      </w:r>
    </w:p>
    <w:p w:rsidR="001629BB" w:rsidRPr="001F0835" w:rsidRDefault="001629BB" w:rsidP="001629BB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81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реконструкция дороги по ул. Просторной (устройство тротуара);</w:t>
      </w:r>
    </w:p>
    <w:p w:rsidR="001629BB" w:rsidRPr="001F0835" w:rsidRDefault="001629BB" w:rsidP="001629BB">
      <w:pPr>
        <w:shd w:val="clear" w:color="auto" w:fill="FFFFFF"/>
        <w:tabs>
          <w:tab w:val="left" w:pos="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</w:t>
      </w:r>
      <w:r w:rsidRPr="001F0835">
        <w:rPr>
          <w:rFonts w:ascii="Times New Roman" w:hAnsi="Times New Roman" w:cs="Times New Roman"/>
          <w:sz w:val="28"/>
          <w:szCs w:val="28"/>
        </w:rPr>
        <w:tab/>
        <w:t>реконструкцию ул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 xml:space="preserve">олнечная Поляна, от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пр-кта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Космонавтов до ул.Юрина</w:t>
      </w:r>
      <w:r w:rsidRPr="001F0835">
        <w:rPr>
          <w:rFonts w:ascii="Times New Roman" w:hAnsi="Times New Roman" w:cs="Times New Roman"/>
          <w:sz w:val="28"/>
          <w:szCs w:val="28"/>
        </w:rPr>
        <w:br/>
        <w:t>(устройство тротуара);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ремонт дорог сельских и поселковых территорий, микрорайонов индивидуальной жилой застройки;</w:t>
      </w:r>
    </w:p>
    <w:p w:rsidR="001629BB" w:rsidRPr="001F0835" w:rsidRDefault="001629BB" w:rsidP="001629BB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581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ремонт тротуаров города;</w:t>
      </w:r>
    </w:p>
    <w:p w:rsidR="001629BB" w:rsidRPr="001F0835" w:rsidRDefault="001629BB" w:rsidP="001629B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ремонт мостов и путепроводов.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b/>
          <w:bCs/>
          <w:sz w:val="28"/>
          <w:szCs w:val="28"/>
        </w:rPr>
        <w:t>Основные задачи на 2016 год:</w:t>
      </w:r>
    </w:p>
    <w:p w:rsidR="001629BB" w:rsidRPr="001F0835" w:rsidRDefault="001629BB" w:rsidP="001629BB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</w:t>
      </w:r>
      <w:r w:rsidRPr="001F0835">
        <w:rPr>
          <w:rFonts w:ascii="Times New Roman" w:hAnsi="Times New Roman" w:cs="Times New Roman"/>
          <w:sz w:val="28"/>
          <w:szCs w:val="28"/>
        </w:rPr>
        <w:tab/>
        <w:t>выполнение плана по вводу жилья не менее 406 тыс.кв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;</w:t>
      </w:r>
    </w:p>
    <w:p w:rsidR="001629BB" w:rsidRPr="001F0835" w:rsidRDefault="001629BB" w:rsidP="001629BB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утверждение проекта планировки </w:t>
      </w:r>
      <w:proofErr w:type="spellStart"/>
      <w:r w:rsidRPr="001F0835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1F0835">
        <w:rPr>
          <w:rFonts w:ascii="Times New Roman" w:hAnsi="Times New Roman" w:cs="Times New Roman"/>
          <w:sz w:val="28"/>
          <w:szCs w:val="28"/>
        </w:rPr>
        <w:t xml:space="preserve"> - дорожной сети городского округа</w:t>
      </w:r>
    </w:p>
    <w:p w:rsidR="001629BB" w:rsidRPr="001F0835" w:rsidRDefault="001629BB" w:rsidP="001629BB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города Барнаула Алтайского края;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 xml:space="preserve">принятие Генерального </w:t>
      </w:r>
      <w:proofErr w:type="gramStart"/>
      <w:r w:rsidRPr="001F0835">
        <w:rPr>
          <w:rFonts w:ascii="Times New Roman" w:hAnsi="Times New Roman" w:cs="Times New Roman"/>
          <w:sz w:val="28"/>
          <w:szCs w:val="28"/>
        </w:rPr>
        <w:t>плана городского округа города Барнаула Алтайского края</w:t>
      </w:r>
      <w:proofErr w:type="gramEnd"/>
      <w:r w:rsidRPr="001F0835">
        <w:rPr>
          <w:rFonts w:ascii="Times New Roman" w:hAnsi="Times New Roman" w:cs="Times New Roman"/>
          <w:sz w:val="28"/>
          <w:szCs w:val="28"/>
        </w:rPr>
        <w:t>;</w:t>
      </w:r>
    </w:p>
    <w:p w:rsidR="001629BB" w:rsidRPr="001F0835" w:rsidRDefault="001629BB" w:rsidP="001629BB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</w:t>
      </w:r>
      <w:r w:rsidRPr="001F0835">
        <w:rPr>
          <w:rFonts w:ascii="Times New Roman" w:hAnsi="Times New Roman" w:cs="Times New Roman"/>
          <w:sz w:val="28"/>
          <w:szCs w:val="28"/>
        </w:rPr>
        <w:tab/>
        <w:t>утверждение схемы электроснабжения городского округа - города Барнаула</w:t>
      </w:r>
      <w:r w:rsidRPr="001F0835">
        <w:rPr>
          <w:rFonts w:ascii="Times New Roman" w:hAnsi="Times New Roman" w:cs="Times New Roman"/>
          <w:sz w:val="28"/>
          <w:szCs w:val="28"/>
        </w:rPr>
        <w:br/>
        <w:t>Алтайского края на период до 2025 года;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утверждение границ зон затопления, подтопления городского округа города Барнаула Алтайского края;</w:t>
      </w:r>
    </w:p>
    <w:p w:rsidR="001629BB" w:rsidRPr="001F0835" w:rsidRDefault="001629BB" w:rsidP="001629BB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</w:t>
      </w:r>
      <w:r w:rsidRPr="001F0835">
        <w:rPr>
          <w:rFonts w:ascii="Times New Roman" w:hAnsi="Times New Roman" w:cs="Times New Roman"/>
          <w:sz w:val="28"/>
          <w:szCs w:val="28"/>
        </w:rPr>
        <w:tab/>
        <w:t>разработка программы развития застроенных территорий в городе Барнауле.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Наиболее актуальными вопросами на наш взгляд являются:</w:t>
      </w:r>
    </w:p>
    <w:p w:rsidR="001629BB" w:rsidRPr="001F0835" w:rsidRDefault="001629BB" w:rsidP="001629BB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</w:t>
      </w:r>
      <w:r w:rsidRPr="001F0835">
        <w:rPr>
          <w:rFonts w:ascii="Times New Roman" w:hAnsi="Times New Roman" w:cs="Times New Roman"/>
          <w:sz w:val="28"/>
          <w:szCs w:val="28"/>
        </w:rPr>
        <w:tab/>
        <w:t>выработка единого подхода к решению спорных ситуаций, в связи с</w:t>
      </w:r>
      <w:r w:rsidRPr="001F0835">
        <w:rPr>
          <w:rFonts w:ascii="Times New Roman" w:hAnsi="Times New Roman" w:cs="Times New Roman"/>
          <w:sz w:val="28"/>
          <w:szCs w:val="28"/>
        </w:rPr>
        <w:br/>
        <w:t>применением норм градостроительного законодательства;</w:t>
      </w:r>
    </w:p>
    <w:p w:rsidR="001629BB" w:rsidRPr="001F0835" w:rsidRDefault="001629BB" w:rsidP="001629BB">
      <w:pPr>
        <w:shd w:val="clear" w:color="auto" w:fill="FFFFFF"/>
        <w:tabs>
          <w:tab w:val="left" w:pos="8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</w:t>
      </w:r>
      <w:r w:rsidRPr="001F0835">
        <w:rPr>
          <w:rFonts w:ascii="Times New Roman" w:hAnsi="Times New Roman" w:cs="Times New Roman"/>
          <w:sz w:val="28"/>
          <w:szCs w:val="28"/>
        </w:rPr>
        <w:tab/>
        <w:t>замена лифтового оборудования с рассмотрением наиболее успешного опыта</w:t>
      </w:r>
      <w:r w:rsidRPr="001F0835">
        <w:rPr>
          <w:rFonts w:ascii="Times New Roman" w:hAnsi="Times New Roman" w:cs="Times New Roman"/>
          <w:sz w:val="28"/>
          <w:szCs w:val="28"/>
        </w:rPr>
        <w:br/>
        <w:t>решения данного вопроса в муниципальных образованиях;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организационно-правовая форма организаций, обслуживающих территории городов, с указанием численности предприятия. Финансовый показатель (прибыль, убытки);</w:t>
      </w:r>
    </w:p>
    <w:p w:rsidR="001629BB" w:rsidRPr="001F0835" w:rsidRDefault="001629BB" w:rsidP="001629BB">
      <w:pPr>
        <w:shd w:val="clear" w:color="auto" w:fill="FFFFFF"/>
        <w:tabs>
          <w:tab w:val="left" w:pos="8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-</w:t>
      </w:r>
      <w:r w:rsidRPr="001F0835">
        <w:rPr>
          <w:rFonts w:ascii="Times New Roman" w:hAnsi="Times New Roman" w:cs="Times New Roman"/>
          <w:sz w:val="28"/>
          <w:szCs w:val="28"/>
        </w:rPr>
        <w:tab/>
        <w:t>обмен опытом в части содержания улично-дорожной сети. Применение новых</w:t>
      </w:r>
      <w:r w:rsidRPr="001F0835">
        <w:rPr>
          <w:rFonts w:ascii="Times New Roman" w:hAnsi="Times New Roman" w:cs="Times New Roman"/>
          <w:sz w:val="28"/>
          <w:szCs w:val="28"/>
        </w:rPr>
        <w:br/>
        <w:t>технологий и новой техники при ремонте дорог;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обмен опытом по реализации норм Федерального закона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Федерации»;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835">
        <w:rPr>
          <w:rFonts w:ascii="Times New Roman" w:hAnsi="Times New Roman" w:cs="Times New Roman"/>
          <w:sz w:val="28"/>
          <w:szCs w:val="28"/>
        </w:rPr>
        <w:t>Проведение конференций АСДГ, на наш взгляд, может стать площадкой для обсуждения и обмена опытом по указанным вопросам.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подготовки очередного </w:t>
      </w:r>
      <w:r w:rsidRPr="001F0835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XXXIII</w:t>
      </w: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Общего собрания АСДГ Администрация Беловского городского округа направляет информацию по направлению: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2.Благоустройство, дорожное хозяйство.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1.Что наиболее значительное удалось сделать в 2015 году?</w:t>
      </w:r>
    </w:p>
    <w:p w:rsidR="001629BB" w:rsidRPr="001F0835" w:rsidRDefault="001629BB" w:rsidP="001629BB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left="29" w:firstLine="69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Отремонтировано 33,873 тыс.м2 автомобильных дорог, отремонтировано 1,389тыс.м2 тротуаров, выполнена реконструкция пер</w:t>
      </w:r>
      <w:proofErr w:type="gramStart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.П</w:t>
      </w:r>
      <w:proofErr w:type="gramEnd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очтовый (отремонтирована проезжая часть, тротуары, ливневая канализация, заменены светофорные объекты, оптимизировано расположение остановок общественного транспорта, оборудованы пешеходные переходы в соответствии с новыми требованиями и др.), за счет средств спонсорской помощи выполнено благоустройство 20 дворовых территорий по ул.Ленина, пер.Почтовый;</w:t>
      </w:r>
    </w:p>
    <w:p w:rsidR="001629BB" w:rsidRPr="001F0835" w:rsidRDefault="001629BB" w:rsidP="001629BB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Произведена замена и установка 688 </w:t>
      </w:r>
      <w:proofErr w:type="gramStart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дорожных</w:t>
      </w:r>
      <w:proofErr w:type="gramEnd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знака;</w:t>
      </w:r>
    </w:p>
    <w:p w:rsidR="001629BB" w:rsidRPr="001F0835" w:rsidRDefault="001629BB" w:rsidP="001629BB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Выполнена реконструкция 5-ти светофорных объектов;</w:t>
      </w:r>
    </w:p>
    <w:p w:rsidR="001629BB" w:rsidRPr="001F0835" w:rsidRDefault="001629BB" w:rsidP="001629BB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Благоустроена аллея в парке </w:t>
      </w:r>
      <w:proofErr w:type="spellStart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пгт</w:t>
      </w:r>
      <w:proofErr w:type="gramStart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.И</w:t>
      </w:r>
      <w:proofErr w:type="gramEnd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нской</w:t>
      </w:r>
      <w:proofErr w:type="spellEnd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F0835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2.Какие успехи и достижения Ваших коллег из других городов Вы бы особо отметили?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В г</w:t>
      </w:r>
      <w:proofErr w:type="gramStart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.Н</w:t>
      </w:r>
      <w:proofErr w:type="gramEnd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овокузнецке реконструкция </w:t>
      </w:r>
      <w:proofErr w:type="spellStart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ул.Курако</w:t>
      </w:r>
      <w:proofErr w:type="spellEnd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3.Какие наиболее трудные проблемы не удалось решить в прошедшем году?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Устранение </w:t>
      </w:r>
      <w:proofErr w:type="spellStart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колейности</w:t>
      </w:r>
      <w:proofErr w:type="spellEnd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улично-дорожной сети в полном объеме, ремонт мостовых сооружений.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F0835">
        <w:rPr>
          <w:rFonts w:ascii="Times New Roman" w:hAnsi="Times New Roman" w:cs="Times New Roman"/>
          <w:b/>
          <w:iCs/>
          <w:color w:val="000000"/>
          <w:sz w:val="28"/>
          <w:szCs w:val="28"/>
        </w:rPr>
        <w:t>4.Какие задачи стоят в 2016 году?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В 2016 году планируется выполнение дорожно-ремонтных работ, как на улично-дорожной сети, так и на дворовых территориях, установка и замена поврежденных дорожных знаков, ремонт линий уличного освещения,</w:t>
      </w:r>
      <w:r w:rsidRPr="001F08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строительство железнодорожного вокзала с благоустройством прилегающей территории и другие работы, улучшающие внешний облик города.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F0835">
        <w:rPr>
          <w:rFonts w:ascii="Times New Roman" w:hAnsi="Times New Roman" w:cs="Times New Roman"/>
          <w:b/>
          <w:iCs/>
          <w:color w:val="000000"/>
          <w:sz w:val="28"/>
          <w:szCs w:val="28"/>
        </w:rPr>
        <w:t>5.Какую помощь в содействии, на Ваш взгляд, может оказать АСДГ в решении стоящих проблем?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Выпускать обобщенный информационный бюллетень, о </w:t>
      </w:r>
      <w:proofErr w:type="gramStart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том</w:t>
      </w:r>
      <w:proofErr w:type="gramEnd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 решаются проблемы благоустройства территорий АСДГ с бесплатной рассылкой для муниципальных образований.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F083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б</w:t>
      </w:r>
      <w:proofErr w:type="gramStart"/>
      <w:r w:rsidRPr="001F0835">
        <w:rPr>
          <w:rFonts w:ascii="Times New Roman" w:hAnsi="Times New Roman" w:cs="Times New Roman"/>
          <w:b/>
          <w:iCs/>
          <w:color w:val="000000"/>
          <w:sz w:val="28"/>
          <w:szCs w:val="28"/>
        </w:rPr>
        <w:t>.С</w:t>
      </w:r>
      <w:proofErr w:type="gramEnd"/>
      <w:r w:rsidRPr="001F083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Да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7. Если считаете проведение такого мероприятия полезным, то укажите, наиболее важные и актуальные, с Вашей точки зрения, вопросы для обсуждения</w:t>
      </w:r>
      <w:proofErr w:type="gramStart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части не решенных вопросов в Беловском городском округе, как и в других городах и регионах, сложилась сложная ситуация на автодорогах, по причине образования </w:t>
      </w:r>
      <w:proofErr w:type="spellStart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колейности</w:t>
      </w:r>
      <w:proofErr w:type="spellEnd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проезжей части, в результате увеличения интенсивности движения автотранспорта и увеличения перевозок тяжеловесных грузов, следствием чего является рост количества дорожно-транспортных происшествий. В связи с необходимостью выделения значительных финансовых затрат, устранить данные нарушения за счет средств местного бюджета своевременно не предоставляется </w:t>
      </w:r>
      <w:proofErr w:type="gramStart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возможным</w:t>
      </w:r>
      <w:proofErr w:type="gramEnd"/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. Также из-за трудоемких и дорогостоящих работ нет возможности капитально отремонтировать мостовые сооружения (1962, 1971 годов постройки), в связи с этим, в рамках оказания содействия, предлагаем рассмотреть актуальный вопрос по увеличению доли средств возвращаемого транспортного налога в муниципальные образования для решения вышеперечисленных проблем.</w:t>
      </w:r>
    </w:p>
    <w:p w:rsidR="001629BB" w:rsidRPr="001F0835" w:rsidRDefault="001629BB" w:rsidP="00162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0835">
        <w:rPr>
          <w:rFonts w:ascii="Times New Roman" w:hAnsi="Times New Roman" w:cs="Times New Roman"/>
          <w:iCs/>
          <w:color w:val="000000"/>
          <w:sz w:val="28"/>
          <w:szCs w:val="28"/>
        </w:rPr>
        <w:t>Изучение опыта в применении новых технологий в муниципальных образованиях при ремонте и содержании улично-дорожной сети с учетом их долговечности и надежности.</w:t>
      </w:r>
    </w:p>
    <w:p w:rsidR="002A5764" w:rsidRPr="001629BB" w:rsidRDefault="002A5764" w:rsidP="001629BB"/>
    <w:sectPr w:rsidR="002A5764" w:rsidRPr="001629BB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B3"/>
    <w:rsid w:val="001629BB"/>
    <w:rsid w:val="002A5764"/>
    <w:rsid w:val="008711B3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6583</Characters>
  <Application>Microsoft Office Word</Application>
  <DocSecurity>0</DocSecurity>
  <Lines>54</Lines>
  <Paragraphs>15</Paragraphs>
  <ScaleCrop>false</ScaleCrop>
  <Company>Microsoft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2016-04-11T10:38:00Z</dcterms:created>
  <dcterms:modified xsi:type="dcterms:W3CDTF">2016-04-11T10:38:00Z</dcterms:modified>
</cp:coreProperties>
</file>