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BF" w:rsidRPr="006E0198" w:rsidRDefault="004126BF" w:rsidP="004126BF">
      <w:pPr>
        <w:pStyle w:val="Style4"/>
        <w:widowControl/>
        <w:jc w:val="both"/>
        <w:rPr>
          <w:rStyle w:val="FontStyle12"/>
          <w:b/>
          <w:sz w:val="28"/>
          <w:szCs w:val="28"/>
        </w:rPr>
      </w:pPr>
      <w:r w:rsidRPr="006E0198">
        <w:rPr>
          <w:rStyle w:val="FontStyle12"/>
          <w:b/>
          <w:sz w:val="28"/>
          <w:szCs w:val="28"/>
        </w:rPr>
        <w:t>САЯНСК</w:t>
      </w:r>
    </w:p>
    <w:p w:rsidR="004126BF" w:rsidRPr="001F0835" w:rsidRDefault="004126BF" w:rsidP="00412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В 2015 году во дворах многоквартирных домов города Саянска приобретено и установлено 9 детских игровых комплексов: 8 за счет средств областного бюджета «народные инициативы» на сумму 1,5 млн. руб. и один игровой комплекс подарен городу предприятием ООО «Саянский бройлер».</w:t>
      </w:r>
    </w:p>
    <w:p w:rsidR="004126BF" w:rsidRPr="001F0835" w:rsidRDefault="004126BF" w:rsidP="00412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За период 2015года введено в эксплуатацию 6228 м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площади жилья. Обязательства по соглашению с министерством строительства и дорожного хозяйства Иркутской области выполнены на 168% (по соглашению 3700 м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>). Для сравнения: в 2014 году введено в эксплуатацию 4687 м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>, в 2013 году введено 2926 м</w:t>
      </w:r>
      <w:r w:rsidRPr="001F083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F0835">
        <w:rPr>
          <w:rFonts w:ascii="Times New Roman" w:hAnsi="Times New Roman" w:cs="Times New Roman"/>
          <w:color w:val="000000"/>
          <w:sz w:val="28"/>
          <w:szCs w:val="28"/>
        </w:rPr>
        <w:t>, в 2012 году - 402 м</w:t>
      </w:r>
      <w:r w:rsidRPr="001F083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F0835">
        <w:rPr>
          <w:rFonts w:ascii="Times New Roman" w:hAnsi="Times New Roman" w:cs="Times New Roman"/>
          <w:color w:val="000000"/>
          <w:sz w:val="28"/>
          <w:szCs w:val="28"/>
        </w:rPr>
        <w:t>. Введено следующее жильё:</w:t>
      </w:r>
    </w:p>
    <w:p w:rsidR="004126BF" w:rsidRPr="001F0835" w:rsidRDefault="004126BF" w:rsidP="004126BF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микрорайон Центральный, 9 - 989 м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(1 малоэтажный блокированный жилой дом на 6 квартир);</w:t>
      </w:r>
    </w:p>
    <w:p w:rsidR="004126BF" w:rsidRPr="001F0835" w:rsidRDefault="004126BF" w:rsidP="004126BF">
      <w:pPr>
        <w:widowControl w:val="0"/>
        <w:numPr>
          <w:ilvl w:val="0"/>
          <w:numId w:val="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микрорайон Ленинградский, 17 - 1948 м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(60 квартир в </w:t>
      </w:r>
      <w:proofErr w:type="spell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трехподъездном</w:t>
      </w:r>
      <w:proofErr w:type="spell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трёхэтажном многоквартирном доме);</w:t>
      </w:r>
    </w:p>
    <w:p w:rsidR="004126BF" w:rsidRPr="001F0835" w:rsidRDefault="004126BF" w:rsidP="004126BF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F0835">
        <w:rPr>
          <w:rFonts w:ascii="Times New Roman" w:hAnsi="Times New Roman" w:cs="Times New Roman"/>
          <w:color w:val="000000"/>
          <w:sz w:val="28"/>
          <w:szCs w:val="28"/>
        </w:rPr>
        <w:tab/>
        <w:t>индивидуальное жилищное строительство 28 жилых домов общей площадью 3291 м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26BF" w:rsidRPr="001F0835" w:rsidRDefault="004126BF" w:rsidP="00412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За отчетный период было выдано 64 разрешения на строительство и 27 разрешений на ввод в эксплуатацию построенных объектов.</w:t>
      </w:r>
    </w:p>
    <w:p w:rsidR="004126BF" w:rsidRPr="001F0835" w:rsidRDefault="004126BF" w:rsidP="00412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Завершено строительство, и сдан в эксплуатацию 60 квартирный многоквартирный дом, расположенный по адресу: 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>. Саянск, микрорайон Ленинградский, 17, для детей-сирот.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В 2016 году будет продолжено строительство малоэтажных блокированных жилых домов по адресу: 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>. Саянск, микрорайон Центральный, 9 (застройщик ООО «МСУ-50).</w:t>
      </w:r>
    </w:p>
    <w:p w:rsidR="004126BF" w:rsidRPr="001F0835" w:rsidRDefault="004126BF" w:rsidP="00412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В 2015 году заключен договор «О комплексном освоении территории в целях строительства жилья экономического класса» для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Федерации». На земельном участке, расположенном по адресу: Иркутская область, 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. Саянск, микрорайон 9, № 11, на условиях </w:t>
      </w:r>
      <w:proofErr w:type="spell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из областного бюджета подрядной организацией ООО «КРОСТ» начато строительство 18 малоэтажных блокированных жилых дома эконом - класса по 5 квартир в каждом, всего 90 квартир с земельными участками по 600 квадратных метров.</w:t>
      </w:r>
    </w:p>
    <w:p w:rsidR="004126BF" w:rsidRPr="001F0835" w:rsidRDefault="004126BF" w:rsidP="00412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В полном объёме выполнены мероприятия муниципальной программы «Осуществление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в городе Саянске на период 2015-2020 годов», запланированные на 2015 год, в рамках которой осуществлен капитальный ремонт дорог протяженностью 2.964 километра на общую сумму 54300,33 тыс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>уб., в том числе:</w:t>
      </w:r>
    </w:p>
    <w:p w:rsidR="004126BF" w:rsidRPr="001F0835" w:rsidRDefault="004126BF" w:rsidP="00412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- магистральная улица - улица Советская в точках 26-14 (от ул. Ленина до ул. Советской Армии) протяженностью 0.742 километра;</w:t>
      </w:r>
    </w:p>
    <w:p w:rsidR="004126BF" w:rsidRPr="001F0835" w:rsidRDefault="004126BF" w:rsidP="00412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- въезд в город Саянск и выезд из г. Саянска до здания по адресу: г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>аянск, подъезд г. Саянску, №1 протяженностью 2.222 километра.</w:t>
      </w:r>
    </w:p>
    <w:p w:rsidR="004126BF" w:rsidRPr="001F0835" w:rsidRDefault="004126BF" w:rsidP="00412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образовании разработана проектно-сметная документация и получено положительное заключение государственной экспертизы на проектную документацию и достоверности определения сметной стоимости на автомобильную дорогу «магистральная улица - улица </w:t>
      </w:r>
      <w:proofErr w:type="spell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Дворовкина</w:t>
      </w:r>
      <w:proofErr w:type="spell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(от проспекта Ленинградский до </w:t>
      </w:r>
      <w:r w:rsidRPr="001F08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проспекта Мира)». 02.09.2015 года заявка муниципального образования «город Саянск» и необходимый пакет документов направлены в министерство строительства и дорожного хозяйства Иркутской области для рассмотрения и включения на 2016 год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программу Иркутской области «Развитие дорожного хозяйства на 2014-2020 годы.</w:t>
      </w:r>
    </w:p>
    <w:p w:rsidR="004126BF" w:rsidRPr="001F0835" w:rsidRDefault="004126BF" w:rsidP="00412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подпрограммы «Чистая вода» на 2014-2018 годы Государственной программы Иркутской области «Развитие жилищно-коммунального хозяйства Иркутской области» на 2014-2018 годы по муниципальному образованию «город Саянск» направлена заявка в Министерство жилищной политики и транспорта Иркутской области на строительство в 2016 году самотечного канализационного коллектора «Северный», расположенного на участке проспект Мира, ул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>енина и ул.Перова г.Саянск.</w:t>
      </w:r>
    </w:p>
    <w:p w:rsidR="004126BF" w:rsidRPr="001F0835" w:rsidRDefault="004126BF" w:rsidP="00412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Более 1 млн. рублей затрачено на установку двух автобусных остановок в </w:t>
      </w:r>
      <w:proofErr w:type="spell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. Мирный и </w:t>
      </w:r>
      <w:proofErr w:type="spell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>олодежный</w:t>
      </w:r>
      <w:proofErr w:type="spellEnd"/>
      <w:r w:rsidRPr="001F0835">
        <w:rPr>
          <w:rFonts w:ascii="Times New Roman" w:hAnsi="Times New Roman" w:cs="Times New Roman"/>
          <w:color w:val="000000"/>
          <w:sz w:val="28"/>
          <w:szCs w:val="28"/>
        </w:rPr>
        <w:t>, 18 светильников установили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сквере </w:t>
      </w:r>
      <w:proofErr w:type="spell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Юбилейный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, смонтировано освещение ул. №1 </w:t>
      </w:r>
      <w:proofErr w:type="spell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1F0835">
        <w:rPr>
          <w:rFonts w:ascii="Times New Roman" w:hAnsi="Times New Roman" w:cs="Times New Roman"/>
          <w:color w:val="000000"/>
          <w:sz w:val="28"/>
          <w:szCs w:val="28"/>
        </w:rPr>
        <w:t>. Благовещенский, участок дороги уложен в гравийном исполнении, обустроен пешеходный переход у школы № 4. Много сделано по благоустройству совместно с ТОС «Октябрьский» по ул. Рагозина.</w:t>
      </w:r>
    </w:p>
    <w:p w:rsidR="004126BF" w:rsidRPr="001F0835" w:rsidRDefault="004126BF" w:rsidP="00412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В 2015 году на улицах города было высажено около 42 тыс. цветов.</w:t>
      </w:r>
    </w:p>
    <w:p w:rsidR="004126BF" w:rsidRPr="001F0835" w:rsidRDefault="004126BF" w:rsidP="00412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Дачные перевозки и транспортное обеспечение городских маршрутов.</w:t>
      </w:r>
    </w:p>
    <w:p w:rsidR="004126BF" w:rsidRPr="001F0835" w:rsidRDefault="004126BF" w:rsidP="00412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Дачные перевозки традиционно осуществлялись по семи направлениям с 1 мая до 30 сентября. До 16 октября действовал маршрут на коммерческой основе по трем направлениям: «Прогресс», «Рассвет», «Спутник». Ежемесячно пользовались муниципальными льготами с 30%-ной скидкой 2751 пенсионер и 12 человек из многодетных семей. Льготным проездом по областной и 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федеральной</w:t>
      </w:r>
      <w:proofErr w:type="gram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пользовались более 2 тыс. человек ежемесячно. По городу бесперебойно работают четыре маршрута.</w:t>
      </w:r>
    </w:p>
    <w:p w:rsidR="004126BF" w:rsidRDefault="004126BF" w:rsidP="00412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В городе Саянске муниципальный транспорт отсутствует.</w:t>
      </w:r>
    </w:p>
    <w:p w:rsidR="002A5764" w:rsidRPr="004126BF" w:rsidRDefault="002A5764" w:rsidP="004126BF"/>
    <w:sectPr w:rsidR="002A5764" w:rsidRPr="004126BF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abstractNum w:abstractNumId="1">
    <w:nsid w:val="14D97E84"/>
    <w:multiLevelType w:val="multilevel"/>
    <w:tmpl w:val="93A6E5AC"/>
    <w:lvl w:ilvl="0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9231F8C"/>
    <w:multiLevelType w:val="multilevel"/>
    <w:tmpl w:val="EA8CA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8711B3"/>
    <w:rsid w:val="0007773D"/>
    <w:rsid w:val="000D5815"/>
    <w:rsid w:val="001629BB"/>
    <w:rsid w:val="00210761"/>
    <w:rsid w:val="00280CE6"/>
    <w:rsid w:val="002A5764"/>
    <w:rsid w:val="002D7E66"/>
    <w:rsid w:val="00342106"/>
    <w:rsid w:val="00354D84"/>
    <w:rsid w:val="003B44A7"/>
    <w:rsid w:val="004126BF"/>
    <w:rsid w:val="004823A2"/>
    <w:rsid w:val="004B3726"/>
    <w:rsid w:val="00505579"/>
    <w:rsid w:val="0066012A"/>
    <w:rsid w:val="00745D23"/>
    <w:rsid w:val="00751A2A"/>
    <w:rsid w:val="007C13B1"/>
    <w:rsid w:val="0082475D"/>
    <w:rsid w:val="008711B3"/>
    <w:rsid w:val="008A57EC"/>
    <w:rsid w:val="008D45A9"/>
    <w:rsid w:val="0091499D"/>
    <w:rsid w:val="009552AD"/>
    <w:rsid w:val="00A271CF"/>
    <w:rsid w:val="00A84C7E"/>
    <w:rsid w:val="00AE4711"/>
    <w:rsid w:val="00B2651F"/>
    <w:rsid w:val="00BC6226"/>
    <w:rsid w:val="00BE1BE7"/>
    <w:rsid w:val="00C22EA9"/>
    <w:rsid w:val="00CD1C59"/>
    <w:rsid w:val="00E0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2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E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AE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AE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10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076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7C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7C13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a">
    <w:name w:val="Основной текст_"/>
    <w:basedOn w:val="a0"/>
    <w:link w:val="5"/>
    <w:rsid w:val="000777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07773D"/>
    <w:pPr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14">
    <w:name w:val="Font Style14"/>
    <w:basedOn w:val="a0"/>
    <w:uiPriority w:val="99"/>
    <w:rsid w:val="00354D84"/>
    <w:rPr>
      <w:rFonts w:ascii="Garamond" w:hAnsi="Garamond" w:cs="Garamond"/>
      <w:b/>
      <w:bCs/>
      <w:i/>
      <w:iCs/>
      <w:color w:val="000000"/>
      <w:spacing w:val="-10"/>
      <w:sz w:val="38"/>
      <w:szCs w:val="38"/>
    </w:rPr>
  </w:style>
  <w:style w:type="character" w:customStyle="1" w:styleId="FontStyle15">
    <w:name w:val="Font Style15"/>
    <w:basedOn w:val="a0"/>
    <w:uiPriority w:val="99"/>
    <w:rsid w:val="00354D84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2016-04-11T10:50:00Z</dcterms:created>
  <dcterms:modified xsi:type="dcterms:W3CDTF">2016-04-11T10:50:00Z</dcterms:modified>
</cp:coreProperties>
</file>