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93" w:rsidRPr="00BD63A6" w:rsidRDefault="00087293" w:rsidP="00087293">
      <w:pPr>
        <w:pStyle w:val="Standard"/>
        <w:jc w:val="both"/>
        <w:rPr>
          <w:rFonts w:eastAsia="Times New Roman" w:cs="Times New Roman"/>
          <w:b/>
          <w:szCs w:val="28"/>
          <w:lang w:bidi="ar-SA"/>
        </w:rPr>
      </w:pPr>
      <w:r w:rsidRPr="00BD63A6">
        <w:rPr>
          <w:rFonts w:eastAsia="Times New Roman" w:cs="Times New Roman"/>
          <w:b/>
          <w:szCs w:val="28"/>
          <w:lang w:bidi="ar-SA"/>
        </w:rPr>
        <w:t>ЮЖНО-САХАЛИНСК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 xml:space="preserve">В 2015 году расходы бюджета Департамента городского хозяйства на развитие жилищно-коммунального хозяйства составили 3,1 млрд.руб., </w:t>
      </w:r>
      <w:r w:rsidRPr="00BD63A6">
        <w:rPr>
          <w:rFonts w:cs="Times New Roman"/>
          <w:szCs w:val="28"/>
        </w:rPr>
        <w:t>1,3 млрд были направлены на ремонт и содержание улично-дорожной сети, автомобильных дорог, элементов их обустройства.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FF3366"/>
          <w:szCs w:val="28"/>
        </w:rPr>
      </w:pPr>
      <w:r w:rsidRPr="00BD63A6">
        <w:rPr>
          <w:rFonts w:cs="Times New Roman"/>
          <w:color w:val="000000"/>
          <w:szCs w:val="28"/>
        </w:rPr>
        <w:t xml:space="preserve"> </w:t>
      </w:r>
      <w:r w:rsidRPr="00BD63A6">
        <w:rPr>
          <w:rFonts w:eastAsia="Times New Roman" w:cs="Times New Roman"/>
          <w:szCs w:val="28"/>
          <w:lang w:bidi="ar-SA"/>
        </w:rPr>
        <w:t>Всего на обслуживании находится 440 улиц и дорог, общей площадью 3,7 млн.кв.м. и протяженностью 350 км., 60 км систем водоотведения, 72 моста, в том числе 2 путепровода и 14 пешеходных мостов.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ab/>
        <w:t>Дополнительно в 2015 году были приняты в муниципальную собственность и включены в реестры на содержание 9 подъездных путей к садоводческим и дачным товариществам, общей протяженностью 20 км.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 xml:space="preserve">В </w:t>
      </w:r>
      <w:r w:rsidRPr="00BD63A6">
        <w:rPr>
          <w:rFonts w:eastAsia="Times New Roman" w:cs="Times New Roman"/>
          <w:color w:val="000000"/>
          <w:szCs w:val="28"/>
          <w:lang w:bidi="ar-SA"/>
        </w:rPr>
        <w:t>круглосуточном р</w:t>
      </w:r>
      <w:r w:rsidRPr="00BD63A6">
        <w:rPr>
          <w:rFonts w:eastAsia="Times New Roman" w:cs="Times New Roman"/>
          <w:szCs w:val="28"/>
          <w:lang w:bidi="ar-SA"/>
        </w:rPr>
        <w:t>ежиме осуществлялось содержание улиц и дорог для обеспечения надлежащего их состояния.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eastAsia="Times New Roman" w:cs="Times New Roman"/>
          <w:color w:val="000000"/>
          <w:szCs w:val="28"/>
          <w:lang w:bidi="ar-SA"/>
        </w:rPr>
        <w:t>В летний период выполнялись работы по очистке проезжей части от грунтовых наносов, песка, мусора, проводилось профилирование грунтовых дорог, обеспылевание.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>В зимний период производились работы по расчистке дорог от снега с его дальнейшим вывозом, противогололедные мероприятия.</w:t>
      </w:r>
    </w:p>
    <w:p w:rsidR="00087293" w:rsidRPr="00BD63A6" w:rsidRDefault="00087293" w:rsidP="00087293">
      <w:pPr>
        <w:pStyle w:val="Standard"/>
        <w:jc w:val="both"/>
        <w:rPr>
          <w:rFonts w:eastAsia="Times New Roman" w:cs="Times New Roman"/>
          <w:szCs w:val="28"/>
          <w:lang w:bidi="ar-SA"/>
        </w:rPr>
      </w:pPr>
      <w:r w:rsidRPr="00BD63A6">
        <w:rPr>
          <w:rFonts w:eastAsia="Times New Roman" w:cs="Times New Roman"/>
          <w:szCs w:val="28"/>
          <w:lang w:bidi="ar-SA"/>
        </w:rPr>
        <w:t>Выполнено восстановление профиля и ровностей грунтовых дорог на общей площади 233 тыс.кв.м., что составило порядка 50% от общей площади, а так же восстановлен изношенный верхний слой асфальтобетонного покрытия участками объемом 42 тыс.кв.м;</w:t>
      </w:r>
    </w:p>
    <w:p w:rsidR="00087293" w:rsidRPr="00BD63A6" w:rsidRDefault="00087293" w:rsidP="00087293">
      <w:pPr>
        <w:pStyle w:val="Standard"/>
        <w:jc w:val="both"/>
        <w:rPr>
          <w:rFonts w:eastAsia="Times New Roman" w:cs="Times New Roman"/>
          <w:szCs w:val="28"/>
          <w:lang w:bidi="ar-SA"/>
        </w:rPr>
      </w:pPr>
      <w:r w:rsidRPr="00BD63A6">
        <w:rPr>
          <w:rFonts w:eastAsia="Times New Roman" w:cs="Times New Roman"/>
          <w:szCs w:val="28"/>
          <w:lang w:bidi="ar-SA"/>
        </w:rPr>
        <w:t>Текущим ремонтом сплошным асфальтированием отремонтировано 12 улиц на общей площади 98 тыс. кв. м., протяженностью 7,4 км., в том числе произведен ремонт тротуаров на 7-и участках улиц.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ab/>
        <w:t>Кроме того, производились работы по восстановлению бортового камня, переустройству водопропускных труб, ремонту и установки автобусных павильонов и другие мероприятия.</w:t>
      </w:r>
    </w:p>
    <w:p w:rsidR="00087293" w:rsidRPr="00BD63A6" w:rsidRDefault="00087293" w:rsidP="00087293">
      <w:pPr>
        <w:pStyle w:val="Standard"/>
        <w:widowControl/>
        <w:overflowPunct w:val="0"/>
        <w:autoSpaceDE w:val="0"/>
        <w:jc w:val="both"/>
        <w:rPr>
          <w:rFonts w:cs="Times New Roman"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>На освоение подпрограммы «</w:t>
      </w:r>
      <w:r w:rsidRPr="00BD63A6">
        <w:rPr>
          <w:rFonts w:eastAsia="Times New Roman" w:cs="Times New Roman"/>
          <w:szCs w:val="28"/>
          <w:shd w:val="clear" w:color="auto" w:fill="FFFFFF"/>
          <w:lang w:bidi="ar-SA"/>
        </w:rPr>
        <w:t xml:space="preserve">Безопасность дорожного движения» было использовано 63 млн.руб. </w:t>
      </w:r>
    </w:p>
    <w:p w:rsidR="00087293" w:rsidRPr="00BD63A6" w:rsidRDefault="00087293" w:rsidP="00087293">
      <w:pPr>
        <w:pStyle w:val="Standard"/>
        <w:widowControl/>
        <w:overflowPunct w:val="0"/>
        <w:autoSpaceDE w:val="0"/>
        <w:jc w:val="both"/>
        <w:rPr>
          <w:rFonts w:eastAsia="Times New Roman" w:cs="Times New Roman"/>
          <w:szCs w:val="28"/>
          <w:lang w:bidi="ar-SA"/>
        </w:rPr>
      </w:pPr>
      <w:r w:rsidRPr="00BD63A6">
        <w:rPr>
          <w:rFonts w:eastAsia="Times New Roman" w:cs="Times New Roman"/>
          <w:bCs/>
          <w:szCs w:val="28"/>
          <w:shd w:val="clear" w:color="auto" w:fill="FFFFFF"/>
          <w:lang w:bidi="ar-SA"/>
        </w:rPr>
        <w:t xml:space="preserve">В целях обеспечения безопасности дорожного движения осуществлялось </w:t>
      </w:r>
      <w:r w:rsidRPr="00BD63A6">
        <w:rPr>
          <w:rFonts w:eastAsia="Times New Roman" w:cs="Times New Roman"/>
          <w:szCs w:val="28"/>
          <w:lang w:bidi="ar-SA"/>
        </w:rPr>
        <w:t>содержание 64-х светофорных объектов; дорожных знаков в количестве 5319 единиц.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color w:val="000000"/>
          <w:szCs w:val="28"/>
        </w:rPr>
        <w:t>Установлено 1910 дорожных знаков, 22-е искусственных дорожных неровностей, нанесено 452 км линий дорожной разметки.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b/>
          <w:color w:val="FF3366"/>
          <w:szCs w:val="28"/>
        </w:rPr>
      </w:pPr>
      <w:r w:rsidRPr="00BD63A6">
        <w:rPr>
          <w:rFonts w:cs="Times New Roman"/>
          <w:color w:val="000000"/>
          <w:szCs w:val="28"/>
        </w:rPr>
        <w:t>Разработан Проект организации дорожного движения и обустройства улично-дорожной сети городского округа с формированием электронного банка данных средств организации дорожного движения и обустройства улично-дорожной сети.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bCs/>
          <w:iCs/>
          <w:szCs w:val="28"/>
        </w:rPr>
      </w:pPr>
      <w:r w:rsidRPr="00BD63A6">
        <w:rPr>
          <w:rFonts w:eastAsia="Times New Roman" w:cs="Times New Roman"/>
          <w:szCs w:val="28"/>
          <w:lang w:bidi="ar-SA"/>
        </w:rPr>
        <w:t xml:space="preserve">В рамках мероприятия «Приобретение автомобильной и специализированной техники» </w:t>
      </w:r>
      <w:r w:rsidRPr="00BD63A6">
        <w:rPr>
          <w:rFonts w:eastAsia="Times New Roman" w:cs="Times New Roman"/>
          <w:color w:val="000000"/>
          <w:szCs w:val="28"/>
          <w:lang w:bidi="ar-SA"/>
        </w:rPr>
        <w:t>было освоено 417 млн.руб. Приобретено 93 единиц техники для осуществления дорожной и иной деятельности.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FF3366"/>
          <w:szCs w:val="28"/>
        </w:rPr>
      </w:pPr>
      <w:r w:rsidRPr="00BD63A6">
        <w:rPr>
          <w:rFonts w:cs="Times New Roman"/>
          <w:color w:val="000000"/>
          <w:szCs w:val="28"/>
        </w:rPr>
        <w:t xml:space="preserve">Администрацией города Южно-Сахалинска для улучшения жизни населения поставлены следующие особо важные </w:t>
      </w:r>
      <w:r w:rsidRPr="00BD63A6">
        <w:rPr>
          <w:rFonts w:eastAsia="Arial" w:cs="Times New Roman"/>
          <w:color w:val="000000"/>
          <w:szCs w:val="28"/>
        </w:rPr>
        <w:t>задачи: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b/>
          <w:bCs/>
          <w:szCs w:val="28"/>
        </w:rPr>
        <w:t>1. В области содержания и ремонта дорожного хозяйства: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b/>
          <w:bCs/>
          <w:szCs w:val="28"/>
        </w:rPr>
      </w:pPr>
      <w:r w:rsidRPr="00BD63A6">
        <w:rPr>
          <w:rFonts w:cs="Times New Roman"/>
          <w:szCs w:val="28"/>
        </w:rPr>
        <w:t>-увеличение</w:t>
      </w:r>
      <w:r w:rsidRPr="00BD63A6">
        <w:rPr>
          <w:rFonts w:cs="Times New Roman"/>
          <w:b/>
          <w:bCs/>
          <w:szCs w:val="28"/>
        </w:rPr>
        <w:t xml:space="preserve"> </w:t>
      </w:r>
      <w:r w:rsidRPr="00BD63A6">
        <w:rPr>
          <w:rFonts w:cs="Times New Roman"/>
          <w:szCs w:val="28"/>
        </w:rPr>
        <w:t>отремонтированной площади асфальтобетонных покрытий улиц на 75 тыс. кв.м.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bCs/>
          <w:szCs w:val="28"/>
        </w:rPr>
      </w:pPr>
      <w:r w:rsidRPr="00BD63A6">
        <w:rPr>
          <w:rFonts w:cs="Times New Roman"/>
          <w:szCs w:val="28"/>
        </w:rPr>
        <w:lastRenderedPageBreak/>
        <w:t>-проведение противопаводковых мероприятий;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bCs/>
          <w:szCs w:val="28"/>
        </w:rPr>
      </w:pPr>
      <w:r w:rsidRPr="00BD63A6">
        <w:rPr>
          <w:rFonts w:cs="Times New Roman"/>
          <w:szCs w:val="28"/>
        </w:rPr>
        <w:t>-выполнение работ по обеспечению безопасности дорожного движения, а именно обустройство пешеходными и дорожными барьерными ограждениями улично-дорожной сети, общей протяженностью порядка 1,8 км., приобретение 15-и автобусных павильонов;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bCs/>
          <w:szCs w:val="28"/>
        </w:rPr>
      </w:pPr>
      <w:r w:rsidRPr="00BD63A6">
        <w:rPr>
          <w:rFonts w:cs="Times New Roman"/>
          <w:szCs w:val="28"/>
        </w:rPr>
        <w:t>В 2016 году планируется проведение работы по актуализации данных о состоянии дорожного хозяйства, в том числе: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-проведение технической инвентаризации автомобильных дорог местного значения;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-проведение оценки технического состояния автодорог.</w:t>
      </w:r>
    </w:p>
    <w:p w:rsidR="00087293" w:rsidRPr="00BD63A6" w:rsidRDefault="00087293" w:rsidP="00087293">
      <w:pPr>
        <w:pStyle w:val="Standard"/>
        <w:widowControl/>
        <w:overflowPunct w:val="0"/>
        <w:autoSpaceDE w:val="0"/>
        <w:jc w:val="both"/>
        <w:rPr>
          <w:rFonts w:cs="Times New Roman"/>
          <w:b/>
          <w:bCs/>
          <w:color w:val="000000"/>
          <w:szCs w:val="28"/>
        </w:rPr>
      </w:pPr>
      <w:r w:rsidRPr="00BD63A6">
        <w:rPr>
          <w:rFonts w:cs="Times New Roman"/>
          <w:b/>
          <w:bCs/>
          <w:color w:val="000000"/>
          <w:szCs w:val="28"/>
        </w:rPr>
        <w:t>Внутриквартальное благоустройство</w:t>
      </w:r>
    </w:p>
    <w:p w:rsidR="00087293" w:rsidRPr="00BD63A6" w:rsidRDefault="00087293" w:rsidP="00087293">
      <w:pPr>
        <w:pStyle w:val="Textbody"/>
        <w:widowControl/>
        <w:overflowPunct w:val="0"/>
        <w:autoSpaceDE w:val="0"/>
        <w:spacing w:after="0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содержание и ремонт объектов внутриквартального благоустройства городского округа «Город Южно-Сахалинск», в том числе на текущее содержание объектов внутриквартального благоустройства города Южно-Сахалинска и планировочных районов, содержание и ремонт детских площадок, содержание объектов городского зеленого хозяйства, содержание и ремонт ливневой канализации, а также ремонт придомовых муниципальных территорий в 2015 году было выделено 90 944,79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выполнение работ по содержанию и текущему ремонту систем водоотведения в 2015 году было выделено 12 767,32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В 2015 году были выполнены следующие виды работ: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-обход трассы с открыванием люков - 16,486 метров трубопровода;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-ремонт смотровых и дождеприемных колодцев - 22 шт;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-очистка колодцев от ила и грязи - 375 шт;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color w:val="000000"/>
          <w:szCs w:val="28"/>
        </w:rPr>
        <w:t>-восстановление трубопровода - 44метра -</w:t>
      </w:r>
      <w:r w:rsidRPr="00BD63A6">
        <w:rPr>
          <w:rFonts w:cs="Times New Roman"/>
          <w:color w:val="000000"/>
          <w:szCs w:val="28"/>
          <w:lang w:val="en-US"/>
        </w:rPr>
        <w:t>D</w:t>
      </w:r>
      <w:r w:rsidRPr="00BD63A6">
        <w:rPr>
          <w:rFonts w:cs="Times New Roman"/>
          <w:color w:val="000000"/>
          <w:szCs w:val="28"/>
        </w:rPr>
        <w:t xml:space="preserve"> 800 мм, </w:t>
      </w:r>
      <w:r w:rsidRPr="00BD63A6">
        <w:rPr>
          <w:rFonts w:cs="Times New Roman"/>
          <w:color w:val="000000"/>
          <w:szCs w:val="28"/>
          <w:lang w:val="en-US"/>
        </w:rPr>
        <w:t>D</w:t>
      </w:r>
      <w:r w:rsidRPr="00BD63A6">
        <w:rPr>
          <w:rFonts w:cs="Times New Roman"/>
          <w:color w:val="000000"/>
          <w:szCs w:val="28"/>
        </w:rPr>
        <w:t xml:space="preserve"> 200 мм -12 метров.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На выполнение мероприятий по ремонту и реконструкции наружной ливневой канализации в 2016 году необходимо 23 500,00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Планируется произвести работы: 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с.Синегорск - ремонт водоотводных железобетонных лотков наружной ливневой канализации 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-вдоль улицы Горная - ремонт (замена) дренажных водоотводных лотков протяженность 460 м ( чистка, замена бетонных плит (крышек), восстановление благоустройства; 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-вдоль улицы Коммунистическая, д. 43 - ремонт (замена) дренажных водоотводных лотков 60 м, восстановление благоустройства;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-ремонт ливневого подземного трубопровода диаметром 1000мм в районе дома №43 по ул.Коммунистическая - протяженность 80м, восстановление благоустройства;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-ремонт (замена) дренажных водоотводных лотков в районе дома №2 по ул.Горная, общая протяженность 120 м, восстановление благоустройства;</w:t>
      </w:r>
      <w:r w:rsidRPr="00BD63A6">
        <w:rPr>
          <w:rFonts w:cs="Times New Roman"/>
          <w:szCs w:val="28"/>
        </w:rPr>
        <w:tab/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пл.район Луговое: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Проведение мероприятий по углублению дренажных водоотводных канав вдоль домов Дружбы-Гайдука.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г.Южно-Сахадинск: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-9 микрорайон -ремонт, чистка колодцев, замена крышек люков, промывка пролетов между колодцами ливневой канализации;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-14 микрорайон- ремонт, чистка колодцев, замена крышек люков, промывка пролетов между колодцами ливневой канализации;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lastRenderedPageBreak/>
        <w:t>-район Эдем очистка колодцев ливневой канализации, очистка дренажной водоотводной канавы ( углубление русла ручья ).На выполнение работ по содержанию объектов внутриквартального благоустройства на территории городского округа «Город Южно-Сахалинск» в 2015 году было выделено 14 592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В рамках выполнения работ по текущему содержанию объектов внутриквартального благоустройства в 2015 году было запланировано произвести отсыпку инертным материалом 53381,2 кв.м. на общую сумму 14 591,56 тыс.рублей. Работы выполнены в полном объеме.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Содержание объектов внутриквартального благоустройства города Южно-Сахалинска в 2016 году будет осуществляться на основании Муниципального заказа, разработанного в связи с передачей муниципальному казенному предприятию «Завод строительных материалов имени Героя Советского Союза М.А.Федотова» городского округа «Город Южно-Сахалинск» в оперативное управление муниципального имущества, а именно внутриквартальных проездов города, в соответствии с Федеральным законом от 14.11.2002 № 161-ФЗ «О государственных и муниципальных унитарных предприятиях».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Содержание объектов внутриквартального благоустройства планировочных районов будет осуществляться по муниципальным контрактам.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выполнение работ по окосу травы и уборке мусора с газонов в 2015 году было выделено 2 887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текущее содержание объектов внутриквартального благоустройства на территории городского округа «Город Южно-Сахалинска» в том числе: окос, уборка мусора с газонов, уборка внутриквартальных проездов израсходовано сумму 2967,7 тыс.руб. Общая площадь внутриквартального благоустройства составила 592,9тыс. м2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В 2016 году запланированы указанные работы на общую сумму в 10 000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bCs/>
          <w:szCs w:val="28"/>
        </w:rPr>
      </w:pPr>
      <w:r w:rsidRPr="00BD63A6">
        <w:rPr>
          <w:rFonts w:cs="Times New Roman"/>
          <w:b/>
          <w:bCs/>
          <w:szCs w:val="28"/>
        </w:rPr>
        <w:t>Зеленое хозяйство.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На выполнение работ по благоустройству объектов городского зеленого хозяйства в 2015 году было выделено 7 584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основании проведенных торгов и заключенных муниципальных контрактов, в рамках текущего содержания в 2015 году выполнены следующие работы: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Уход за зелеными насаждениями в том числе: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-валка аварийных деревьев-265шт.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-валка аварийных деревьев в рамках ликвидации последствий циклона-1385шт.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 по формовочной обрезке деревьев -228 ед.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 по вырезке сухих деревьев -11ед.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Cs/>
          <w:szCs w:val="28"/>
        </w:rPr>
      </w:pPr>
      <w:r w:rsidRPr="00BD63A6">
        <w:rPr>
          <w:rFonts w:cs="Times New Roman"/>
          <w:bCs/>
          <w:szCs w:val="28"/>
        </w:rPr>
        <w:t>В 2016 году планируется выполнение следующих видов работ: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 обрезка ветвей по актам обследования зеленых насаждений;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-снос сухих и поврежденных деревьев породы тополь по актам обследования зеленых насаждений;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-снос сухих и поврежденных деревьев (кроме породы тополь) по актам обследования зеленых насаждений. Расчетная сумма на выполнение указанных работ составляет 9 300,00 тыс.руб.</w:t>
      </w:r>
    </w:p>
    <w:p w:rsidR="00087293" w:rsidRPr="00BD63A6" w:rsidRDefault="00087293" w:rsidP="00087293">
      <w:pPr>
        <w:pStyle w:val="Standard"/>
        <w:widowControl/>
        <w:jc w:val="both"/>
        <w:rPr>
          <w:rFonts w:cs="Times New Roman"/>
          <w:b/>
          <w:bCs/>
          <w:szCs w:val="28"/>
        </w:rPr>
      </w:pPr>
      <w:r w:rsidRPr="00BD63A6">
        <w:rPr>
          <w:rFonts w:cs="Times New Roman"/>
          <w:b/>
          <w:bCs/>
          <w:szCs w:val="28"/>
        </w:rPr>
        <w:t>Детские игровые площадки.</w:t>
      </w:r>
    </w:p>
    <w:p w:rsidR="00087293" w:rsidRPr="00BD63A6" w:rsidRDefault="00087293" w:rsidP="00087293">
      <w:pPr>
        <w:pStyle w:val="Standard"/>
        <w:widowControl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lastRenderedPageBreak/>
        <w:t>На выполнение работ по содержанию и уходу за детскими игровыми площадками в 2015 году было выделено 1 672,00 тыс.руб.</w:t>
      </w:r>
    </w:p>
    <w:p w:rsidR="00087293" w:rsidRPr="00BD63A6" w:rsidRDefault="00087293" w:rsidP="00087293">
      <w:pPr>
        <w:pStyle w:val="Standard"/>
        <w:widowControl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Содержание 9 детских площадок.</w:t>
      </w:r>
    </w:p>
    <w:p w:rsidR="00087293" w:rsidRPr="00BD63A6" w:rsidRDefault="00087293" w:rsidP="00087293">
      <w:pPr>
        <w:pStyle w:val="Standard"/>
        <w:widowControl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План мероприятий на 2016 год по содержанию детских площадок и объектов городского зеленого хозяйства.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На балансе в Департаменте городского хозяйства находятся 72 детские площадки. На выполнение работ по содержанию, в соответствии с правилами благоустройства, необходимо 36 000, 00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На вышеуказанную сумму будут произведены следующие виды работ: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color w:val="000000"/>
          <w:szCs w:val="28"/>
        </w:rPr>
        <w:t>- окраска ранее окрашенных металлических объектов;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color w:val="000000"/>
          <w:szCs w:val="28"/>
        </w:rPr>
        <w:t>- устройство подстилающих песчаных слоев;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color w:val="000000"/>
          <w:szCs w:val="28"/>
        </w:rPr>
        <w:t>- очистка газонов от случайного мусора;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szCs w:val="28"/>
        </w:rPr>
      </w:pPr>
      <w:r w:rsidRPr="00BD63A6">
        <w:rPr>
          <w:rFonts w:cs="Times New Roman"/>
          <w:color w:val="000000"/>
          <w:szCs w:val="28"/>
        </w:rPr>
        <w:t>- выкашивание газонов;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- ремонт конструкций.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b/>
          <w:bCs/>
          <w:color w:val="000000"/>
          <w:szCs w:val="28"/>
        </w:rPr>
        <w:t>Выполнение работ по разрытиям.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По информации ресурсоснабжающих организаций АО «Сахалинская коммунальная компания», ООО «Сахалинский водоканал», МУП «Электросервис», ОАО «Сахалинэнерго, филиал Распределительные сети», МКУ «Управление капитального строительства» городского округа «Город Южно-Сахалинск», за 2015 год производились земляные работы по 774 адресам. Благоустройство восстановлено по 387 адресам.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bCs/>
          <w:color w:val="000000"/>
          <w:szCs w:val="28"/>
        </w:rPr>
      </w:pPr>
      <w:r w:rsidRPr="00BD63A6">
        <w:rPr>
          <w:rFonts w:cs="Times New Roman"/>
          <w:b/>
          <w:bCs/>
          <w:color w:val="000000"/>
          <w:szCs w:val="28"/>
        </w:rPr>
        <w:t>Содержание мест захоронений и оказание ритуальных услуг.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содержание мест захоронений и оказания ритуальных услуг (площадь мест захоронений) в 2015 году было выделено 38 864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bCs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В 2015 года МБУ «Бюро ритуальных услуг» оказывались ритуальных услуги и услуги по перевозке тел умерших ветеранов и инвалидов ВОВ, безродных, криминальных и найденных после ДТП трупов спецмашинами в морги города Южно-Сахалинска. В отчетном периоде произведено 730 рейсов по перевозке тел умерших, 1458 захоронений, из них 108 невостребованных граждан.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bCs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>На 2016 год по муниципальному заданию на оказание муниципальных услуг муниципальным бюджетным учреждениям «Бюро ритуальных услуг» запланированы работы по организации и содержание мест захоронений, организации ритуальных услуг и содержание мест захоронений на кладбищенских комплексах № 1, № 2, № 3 в г. Южно-Сахалинске на общую сумму 19 200,4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ab/>
        <w:t>Также запланированы работы по содержанию мест захоронений кладбищ в пл.р. Ново-Александровск, ж.к.Весточка, с. Березняки, с.Синегорск на сумму 2 836,25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b/>
          <w:bCs/>
          <w:color w:val="000000"/>
          <w:szCs w:val="28"/>
        </w:rPr>
      </w:pPr>
      <w:r w:rsidRPr="00BD63A6">
        <w:rPr>
          <w:rFonts w:cs="Times New Roman"/>
          <w:b/>
          <w:bCs/>
          <w:color w:val="000000"/>
          <w:szCs w:val="28"/>
        </w:rPr>
        <w:t>Безнадзорные животные.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ab/>
        <w:t>На выполнение работ по регулированию численности безнадзорных животных в 2015 году было выделено 14 000 тыс.руб.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b/>
          <w:bCs/>
          <w:color w:val="000000"/>
          <w:szCs w:val="28"/>
        </w:rPr>
        <w:tab/>
      </w:r>
      <w:r w:rsidRPr="00BD63A6">
        <w:rPr>
          <w:rFonts w:cs="Times New Roman"/>
          <w:color w:val="000000"/>
          <w:szCs w:val="28"/>
        </w:rPr>
        <w:t>За отчетный период на отлов безнадзорных животных поступило 549 заявки от жителей и организаций различных форм собственности, что на 90 заявок больше чем в 2014 году.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ab/>
        <w:t>Согласно поступивших заявок, всего за отчетный период отловлено 2132 особи 2118 безнадзорных животных (2118 собак и 14 кошек),</w:t>
      </w:r>
    </w:p>
    <w:p w:rsidR="00087293" w:rsidRPr="00BD63A6" w:rsidRDefault="00087293" w:rsidP="00087293">
      <w:pPr>
        <w:pStyle w:val="western"/>
        <w:spacing w:before="0"/>
        <w:ind w:firstLine="0"/>
        <w:rPr>
          <w:rFonts w:cs="Times New Roman"/>
        </w:rPr>
      </w:pPr>
      <w:r w:rsidRPr="00BD63A6">
        <w:rPr>
          <w:rFonts w:cs="Times New Roman"/>
        </w:rPr>
        <w:tab/>
        <w:t>Из них: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lastRenderedPageBreak/>
        <w:tab/>
        <w:t>-подвергнуто эвтаназии по ветеринарным показаниям (наличие заболевания) или представляющих опасность для жизни и здоровья граждан и 506 особей собак и кошек. В последствии утилизированы.</w:t>
      </w:r>
    </w:p>
    <w:p w:rsidR="00087293" w:rsidRPr="00BD63A6" w:rsidRDefault="00087293" w:rsidP="00087293">
      <w:pPr>
        <w:pStyle w:val="Standard"/>
        <w:jc w:val="both"/>
        <w:rPr>
          <w:rFonts w:cs="Times New Roman"/>
          <w:color w:val="000000"/>
          <w:szCs w:val="28"/>
        </w:rPr>
      </w:pPr>
      <w:r w:rsidRPr="00BD63A6">
        <w:rPr>
          <w:rFonts w:cs="Times New Roman"/>
          <w:color w:val="000000"/>
          <w:szCs w:val="28"/>
        </w:rPr>
        <w:tab/>
        <w:t>В 2016 году на выполнение указанных работ запланировано 11 400,00 тыс.руб.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b/>
          <w:szCs w:val="28"/>
        </w:rPr>
      </w:pPr>
      <w:r w:rsidRPr="00BD63A6">
        <w:rPr>
          <w:rFonts w:cs="Times New Roman"/>
          <w:b/>
          <w:bCs/>
          <w:szCs w:val="28"/>
        </w:rPr>
        <w:t>Дорожное хозяйство и благоустройство</w:t>
      </w:r>
      <w:r w:rsidRPr="00BD63A6">
        <w:rPr>
          <w:rFonts w:cs="Times New Roman"/>
          <w:b/>
          <w:szCs w:val="28"/>
        </w:rPr>
        <w:t>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1.Дороги, скверы, площади.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На дорожное хозяйство и благоустройство города в 2015 году направлены средства в общем объеме 1775,7 млн.руб.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 2016 году на дорожное хозяйство и благоустройство города планируется направить средства в общем объеме 1233,2 млн.руб.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 рамках благоустройства города Южно-Сахалинска в 2015 году построено, реконструировано и капитально отремонтировано 5,5 км дорог в г.Южно-Сахалинске 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-капитальный ремонт ул. Емельянова от ул. Ленина до ул. Горького (1,8 км); Строительство ул. Горького от ул. Пуркаева до ул. Есенина (0,5 км); </w:t>
      </w:r>
      <w:r w:rsidRPr="00BD63A6">
        <w:rPr>
          <w:rFonts w:cs="Times New Roman"/>
          <w:szCs w:val="28"/>
        </w:rPr>
        <w:tab/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-реконструкция ул.1-я Октябрьская в п/р Хомутово (2,4 км); </w:t>
      </w:r>
      <w:r w:rsidRPr="00BD63A6">
        <w:rPr>
          <w:rFonts w:cs="Times New Roman"/>
          <w:szCs w:val="28"/>
        </w:rPr>
        <w:tab/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-реконструкция ул. Лермонтова от ул. Сахалинской до моста (0,8 км);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-завершены работы по реконструкции проезда им.И.А.Ждакаева.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Продолжены работы по объектам: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-строительство внутриквартальной транспортной инфраструктуры в границах улиц Алых роз и Рассветная села Дальнее (2 очередь);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-реконструкция ул. Физкультурной от ул. Сахалинской до ул. Крайней (на участке от ул. Горной до ул. Крайней).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Заключены контракты на выполнение работ в 2016 году по объектам: </w:t>
      </w:r>
      <w:r w:rsidRPr="00BD63A6">
        <w:rPr>
          <w:rFonts w:cs="Times New Roman"/>
          <w:szCs w:val="28"/>
        </w:rPr>
        <w:tab/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-строительство внутриквартальной транспортной инфраструктуры в границах южнее переулка Алых роз и улицы Московская между улицей Н.Т.Демина и Холмское шоссе села Дальнее;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-капитальный ремонт ул. Пограничной от ул. Ленина до ул. Комсомольской.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Выполнены проектные работы на капитальный ремонт и реконструкцию дорог: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 xml:space="preserve">-ул. Сахалинской от ул. Амурской до ул. Южно-Сахалинской; </w:t>
      </w:r>
      <w:r w:rsidRPr="00BD63A6">
        <w:rPr>
          <w:rFonts w:cs="Times New Roman"/>
          <w:szCs w:val="28"/>
        </w:rPr>
        <w:tab/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-ул.Больничной от ул.Комсомсольской до ул.Горького; ул.Горького от ул.Есенина до ул.им.И.П.Фархутдинова;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-ул.Ударной в с.Дальнее;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-дорог в с.Дальнее, в том числе моста через р.Владимировка (правобережье р.Владимировка);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-дорог в 25 микрорайоне г.Южно-Сахалинска;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-завершены работы по реконструкции сквера имени А.П.Чехова (в 2015г.- установка скульптур).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 2015 году начаты и в 2016 г. будут завершены работы по благоустройству улиц: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-Благоустройство пер.Железнодорожный от ул.30 лет Победы до ул.2-я Хабаровская;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-Благоустройство ул.Пушкина от ул.Емельянова до Детского сада №4; Благоустройство ул.Высоцкого (подъездной путь к детскому саду в п/р Хомутово).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Выполнены проекты на благоустройство улиц: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-п.р.Луговое (ул.2-я Заречная, ул.Красная речка, ул.2-я Новая, ул.Юбилейная);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-благоустройство улиц в с.Дальнее (ул.Студенческая, ул.Новая, ул.Садовая); благоустройство ул.Есенина от пр.Мира до ул.Комсомольской.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lastRenderedPageBreak/>
        <w:t>Заключен контракт на выполнение в 2016 году реконструкции Бульвара им.Ф.С.Анкудинова.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2.Проезды к дворовым территориям, дворовые территории и установка детских площадок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 рамках благоустройства в 2015 году в городском округе выполнены работы по капитальному ремонту проездов к дворовым территориям и дворовых территорий, общей площадью 110,8 тыс.кв.м, установлены 82 детские площадки.</w:t>
      </w:r>
    </w:p>
    <w:p w:rsidR="00087293" w:rsidRPr="00BD63A6" w:rsidRDefault="00087293" w:rsidP="00087293">
      <w:pPr>
        <w:pStyle w:val="Textbody"/>
        <w:spacing w:after="0"/>
        <w:jc w:val="both"/>
        <w:rPr>
          <w:rFonts w:cs="Times New Roman"/>
          <w:szCs w:val="28"/>
        </w:rPr>
      </w:pPr>
      <w:r w:rsidRPr="00BD63A6">
        <w:rPr>
          <w:rFonts w:cs="Times New Roman"/>
          <w:szCs w:val="28"/>
        </w:rPr>
        <w:t>В 2016 году планируется продолжить работы по капитальному ремонту дворовых территорий и проездов к дворовым территориям МКД.</w:t>
      </w:r>
    </w:p>
    <w:p w:rsidR="002A5764" w:rsidRPr="00087293" w:rsidRDefault="002A5764" w:rsidP="00087293"/>
    <w:sectPr w:rsidR="002A5764" w:rsidRPr="00087293" w:rsidSect="00F1194B">
      <w:headerReference w:type="default" r:id="rId5"/>
      <w:pgSz w:w="11907" w:h="16839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92" w:rsidRDefault="00087293">
    <w:pPr>
      <w:pStyle w:val="ab"/>
      <w:framePr w:h="220" w:wrap="none" w:vAnchor="text" w:hAnchor="page" w:x="1823" w:y="426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087293">
      <w:rPr>
        <w:rStyle w:val="13pt"/>
      </w:rPr>
      <w:t>6</w:t>
    </w:r>
    <w:r>
      <w:fldChar w:fldCharType="end"/>
    </w:r>
  </w:p>
  <w:p w:rsidR="00E91592" w:rsidRDefault="00087293">
    <w:pPr>
      <w:rPr>
        <w:rFonts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D290012"/>
    <w:multiLevelType w:val="hybridMultilevel"/>
    <w:tmpl w:val="9510F7BA"/>
    <w:lvl w:ilvl="0" w:tplc="E73EF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0857C7D"/>
    <w:multiLevelType w:val="hybridMultilevel"/>
    <w:tmpl w:val="B1769510"/>
    <w:lvl w:ilvl="0" w:tplc="B13E33E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8E5A25"/>
    <w:multiLevelType w:val="hybridMultilevel"/>
    <w:tmpl w:val="8D1E49B0"/>
    <w:lvl w:ilvl="0" w:tplc="F8B012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5D10F4"/>
    <w:multiLevelType w:val="hybridMultilevel"/>
    <w:tmpl w:val="97F4FA0A"/>
    <w:lvl w:ilvl="0" w:tplc="3306C90E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1E5B"/>
    <w:rsid w:val="00087293"/>
    <w:rsid w:val="000B1C85"/>
    <w:rsid w:val="001942A0"/>
    <w:rsid w:val="0027054C"/>
    <w:rsid w:val="002A5764"/>
    <w:rsid w:val="00352034"/>
    <w:rsid w:val="004F1E5B"/>
    <w:rsid w:val="008E6EB1"/>
    <w:rsid w:val="00902AB4"/>
    <w:rsid w:val="00933AB5"/>
    <w:rsid w:val="00BC70E2"/>
    <w:rsid w:val="00CB5611"/>
    <w:rsid w:val="00E82740"/>
    <w:rsid w:val="00E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93"/>
  </w:style>
  <w:style w:type="paragraph" w:styleId="1">
    <w:name w:val="heading 1"/>
    <w:basedOn w:val="a"/>
    <w:next w:val="a"/>
    <w:link w:val="10"/>
    <w:qFormat/>
    <w:rsid w:val="00933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3A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33A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33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933A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rsid w:val="0027054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27054C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7054C"/>
  </w:style>
  <w:style w:type="paragraph" w:styleId="a7">
    <w:name w:val="Block Text"/>
    <w:basedOn w:val="a"/>
    <w:semiHidden/>
    <w:rsid w:val="00902AB4"/>
    <w:pPr>
      <w:widowControl w:val="0"/>
      <w:shd w:val="clear" w:color="auto" w:fill="FFFFFF"/>
      <w:autoSpaceDE w:val="0"/>
      <w:autoSpaceDN w:val="0"/>
      <w:adjustRightInd w:val="0"/>
      <w:spacing w:after="0" w:line="298" w:lineRule="exact"/>
      <w:ind w:left="19" w:right="14" w:firstLine="696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D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7F10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ED7F10"/>
    <w:rPr>
      <w:rFonts w:ascii="Calibri" w:eastAsia="Times New Roman" w:hAnsi="Calibri" w:cs="Times New Roman"/>
      <w:kern w:val="1"/>
      <w:lang w:eastAsia="ar-SA"/>
    </w:rPr>
  </w:style>
  <w:style w:type="character" w:customStyle="1" w:styleId="a9">
    <w:name w:val="Абзац списка Знак"/>
    <w:basedOn w:val="a0"/>
    <w:link w:val="a8"/>
    <w:uiPriority w:val="34"/>
    <w:rsid w:val="00ED7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B1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B1C85"/>
    <w:rPr>
      <w:rFonts w:ascii="Times New Roman" w:hAnsi="Times New Roman" w:cs="Times New Roman"/>
      <w:i/>
      <w:iCs/>
      <w:color w:val="000000"/>
      <w:spacing w:val="10"/>
      <w:sz w:val="24"/>
      <w:szCs w:val="24"/>
    </w:rPr>
  </w:style>
  <w:style w:type="character" w:customStyle="1" w:styleId="FontStyle39">
    <w:name w:val="Font Style39"/>
    <w:basedOn w:val="a0"/>
    <w:uiPriority w:val="99"/>
    <w:rsid w:val="000B1C85"/>
    <w:rPr>
      <w:rFonts w:ascii="Times New Roman" w:hAnsi="Times New Roman" w:cs="Times New Roman"/>
      <w:b/>
      <w:bCs/>
      <w:i/>
      <w:iCs/>
      <w:color w:val="000000"/>
      <w:w w:val="60"/>
      <w:sz w:val="20"/>
      <w:szCs w:val="20"/>
    </w:rPr>
  </w:style>
  <w:style w:type="character" w:customStyle="1" w:styleId="FontStyle42">
    <w:name w:val="Font Style42"/>
    <w:basedOn w:val="a0"/>
    <w:uiPriority w:val="99"/>
    <w:rsid w:val="000B1C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Колонтитул_"/>
    <w:basedOn w:val="a0"/>
    <w:link w:val="ab"/>
    <w:rsid w:val="0008729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rsid w:val="00087293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13pt">
    <w:name w:val="Колонтитул + 13 pt"/>
    <w:basedOn w:val="aa"/>
    <w:rsid w:val="00087293"/>
    <w:rPr>
      <w:sz w:val="26"/>
      <w:szCs w:val="26"/>
    </w:rPr>
  </w:style>
  <w:style w:type="paragraph" w:customStyle="1" w:styleId="Standard">
    <w:name w:val="Standard"/>
    <w:rsid w:val="000872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087293"/>
    <w:pPr>
      <w:spacing w:after="120"/>
    </w:pPr>
  </w:style>
  <w:style w:type="paragraph" w:customStyle="1" w:styleId="western">
    <w:name w:val="western"/>
    <w:basedOn w:val="Standard"/>
    <w:rsid w:val="00087293"/>
    <w:pPr>
      <w:spacing w:before="280"/>
      <w:ind w:firstLine="720"/>
      <w:jc w:val="both"/>
    </w:pPr>
    <w:rPr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11583</Characters>
  <Application>Microsoft Office Word</Application>
  <DocSecurity>0</DocSecurity>
  <Lines>96</Lines>
  <Paragraphs>27</Paragraphs>
  <ScaleCrop>false</ScaleCrop>
  <Company>Microsoft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2016-04-11T10:58:00Z</dcterms:created>
  <dcterms:modified xsi:type="dcterms:W3CDTF">2016-04-11T10:58:00Z</dcterms:modified>
</cp:coreProperties>
</file>