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4C" w:rsidRPr="00BD63A6" w:rsidRDefault="0027054C" w:rsidP="002705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63A6">
        <w:rPr>
          <w:rFonts w:ascii="Times New Roman" w:eastAsia="Calibri" w:hAnsi="Times New Roman" w:cs="Times New Roman"/>
          <w:b/>
          <w:sz w:val="28"/>
          <w:szCs w:val="28"/>
        </w:rPr>
        <w:t>УССУРИЙСК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На территории Уссурийского городского округа действует муниципальная программа «Благоустройство территории Уссурийского городского округа на 2012 - 2016 годы.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Главной целью программы является повышение уровня благоустройства и озеленения территорий общего пользования Уссурийского городского округа.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Достижение поставленной цели выполняется путем решения следующих задач:</w:t>
      </w:r>
    </w:p>
    <w:p w:rsidR="0027054C" w:rsidRPr="00BD63A6" w:rsidRDefault="0027054C" w:rsidP="0027054C">
      <w:pPr>
        <w:pStyle w:val="a6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 xml:space="preserve">Создание единой системы развития комплекса благоустройства и озеленения территорий общего пользования округа (учет и оценка существующего состояния зеленых насаждений и объектов благоустройства, создание электронной базы </w:t>
      </w:r>
      <w:proofErr w:type="spellStart"/>
      <w:r w:rsidRPr="00BD63A6">
        <w:rPr>
          <w:sz w:val="28"/>
          <w:szCs w:val="28"/>
        </w:rPr>
        <w:t>проинвентаризированных</w:t>
      </w:r>
      <w:proofErr w:type="spellEnd"/>
      <w:r w:rsidRPr="00BD63A6">
        <w:rPr>
          <w:sz w:val="28"/>
          <w:szCs w:val="28"/>
        </w:rPr>
        <w:t xml:space="preserve"> объектов благоустройства и озеленения, проектирование реконструкции существующих и строительства новых объектов благоустройства и озеленения);</w:t>
      </w:r>
    </w:p>
    <w:p w:rsidR="0027054C" w:rsidRPr="00BD63A6" w:rsidRDefault="0027054C" w:rsidP="0027054C">
      <w:pPr>
        <w:pStyle w:val="a6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Приведение в надлежащее состояние существующих объектов благоустройства и озеленения, а также регулярно и в плановом порядке обеспечение постоянной сохранности и уход за объектами благоустройства и озеленения;</w:t>
      </w:r>
    </w:p>
    <w:p w:rsidR="0027054C" w:rsidRPr="00BD63A6" w:rsidRDefault="0027054C" w:rsidP="0027054C">
      <w:pPr>
        <w:pStyle w:val="a6"/>
        <w:numPr>
          <w:ilvl w:val="0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Повышение уровня самосознания и информированности населения в области создания, охраны и защиты объектов благоустройства и озеленения через привлечение их к совместной деятельности по проведению двухмесячников, месячников, декадников и других мероприятий по благоустройству и озеленению территории округа.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В 2015 году в рамках реализации муниципальной программы «Благоустройство территории Уссурийского городского округа на 2012 - 2016 годы» освоено 37015,19 тыс. руб. за счет средств местного бюджета.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Дорожная деятельность на территории Уссурийского городского округа осуществлялась в рамках реализации мероприятий муниципальной программы «Уссурийские дороги на 2012-2015 годы», утвержденной постановлением администрации Уссурийского городского округа от 08 декабря 2011 года № 3153 - НПА, которая в 2015 году закончила своё действие. Управлением жизнеобеспечения разработана новая муниципальная программа «Уссурийские дороги на 2016 - 2018 годы».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Главными целями муниципальной программы «Уссурийские дороги на 2012-2015 годы» являются: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а)</w:t>
      </w:r>
      <w:r w:rsidRPr="00BD63A6">
        <w:rPr>
          <w:sz w:val="28"/>
          <w:szCs w:val="28"/>
        </w:rPr>
        <w:tab/>
        <w:t xml:space="preserve">развитие современной и эффективной </w:t>
      </w:r>
      <w:proofErr w:type="spellStart"/>
      <w:r w:rsidRPr="00BD63A6">
        <w:rPr>
          <w:sz w:val="28"/>
          <w:szCs w:val="28"/>
        </w:rPr>
        <w:t>автомобильно</w:t>
      </w:r>
      <w:proofErr w:type="spellEnd"/>
      <w:r w:rsidRPr="00BD63A6">
        <w:rPr>
          <w:sz w:val="28"/>
          <w:szCs w:val="28"/>
        </w:rPr>
        <w:t xml:space="preserve"> - дорожной инфраструктуры Уссурийского городского округа;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б)</w:t>
      </w:r>
      <w:r w:rsidRPr="00BD63A6">
        <w:rPr>
          <w:sz w:val="28"/>
          <w:szCs w:val="28"/>
        </w:rPr>
        <w:tab/>
        <w:t xml:space="preserve">создание условий для повышения </w:t>
      </w:r>
      <w:proofErr w:type="gramStart"/>
      <w:r w:rsidRPr="00BD63A6">
        <w:rPr>
          <w:sz w:val="28"/>
          <w:szCs w:val="28"/>
        </w:rPr>
        <w:t>уровня комфортности проживания граждан Уссурийского городского округа</w:t>
      </w:r>
      <w:proofErr w:type="gramEnd"/>
      <w:r w:rsidRPr="00BD63A6">
        <w:rPr>
          <w:sz w:val="28"/>
          <w:szCs w:val="28"/>
        </w:rPr>
        <w:t>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Достижение поставленной цели выполняется путем решения следующих задач: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Повышение транспортно - эксплуатационных показателей автомобильных дорог общего пользования местного значения и искусственных сооружений на них;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Обеспечение сохранности существующих автомобильных дорог местного значения и улично-дорожной сети в соответствии с нормативными межремонтными сроками;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lastRenderedPageBreak/>
        <w:t>Повышение комплексной безопасности на автомобильных дорогах местного значения и улично-дорожной сети;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Обеспечить освещение автомобильных дорог общего пользования местного значения и искусственных сооружений на них;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 xml:space="preserve">Организация </w:t>
      </w:r>
      <w:proofErr w:type="spellStart"/>
      <w:r w:rsidRPr="00BD63A6">
        <w:rPr>
          <w:sz w:val="28"/>
          <w:szCs w:val="28"/>
        </w:rPr>
        <w:t>софинансирования</w:t>
      </w:r>
      <w:proofErr w:type="spellEnd"/>
      <w:r w:rsidRPr="00BD63A6">
        <w:rPr>
          <w:sz w:val="28"/>
          <w:szCs w:val="28"/>
        </w:rPr>
        <w:t xml:space="preserve"> ремонта дворовых территорий многоквартирных домов, проездов к дворовым территориям многоквартирных домов;</w:t>
      </w:r>
    </w:p>
    <w:p w:rsidR="0027054C" w:rsidRPr="00BD63A6" w:rsidRDefault="0027054C" w:rsidP="0027054C">
      <w:pPr>
        <w:pStyle w:val="a6"/>
        <w:numPr>
          <w:ilvl w:val="1"/>
          <w:numId w:val="1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Проектирование и строительство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В 2015 году в рамках реализации муниципальной программы «Уссурийские дороги на 2012-2015 годы» освоено 253 236,14 тыс. руб., в том числе за счет средств местного бюджета - 238294,79 тыс. руб. и за счет сре</w:t>
      </w:r>
      <w:proofErr w:type="gramStart"/>
      <w:r w:rsidRPr="00BD63A6">
        <w:rPr>
          <w:sz w:val="28"/>
          <w:szCs w:val="28"/>
        </w:rPr>
        <w:t>дств кр</w:t>
      </w:r>
      <w:proofErr w:type="gramEnd"/>
      <w:r w:rsidRPr="00BD63A6">
        <w:rPr>
          <w:sz w:val="28"/>
          <w:szCs w:val="28"/>
        </w:rPr>
        <w:t>аевого бюджета - 14941,35 тыс. руб.</w:t>
      </w:r>
    </w:p>
    <w:p w:rsidR="0027054C" w:rsidRPr="00BD63A6" w:rsidRDefault="0027054C" w:rsidP="0027054C">
      <w:pPr>
        <w:pStyle w:val="a6"/>
        <w:shd w:val="clear" w:color="auto" w:fill="auto"/>
        <w:spacing w:line="240" w:lineRule="auto"/>
        <w:jc w:val="both"/>
        <w:rPr>
          <w:sz w:val="28"/>
          <w:szCs w:val="28"/>
        </w:rPr>
      </w:pPr>
      <w:r w:rsidRPr="00BD63A6">
        <w:rPr>
          <w:sz w:val="28"/>
          <w:szCs w:val="28"/>
        </w:rPr>
        <w:t>Муниципальной программой «Уссурийские</w:t>
      </w:r>
      <w:r w:rsidRPr="00BD63A6">
        <w:rPr>
          <w:sz w:val="28"/>
          <w:szCs w:val="28"/>
        </w:rPr>
        <w:tab/>
        <w:t>дороги на 2016-2018 годы» на выполнение мероприятий на 2016 год предусмотрен объем финансирования в размере 300 000 тыс. руб.</w:t>
      </w:r>
    </w:p>
    <w:p w:rsidR="002A5764" w:rsidRPr="0027054C" w:rsidRDefault="002A5764" w:rsidP="0027054C">
      <w:pPr>
        <w:spacing w:after="0" w:line="240" w:lineRule="auto"/>
      </w:pPr>
    </w:p>
    <w:sectPr w:rsidR="002A5764" w:rsidRPr="0027054C" w:rsidSect="004F1E5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1E5B"/>
    <w:rsid w:val="001942A0"/>
    <w:rsid w:val="0027054C"/>
    <w:rsid w:val="002A5764"/>
    <w:rsid w:val="004F1E5B"/>
    <w:rsid w:val="00933AB5"/>
    <w:rsid w:val="00BC70E2"/>
    <w:rsid w:val="00E82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54C"/>
  </w:style>
  <w:style w:type="paragraph" w:styleId="1">
    <w:name w:val="heading 1"/>
    <w:basedOn w:val="a"/>
    <w:next w:val="a"/>
    <w:link w:val="10"/>
    <w:qFormat/>
    <w:rsid w:val="00933AB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1E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F1E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70E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C70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BC70E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BC70E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BC70E2"/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933A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933AB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33AB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Абзац списка2"/>
    <w:basedOn w:val="a"/>
    <w:rsid w:val="00933AB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6"/>
    <w:rsid w:val="0027054C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6">
    <w:name w:val="Body Text"/>
    <w:basedOn w:val="a"/>
    <w:link w:val="a5"/>
    <w:rsid w:val="0027054C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1">
    <w:name w:val="Основной текст Знак1"/>
    <w:basedOn w:val="a0"/>
    <w:link w:val="a6"/>
    <w:uiPriority w:val="99"/>
    <w:semiHidden/>
    <w:rsid w:val="00270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2016-04-11T10:55:00Z</dcterms:created>
  <dcterms:modified xsi:type="dcterms:W3CDTF">2016-04-11T10:55:00Z</dcterms:modified>
</cp:coreProperties>
</file>