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183" w:rsidRPr="00A92183" w:rsidRDefault="00A92183" w:rsidP="00A92183">
      <w:pPr>
        <w:jc w:val="both"/>
        <w:rPr>
          <w:b/>
          <w:sz w:val="28"/>
          <w:szCs w:val="26"/>
        </w:rPr>
      </w:pPr>
      <w:r w:rsidRPr="00A92183">
        <w:rPr>
          <w:b/>
          <w:sz w:val="28"/>
          <w:szCs w:val="26"/>
        </w:rPr>
        <w:t>НОРИЛЬСК</w:t>
      </w:r>
    </w:p>
    <w:p w:rsidR="00DC1BA3" w:rsidRPr="00A92183" w:rsidRDefault="00DC1BA3" w:rsidP="00A92183">
      <w:pPr>
        <w:jc w:val="both"/>
        <w:rPr>
          <w:sz w:val="28"/>
          <w:szCs w:val="26"/>
        </w:rPr>
      </w:pPr>
      <w:r w:rsidRPr="00A92183">
        <w:rPr>
          <w:sz w:val="28"/>
          <w:szCs w:val="26"/>
        </w:rPr>
        <w:t>Промышленное производство территории Норильска представлено всеми видами экон</w:t>
      </w:r>
      <w:r w:rsidRPr="00A92183">
        <w:rPr>
          <w:sz w:val="28"/>
          <w:szCs w:val="26"/>
        </w:rPr>
        <w:t>о</w:t>
      </w:r>
      <w:r w:rsidRPr="00A92183">
        <w:rPr>
          <w:sz w:val="28"/>
          <w:szCs w:val="26"/>
        </w:rPr>
        <w:t xml:space="preserve">мической деятельности – добычей полезных ископаемых, обрабатывающими производствами и электроэнергетикой. </w:t>
      </w:r>
      <w:proofErr w:type="gramStart"/>
      <w:r w:rsidRPr="00A92183">
        <w:rPr>
          <w:sz w:val="28"/>
          <w:szCs w:val="26"/>
        </w:rPr>
        <w:t>Основную долю в общем объеме произв</w:t>
      </w:r>
      <w:r w:rsidRPr="00A92183">
        <w:rPr>
          <w:sz w:val="28"/>
          <w:szCs w:val="26"/>
        </w:rPr>
        <w:t>е</w:t>
      </w:r>
      <w:r w:rsidRPr="00A92183">
        <w:rPr>
          <w:sz w:val="28"/>
          <w:szCs w:val="26"/>
        </w:rPr>
        <w:t>денной промышленной продукции составляет металлургическое производство, об</w:t>
      </w:r>
      <w:r w:rsidRPr="00A92183">
        <w:rPr>
          <w:sz w:val="28"/>
          <w:szCs w:val="26"/>
        </w:rPr>
        <w:t>ъ</w:t>
      </w:r>
      <w:r w:rsidRPr="00A92183">
        <w:rPr>
          <w:sz w:val="28"/>
          <w:szCs w:val="26"/>
        </w:rPr>
        <w:t>ем которого по сравнению с прошлым годом увеличился на 16,2%. Базовая отрасль ориентирована на экспорт, поэт</w:t>
      </w:r>
      <w:r w:rsidRPr="00A92183">
        <w:rPr>
          <w:sz w:val="28"/>
          <w:szCs w:val="26"/>
        </w:rPr>
        <w:t>о</w:t>
      </w:r>
      <w:r w:rsidRPr="00A92183">
        <w:rPr>
          <w:sz w:val="28"/>
          <w:szCs w:val="26"/>
        </w:rPr>
        <w:t>му экономика города напрямую зависит от объемов экспорта сырьевых ресурсов, кон</w:t>
      </w:r>
      <w:r w:rsidRPr="00A92183">
        <w:rPr>
          <w:sz w:val="28"/>
          <w:szCs w:val="26"/>
        </w:rPr>
        <w:t>ъ</w:t>
      </w:r>
      <w:r w:rsidRPr="00A92183">
        <w:rPr>
          <w:sz w:val="28"/>
          <w:szCs w:val="26"/>
        </w:rPr>
        <w:t>юнктуры мировых и внутренних цен на цветные и драгоценные металлы, а также курса о</w:t>
      </w:r>
      <w:r w:rsidRPr="00A92183">
        <w:rPr>
          <w:sz w:val="28"/>
          <w:szCs w:val="26"/>
        </w:rPr>
        <w:t>с</w:t>
      </w:r>
      <w:r w:rsidRPr="00A92183">
        <w:rPr>
          <w:sz w:val="28"/>
          <w:szCs w:val="26"/>
        </w:rPr>
        <w:t>новных мировых валют.</w:t>
      </w:r>
      <w:proofErr w:type="gramEnd"/>
    </w:p>
    <w:p w:rsidR="00DC1BA3" w:rsidRPr="00A92183" w:rsidRDefault="00DC1BA3" w:rsidP="00A92183">
      <w:pPr>
        <w:jc w:val="both"/>
        <w:rPr>
          <w:sz w:val="28"/>
          <w:szCs w:val="26"/>
        </w:rPr>
      </w:pPr>
      <w:r w:rsidRPr="00A92183">
        <w:rPr>
          <w:sz w:val="28"/>
          <w:szCs w:val="26"/>
        </w:rPr>
        <w:t>Так, среднегодовая цена на никель в 2015 году по сравнению с 2014 годом сниз</w:t>
      </w:r>
      <w:r w:rsidRPr="00A92183">
        <w:rPr>
          <w:sz w:val="28"/>
          <w:szCs w:val="26"/>
        </w:rPr>
        <w:t>и</w:t>
      </w:r>
      <w:r w:rsidRPr="00A92183">
        <w:rPr>
          <w:sz w:val="28"/>
          <w:szCs w:val="26"/>
        </w:rPr>
        <w:t xml:space="preserve">лась с 16,86 до 11,83 тыс. долларов за тонну (темп роста – 70,2%), цена на медь – с 6,86 до 5,5 тыс. долларов (темп роста – 80,2%). </w:t>
      </w:r>
    </w:p>
    <w:p w:rsidR="00DC1BA3" w:rsidRPr="00A92183" w:rsidRDefault="00DC1BA3" w:rsidP="00A92183">
      <w:pPr>
        <w:jc w:val="both"/>
        <w:rPr>
          <w:sz w:val="28"/>
          <w:szCs w:val="26"/>
        </w:rPr>
      </w:pPr>
      <w:r w:rsidRPr="00A92183">
        <w:rPr>
          <w:sz w:val="28"/>
          <w:szCs w:val="26"/>
        </w:rPr>
        <w:t>Среднегодовой курс рубля в 2015 году по сравнению с 2014 годом вырос с 38,4 до 61 ру</w:t>
      </w:r>
      <w:r w:rsidRPr="00A92183">
        <w:rPr>
          <w:sz w:val="28"/>
          <w:szCs w:val="26"/>
        </w:rPr>
        <w:t>б</w:t>
      </w:r>
      <w:r w:rsidRPr="00A92183">
        <w:rPr>
          <w:sz w:val="28"/>
          <w:szCs w:val="26"/>
        </w:rPr>
        <w:t>ля за доллар США (темп роста – 158,9%).</w:t>
      </w:r>
    </w:p>
    <w:p w:rsidR="003C5D5A" w:rsidRPr="00A92183" w:rsidRDefault="003C5D5A" w:rsidP="00A92183">
      <w:pPr>
        <w:jc w:val="both"/>
        <w:rPr>
          <w:sz w:val="28"/>
          <w:szCs w:val="26"/>
        </w:rPr>
      </w:pPr>
      <w:r w:rsidRPr="00A92183">
        <w:rPr>
          <w:sz w:val="28"/>
          <w:szCs w:val="26"/>
        </w:rPr>
        <w:t>Несмотря на ухудшение внешнеэкономических условий, сохраняющееся геополит</w:t>
      </w:r>
      <w:r w:rsidRPr="00A92183">
        <w:rPr>
          <w:sz w:val="28"/>
          <w:szCs w:val="26"/>
        </w:rPr>
        <w:t>и</w:t>
      </w:r>
      <w:r w:rsidRPr="00A92183">
        <w:rPr>
          <w:sz w:val="28"/>
          <w:szCs w:val="26"/>
        </w:rPr>
        <w:t>ческое напряжение и продолжение действия экономических санкций в отношении России, социально-экономическое развитие города в 2015 году характеризуется с</w:t>
      </w:r>
      <w:r w:rsidRPr="00A92183">
        <w:rPr>
          <w:sz w:val="28"/>
          <w:szCs w:val="26"/>
        </w:rPr>
        <w:t>о</w:t>
      </w:r>
      <w:r w:rsidRPr="00A92183">
        <w:rPr>
          <w:sz w:val="28"/>
          <w:szCs w:val="26"/>
        </w:rPr>
        <w:t>хранением положительных производственных показателей в промышленности, с</w:t>
      </w:r>
      <w:r w:rsidRPr="00A92183">
        <w:rPr>
          <w:sz w:val="28"/>
          <w:szCs w:val="26"/>
        </w:rPr>
        <w:t>о</w:t>
      </w:r>
      <w:r w:rsidRPr="00A92183">
        <w:rPr>
          <w:sz w:val="28"/>
          <w:szCs w:val="26"/>
        </w:rPr>
        <w:t>циальной сфере, а также на рынке труда.</w:t>
      </w:r>
    </w:p>
    <w:p w:rsidR="00947DDF" w:rsidRPr="00A92183" w:rsidRDefault="00947DDF" w:rsidP="00A92183">
      <w:pPr>
        <w:jc w:val="both"/>
        <w:rPr>
          <w:sz w:val="28"/>
          <w:szCs w:val="26"/>
        </w:rPr>
      </w:pPr>
      <w:r w:rsidRPr="00A92183">
        <w:rPr>
          <w:sz w:val="28"/>
          <w:szCs w:val="26"/>
        </w:rPr>
        <w:t>В 2015 году объем отгруженных товаров собственного производства, выпо</w:t>
      </w:r>
      <w:r w:rsidRPr="00A92183">
        <w:rPr>
          <w:sz w:val="28"/>
          <w:szCs w:val="26"/>
        </w:rPr>
        <w:t>л</w:t>
      </w:r>
      <w:r w:rsidRPr="00A92183">
        <w:rPr>
          <w:sz w:val="28"/>
          <w:szCs w:val="26"/>
        </w:rPr>
        <w:t xml:space="preserve">ненных работ и услуг крупными и средними предприятиями города </w:t>
      </w:r>
      <w:r w:rsidR="001B70DF" w:rsidRPr="00A92183">
        <w:rPr>
          <w:sz w:val="28"/>
          <w:szCs w:val="26"/>
        </w:rPr>
        <w:t xml:space="preserve">по данным </w:t>
      </w:r>
      <w:proofErr w:type="spellStart"/>
      <w:r w:rsidR="001B70DF" w:rsidRPr="00A92183">
        <w:rPr>
          <w:sz w:val="28"/>
          <w:szCs w:val="26"/>
        </w:rPr>
        <w:t>Красноярс</w:t>
      </w:r>
      <w:r w:rsidR="001B70DF" w:rsidRPr="00A92183">
        <w:rPr>
          <w:sz w:val="28"/>
          <w:szCs w:val="26"/>
        </w:rPr>
        <w:t>к</w:t>
      </w:r>
      <w:r w:rsidR="001B70DF" w:rsidRPr="00A92183">
        <w:rPr>
          <w:sz w:val="28"/>
          <w:szCs w:val="26"/>
        </w:rPr>
        <w:t>стата</w:t>
      </w:r>
      <w:proofErr w:type="spellEnd"/>
      <w:r w:rsidR="001B70DF" w:rsidRPr="00A92183">
        <w:rPr>
          <w:sz w:val="28"/>
          <w:szCs w:val="26"/>
        </w:rPr>
        <w:t xml:space="preserve"> </w:t>
      </w:r>
      <w:r w:rsidRPr="00A92183">
        <w:rPr>
          <w:sz w:val="28"/>
          <w:szCs w:val="26"/>
        </w:rPr>
        <w:t>сост</w:t>
      </w:r>
      <w:r w:rsidRPr="00A92183">
        <w:rPr>
          <w:sz w:val="28"/>
          <w:szCs w:val="26"/>
        </w:rPr>
        <w:t>а</w:t>
      </w:r>
      <w:r w:rsidRPr="00A92183">
        <w:rPr>
          <w:sz w:val="28"/>
          <w:szCs w:val="26"/>
        </w:rPr>
        <w:t xml:space="preserve">вил </w:t>
      </w:r>
      <w:r w:rsidR="001B70DF" w:rsidRPr="00A92183">
        <w:rPr>
          <w:sz w:val="28"/>
          <w:szCs w:val="26"/>
        </w:rPr>
        <w:t>496,5</w:t>
      </w:r>
      <w:r w:rsidRPr="00A92183">
        <w:rPr>
          <w:sz w:val="28"/>
          <w:szCs w:val="26"/>
        </w:rPr>
        <w:t xml:space="preserve"> млрд. рублей (2014 год – </w:t>
      </w:r>
      <w:r w:rsidR="001B70DF" w:rsidRPr="00A92183">
        <w:rPr>
          <w:sz w:val="28"/>
          <w:szCs w:val="26"/>
        </w:rPr>
        <w:t>428,5</w:t>
      </w:r>
      <w:r w:rsidRPr="00A92183">
        <w:rPr>
          <w:sz w:val="28"/>
          <w:szCs w:val="26"/>
        </w:rPr>
        <w:t xml:space="preserve"> млрд. рублей).</w:t>
      </w:r>
    </w:p>
    <w:p w:rsidR="004B4345" w:rsidRPr="00A92183" w:rsidRDefault="004B4345" w:rsidP="00A92183">
      <w:pPr>
        <w:pStyle w:val="af3"/>
        <w:spacing w:before="0" w:beforeAutospacing="0" w:after="0" w:afterAutospacing="0"/>
        <w:jc w:val="both"/>
        <w:rPr>
          <w:sz w:val="28"/>
          <w:szCs w:val="26"/>
        </w:rPr>
      </w:pPr>
      <w:r w:rsidRPr="00A92183">
        <w:rPr>
          <w:sz w:val="28"/>
          <w:szCs w:val="26"/>
        </w:rPr>
        <w:t>Норильск по уровню производственного развития выгодно отличается от других моногородов России и продолжает занимать одну из ведущих позиций среди гор</w:t>
      </w:r>
      <w:r w:rsidRPr="00A92183">
        <w:rPr>
          <w:sz w:val="28"/>
          <w:szCs w:val="26"/>
        </w:rPr>
        <w:t>о</w:t>
      </w:r>
      <w:r w:rsidRPr="00A92183">
        <w:rPr>
          <w:sz w:val="28"/>
          <w:szCs w:val="26"/>
        </w:rPr>
        <w:t xml:space="preserve">дов Красноярского края. По итогам </w:t>
      </w:r>
      <w:r w:rsidR="004B5DB3" w:rsidRPr="00A92183">
        <w:rPr>
          <w:sz w:val="28"/>
          <w:szCs w:val="26"/>
        </w:rPr>
        <w:t>2015</w:t>
      </w:r>
      <w:r w:rsidRPr="00A92183">
        <w:rPr>
          <w:sz w:val="28"/>
          <w:szCs w:val="26"/>
        </w:rPr>
        <w:t xml:space="preserve"> года </w:t>
      </w:r>
      <w:r w:rsidR="007428AB" w:rsidRPr="00A92183">
        <w:rPr>
          <w:sz w:val="28"/>
          <w:szCs w:val="26"/>
        </w:rPr>
        <w:t>город Норильск обеспечил</w:t>
      </w:r>
      <w:r w:rsidRPr="00A92183">
        <w:rPr>
          <w:sz w:val="28"/>
          <w:szCs w:val="26"/>
        </w:rPr>
        <w:t xml:space="preserve"> </w:t>
      </w:r>
      <w:r w:rsidR="0095664A" w:rsidRPr="00A92183">
        <w:rPr>
          <w:sz w:val="28"/>
          <w:szCs w:val="26"/>
        </w:rPr>
        <w:t>около 30,0</w:t>
      </w:r>
      <w:r w:rsidRPr="00A92183">
        <w:rPr>
          <w:sz w:val="28"/>
          <w:szCs w:val="26"/>
        </w:rPr>
        <w:t>% пр</w:t>
      </w:r>
      <w:r w:rsidRPr="00A92183">
        <w:rPr>
          <w:sz w:val="28"/>
          <w:szCs w:val="26"/>
        </w:rPr>
        <w:t>о</w:t>
      </w:r>
      <w:r w:rsidRPr="00A92183">
        <w:rPr>
          <w:sz w:val="28"/>
          <w:szCs w:val="26"/>
        </w:rPr>
        <w:t xml:space="preserve">мышленного производства </w:t>
      </w:r>
      <w:r w:rsidR="008F5A49" w:rsidRPr="00A92183">
        <w:rPr>
          <w:sz w:val="28"/>
          <w:szCs w:val="26"/>
        </w:rPr>
        <w:t>Красноярского края.</w:t>
      </w:r>
    </w:p>
    <w:p w:rsidR="00B47421" w:rsidRPr="00A92183" w:rsidRDefault="0089069B" w:rsidP="00A92183">
      <w:pPr>
        <w:pStyle w:val="af"/>
        <w:spacing w:after="0"/>
        <w:ind w:left="0"/>
        <w:jc w:val="both"/>
        <w:rPr>
          <w:color w:val="000000"/>
          <w:sz w:val="28"/>
          <w:szCs w:val="26"/>
        </w:rPr>
      </w:pPr>
      <w:r w:rsidRPr="00A92183">
        <w:rPr>
          <w:sz w:val="28"/>
          <w:szCs w:val="26"/>
        </w:rPr>
        <w:t>Важнейшим индикатором развития экономики города являются инвестиции в о</w:t>
      </w:r>
      <w:r w:rsidRPr="00A92183">
        <w:rPr>
          <w:sz w:val="28"/>
          <w:szCs w:val="26"/>
        </w:rPr>
        <w:t>с</w:t>
      </w:r>
      <w:r w:rsidRPr="00A92183">
        <w:rPr>
          <w:sz w:val="28"/>
          <w:szCs w:val="26"/>
        </w:rPr>
        <w:t>новной капитал</w:t>
      </w:r>
      <w:r w:rsidRPr="00A92183">
        <w:rPr>
          <w:color w:val="000000"/>
          <w:sz w:val="28"/>
          <w:szCs w:val="26"/>
        </w:rPr>
        <w:t>.</w:t>
      </w:r>
      <w:r w:rsidR="00EE509C" w:rsidRPr="00A92183">
        <w:rPr>
          <w:color w:val="000000"/>
          <w:sz w:val="28"/>
          <w:szCs w:val="26"/>
        </w:rPr>
        <w:t xml:space="preserve"> </w:t>
      </w:r>
      <w:r w:rsidR="00B47421" w:rsidRPr="00A92183">
        <w:rPr>
          <w:color w:val="000000"/>
          <w:sz w:val="28"/>
          <w:szCs w:val="26"/>
        </w:rPr>
        <w:t>Общий объем инвестиций в основной капитал за счет всех исто</w:t>
      </w:r>
      <w:r w:rsidR="00B47421" w:rsidRPr="00A92183">
        <w:rPr>
          <w:color w:val="000000"/>
          <w:sz w:val="28"/>
          <w:szCs w:val="26"/>
        </w:rPr>
        <w:t>ч</w:t>
      </w:r>
      <w:r w:rsidR="00B47421" w:rsidRPr="00A92183">
        <w:rPr>
          <w:color w:val="000000"/>
          <w:sz w:val="28"/>
          <w:szCs w:val="26"/>
        </w:rPr>
        <w:t>ников финансирования в 2014 – 44,8 млрд. руб., в 2015</w:t>
      </w:r>
      <w:r w:rsidR="004F5B84" w:rsidRPr="00A92183">
        <w:rPr>
          <w:color w:val="000000"/>
          <w:sz w:val="28"/>
          <w:szCs w:val="26"/>
        </w:rPr>
        <w:t xml:space="preserve"> объем инвестиций</w:t>
      </w:r>
      <w:r w:rsidR="00B47421" w:rsidRPr="00A92183">
        <w:rPr>
          <w:color w:val="000000"/>
          <w:sz w:val="28"/>
          <w:szCs w:val="26"/>
        </w:rPr>
        <w:t xml:space="preserve"> </w:t>
      </w:r>
      <w:r w:rsidR="004F5B84" w:rsidRPr="00A92183">
        <w:rPr>
          <w:color w:val="000000"/>
          <w:sz w:val="28"/>
          <w:szCs w:val="26"/>
        </w:rPr>
        <w:t>оценив</w:t>
      </w:r>
      <w:r w:rsidR="004F5B84" w:rsidRPr="00A92183">
        <w:rPr>
          <w:color w:val="000000"/>
          <w:sz w:val="28"/>
          <w:szCs w:val="26"/>
        </w:rPr>
        <w:t>а</w:t>
      </w:r>
      <w:r w:rsidR="004F5B84" w:rsidRPr="00A92183">
        <w:rPr>
          <w:color w:val="000000"/>
          <w:sz w:val="28"/>
          <w:szCs w:val="26"/>
        </w:rPr>
        <w:t>ется</w:t>
      </w:r>
      <w:r w:rsidR="00B47421" w:rsidRPr="00A92183">
        <w:rPr>
          <w:color w:val="000000"/>
          <w:sz w:val="28"/>
          <w:szCs w:val="26"/>
        </w:rPr>
        <w:t xml:space="preserve"> в </w:t>
      </w:r>
      <w:r w:rsidR="004F5B84" w:rsidRPr="00A92183">
        <w:rPr>
          <w:color w:val="000000"/>
          <w:sz w:val="28"/>
          <w:szCs w:val="26"/>
        </w:rPr>
        <w:t xml:space="preserve">размере </w:t>
      </w:r>
      <w:r w:rsidR="00B47421" w:rsidRPr="00A92183">
        <w:rPr>
          <w:color w:val="000000"/>
          <w:sz w:val="28"/>
          <w:szCs w:val="26"/>
        </w:rPr>
        <w:t xml:space="preserve">78,3 млрд. руб. При этом, основная часть инвестиций обусловлена инвестиционными планами градообразующего предприятия </w:t>
      </w:r>
      <w:r w:rsidR="00B47421" w:rsidRPr="00A92183">
        <w:rPr>
          <w:rFonts w:eastAsia="Calibri"/>
          <w:sz w:val="28"/>
          <w:szCs w:val="26"/>
        </w:rPr>
        <w:t xml:space="preserve">ЗФ </w:t>
      </w:r>
      <w:r w:rsidR="00B47421" w:rsidRPr="00A92183">
        <w:rPr>
          <w:rFonts w:eastAsia="Calibri"/>
          <w:bCs/>
          <w:iCs/>
          <w:sz w:val="28"/>
          <w:szCs w:val="26"/>
        </w:rPr>
        <w:t>ПАО «ГМК «Н</w:t>
      </w:r>
      <w:r w:rsidR="00B47421" w:rsidRPr="00A92183">
        <w:rPr>
          <w:rFonts w:eastAsia="Calibri"/>
          <w:bCs/>
          <w:iCs/>
          <w:sz w:val="28"/>
          <w:szCs w:val="26"/>
        </w:rPr>
        <w:t>о</w:t>
      </w:r>
      <w:r w:rsidR="00B47421" w:rsidRPr="00A92183">
        <w:rPr>
          <w:rFonts w:eastAsia="Calibri"/>
          <w:bCs/>
          <w:iCs/>
          <w:sz w:val="28"/>
          <w:szCs w:val="26"/>
        </w:rPr>
        <w:t xml:space="preserve">рильский никель», входящим в состав </w:t>
      </w:r>
      <w:r w:rsidR="00B47421" w:rsidRPr="00A92183">
        <w:rPr>
          <w:sz w:val="28"/>
          <w:szCs w:val="26"/>
        </w:rPr>
        <w:t>Группы компаний «Норильский никель»</w:t>
      </w:r>
      <w:r w:rsidR="00B47421" w:rsidRPr="00A92183">
        <w:rPr>
          <w:rFonts w:eastAsia="Calibri"/>
          <w:sz w:val="28"/>
          <w:szCs w:val="26"/>
        </w:rPr>
        <w:t>.</w:t>
      </w:r>
      <w:r w:rsidR="00B47421" w:rsidRPr="00A92183">
        <w:rPr>
          <w:color w:val="000000"/>
          <w:sz w:val="28"/>
          <w:szCs w:val="26"/>
        </w:rPr>
        <w:t xml:space="preserve"> В 2015 году в общем объеме прогнозируемых инвестиций 98,6% (77,2 млрд. руб.) – это инвестиции Заполярного филиала в ра</w:t>
      </w:r>
      <w:r w:rsidR="00B47421" w:rsidRPr="00A92183">
        <w:rPr>
          <w:color w:val="000000"/>
          <w:sz w:val="28"/>
          <w:szCs w:val="26"/>
        </w:rPr>
        <w:t>з</w:t>
      </w:r>
      <w:r w:rsidR="00B47421" w:rsidRPr="00A92183">
        <w:rPr>
          <w:color w:val="000000"/>
          <w:sz w:val="28"/>
          <w:szCs w:val="26"/>
        </w:rPr>
        <w:t>витие и модернизацию промышленного производства, а также проекты экологической направле</w:t>
      </w:r>
      <w:r w:rsidR="00B47421" w:rsidRPr="00A92183">
        <w:rPr>
          <w:color w:val="000000"/>
          <w:sz w:val="28"/>
          <w:szCs w:val="26"/>
        </w:rPr>
        <w:t>н</w:t>
      </w:r>
      <w:r w:rsidR="00B47421" w:rsidRPr="00A92183">
        <w:rPr>
          <w:color w:val="000000"/>
          <w:sz w:val="28"/>
          <w:szCs w:val="26"/>
        </w:rPr>
        <w:t>ности.</w:t>
      </w:r>
    </w:p>
    <w:p w:rsidR="00DA4C5A" w:rsidRPr="00A92183" w:rsidRDefault="00DA4C5A" w:rsidP="00A92183">
      <w:pPr>
        <w:shd w:val="clear" w:color="auto" w:fill="FFFFFF"/>
        <w:jc w:val="both"/>
        <w:rPr>
          <w:sz w:val="28"/>
          <w:szCs w:val="26"/>
        </w:rPr>
      </w:pPr>
      <w:r w:rsidRPr="00A92183">
        <w:rPr>
          <w:sz w:val="28"/>
          <w:szCs w:val="26"/>
        </w:rPr>
        <w:t>Согласно предварительным данным в 2015</w:t>
      </w:r>
      <w:hyperlink r:id="rId8" w:tooltip="2012" w:history="1"/>
      <w:r w:rsidRPr="00A92183">
        <w:rPr>
          <w:sz w:val="28"/>
          <w:szCs w:val="26"/>
        </w:rPr>
        <w:t xml:space="preserve"> </w:t>
      </w:r>
      <w:r w:rsidR="00EC0D1D" w:rsidRPr="00A92183">
        <w:rPr>
          <w:sz w:val="28"/>
          <w:szCs w:val="26"/>
        </w:rPr>
        <w:t>году основные социально-значимые</w:t>
      </w:r>
      <w:r w:rsidRPr="00A92183">
        <w:rPr>
          <w:sz w:val="28"/>
          <w:szCs w:val="26"/>
        </w:rPr>
        <w:t xml:space="preserve"> п</w:t>
      </w:r>
      <w:r w:rsidRPr="00A92183">
        <w:rPr>
          <w:sz w:val="28"/>
          <w:szCs w:val="26"/>
        </w:rPr>
        <w:t>о</w:t>
      </w:r>
      <w:r w:rsidRPr="00A92183">
        <w:rPr>
          <w:sz w:val="28"/>
          <w:szCs w:val="26"/>
        </w:rPr>
        <w:t xml:space="preserve">казатели характеризуются следующими </w:t>
      </w:r>
      <w:r w:rsidR="00EC0D1D" w:rsidRPr="00A92183">
        <w:rPr>
          <w:sz w:val="28"/>
          <w:szCs w:val="26"/>
        </w:rPr>
        <w:t>значениями</w:t>
      </w:r>
      <w:r w:rsidRPr="00A92183">
        <w:rPr>
          <w:sz w:val="28"/>
          <w:szCs w:val="26"/>
        </w:rPr>
        <w:t>:</w:t>
      </w:r>
      <w:r w:rsidR="00A92183">
        <w:rPr>
          <w:sz w:val="28"/>
          <w:szCs w:val="26"/>
        </w:rPr>
        <w:t xml:space="preserve"> </w:t>
      </w:r>
    </w:p>
    <w:p w:rsidR="00965C5D" w:rsidRPr="00A92183" w:rsidRDefault="00A92183" w:rsidP="00A92183">
      <w:pPr>
        <w:tabs>
          <w:tab w:val="left" w:pos="993"/>
        </w:tabs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r w:rsidR="00965C5D" w:rsidRPr="00A92183">
        <w:rPr>
          <w:sz w:val="28"/>
          <w:szCs w:val="26"/>
        </w:rPr>
        <w:t xml:space="preserve">среднемесячная номинальная начисленная заработная плата крупных и средних предприятий города – </w:t>
      </w:r>
      <w:r w:rsidR="00BD7BF9" w:rsidRPr="00A92183">
        <w:rPr>
          <w:sz w:val="28"/>
          <w:szCs w:val="26"/>
        </w:rPr>
        <w:t>75 560,2</w:t>
      </w:r>
      <w:r w:rsidR="00DA4C5A" w:rsidRPr="00A92183">
        <w:rPr>
          <w:sz w:val="28"/>
          <w:szCs w:val="26"/>
        </w:rPr>
        <w:t xml:space="preserve"> руб. (</w:t>
      </w:r>
      <w:r w:rsidR="00C44751" w:rsidRPr="00A92183">
        <w:rPr>
          <w:sz w:val="28"/>
          <w:szCs w:val="26"/>
        </w:rPr>
        <w:t xml:space="preserve">+ </w:t>
      </w:r>
      <w:r w:rsidR="00DA4C5A" w:rsidRPr="00A92183">
        <w:rPr>
          <w:sz w:val="28"/>
          <w:szCs w:val="26"/>
        </w:rPr>
        <w:t>6,7</w:t>
      </w:r>
      <w:r w:rsidR="00965C5D" w:rsidRPr="00A92183">
        <w:rPr>
          <w:sz w:val="28"/>
          <w:szCs w:val="26"/>
        </w:rPr>
        <w:t>%</w:t>
      </w:r>
      <w:r w:rsidR="00D3420F" w:rsidRPr="00A92183">
        <w:rPr>
          <w:sz w:val="28"/>
          <w:szCs w:val="26"/>
        </w:rPr>
        <w:t xml:space="preserve"> по отношению к 2014 году</w:t>
      </w:r>
      <w:r w:rsidR="00965C5D" w:rsidRPr="00A92183">
        <w:rPr>
          <w:sz w:val="28"/>
          <w:szCs w:val="26"/>
        </w:rPr>
        <w:t xml:space="preserve">), </w:t>
      </w:r>
    </w:p>
    <w:p w:rsidR="00965C5D" w:rsidRPr="00A92183" w:rsidRDefault="00A92183" w:rsidP="00A92183">
      <w:pPr>
        <w:tabs>
          <w:tab w:val="left" w:pos="993"/>
        </w:tabs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r w:rsidR="00965C5D" w:rsidRPr="00A92183">
        <w:rPr>
          <w:sz w:val="28"/>
          <w:szCs w:val="26"/>
        </w:rPr>
        <w:t xml:space="preserve">оборот розничной </w:t>
      </w:r>
      <w:r w:rsidR="00BD7BF9" w:rsidRPr="00A92183">
        <w:rPr>
          <w:sz w:val="28"/>
          <w:szCs w:val="26"/>
        </w:rPr>
        <w:t xml:space="preserve">торговли – </w:t>
      </w:r>
      <w:r w:rsidR="00C44751" w:rsidRPr="00A92183">
        <w:rPr>
          <w:sz w:val="28"/>
          <w:szCs w:val="26"/>
        </w:rPr>
        <w:t>37 304,5</w:t>
      </w:r>
      <w:r w:rsidR="00BD7BF9" w:rsidRPr="00A92183">
        <w:rPr>
          <w:sz w:val="28"/>
          <w:szCs w:val="26"/>
        </w:rPr>
        <w:t xml:space="preserve"> млн. руб. </w:t>
      </w:r>
      <w:r w:rsidR="00C44751" w:rsidRPr="00A92183">
        <w:rPr>
          <w:sz w:val="28"/>
          <w:szCs w:val="26"/>
        </w:rPr>
        <w:t>(- 3,2</w:t>
      </w:r>
      <w:r w:rsidR="00965C5D" w:rsidRPr="00A92183">
        <w:rPr>
          <w:sz w:val="28"/>
          <w:szCs w:val="26"/>
        </w:rPr>
        <w:t>%</w:t>
      </w:r>
      <w:r w:rsidR="00D3420F" w:rsidRPr="00A92183">
        <w:rPr>
          <w:sz w:val="28"/>
          <w:szCs w:val="26"/>
        </w:rPr>
        <w:t xml:space="preserve"> по отношению к 2014 г</w:t>
      </w:r>
      <w:r w:rsidR="00D3420F" w:rsidRPr="00A92183">
        <w:rPr>
          <w:sz w:val="28"/>
          <w:szCs w:val="26"/>
        </w:rPr>
        <w:t>о</w:t>
      </w:r>
      <w:r w:rsidR="00D3420F" w:rsidRPr="00A92183">
        <w:rPr>
          <w:sz w:val="28"/>
          <w:szCs w:val="26"/>
        </w:rPr>
        <w:t>ду</w:t>
      </w:r>
      <w:r w:rsidR="00965C5D" w:rsidRPr="00A92183">
        <w:rPr>
          <w:sz w:val="28"/>
          <w:szCs w:val="26"/>
        </w:rPr>
        <w:t>),</w:t>
      </w:r>
    </w:p>
    <w:p w:rsidR="00965C5D" w:rsidRPr="00A92183" w:rsidRDefault="00A92183" w:rsidP="00A92183">
      <w:pPr>
        <w:tabs>
          <w:tab w:val="left" w:pos="993"/>
        </w:tabs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r w:rsidR="00965C5D" w:rsidRPr="00A92183">
        <w:rPr>
          <w:sz w:val="28"/>
          <w:szCs w:val="26"/>
        </w:rPr>
        <w:t>оборот общественного питания – 3</w:t>
      </w:r>
      <w:r w:rsidR="00BD7BF9" w:rsidRPr="00A92183">
        <w:rPr>
          <w:sz w:val="28"/>
          <w:szCs w:val="26"/>
        </w:rPr>
        <w:t> 926,9</w:t>
      </w:r>
      <w:r w:rsidR="00C44751" w:rsidRPr="00A92183">
        <w:rPr>
          <w:sz w:val="28"/>
          <w:szCs w:val="26"/>
        </w:rPr>
        <w:t xml:space="preserve"> млн. руб. (+ 0,03</w:t>
      </w:r>
      <w:r w:rsidR="00965C5D" w:rsidRPr="00A92183">
        <w:rPr>
          <w:sz w:val="28"/>
          <w:szCs w:val="26"/>
        </w:rPr>
        <w:t>%</w:t>
      </w:r>
      <w:r w:rsidR="00D3420F" w:rsidRPr="00A92183">
        <w:rPr>
          <w:sz w:val="28"/>
          <w:szCs w:val="26"/>
        </w:rPr>
        <w:t xml:space="preserve"> по отношению к 2014 году</w:t>
      </w:r>
      <w:r w:rsidR="00965C5D" w:rsidRPr="00A92183">
        <w:rPr>
          <w:sz w:val="28"/>
          <w:szCs w:val="26"/>
        </w:rPr>
        <w:t>),</w:t>
      </w:r>
    </w:p>
    <w:p w:rsidR="00965C5D" w:rsidRPr="00A92183" w:rsidRDefault="00A92183" w:rsidP="00A92183">
      <w:pPr>
        <w:tabs>
          <w:tab w:val="left" w:pos="993"/>
        </w:tabs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r w:rsidR="00965C5D" w:rsidRPr="00A92183">
        <w:rPr>
          <w:sz w:val="28"/>
          <w:szCs w:val="26"/>
        </w:rPr>
        <w:t>объем платных услуг, оказанных населе</w:t>
      </w:r>
      <w:r w:rsidR="00895583" w:rsidRPr="00A92183">
        <w:rPr>
          <w:sz w:val="28"/>
          <w:szCs w:val="26"/>
        </w:rPr>
        <w:t xml:space="preserve">нию – </w:t>
      </w:r>
      <w:r w:rsidR="00C44751" w:rsidRPr="00A92183">
        <w:rPr>
          <w:sz w:val="28"/>
          <w:szCs w:val="26"/>
        </w:rPr>
        <w:t>16 887,9 млн. руб. (+ 3,6</w:t>
      </w:r>
      <w:r w:rsidR="00895583" w:rsidRPr="00A92183">
        <w:rPr>
          <w:sz w:val="28"/>
          <w:szCs w:val="26"/>
        </w:rPr>
        <w:t>%</w:t>
      </w:r>
      <w:r w:rsidR="00D3420F" w:rsidRPr="00A92183">
        <w:rPr>
          <w:sz w:val="28"/>
          <w:szCs w:val="26"/>
        </w:rPr>
        <w:t xml:space="preserve"> по отн</w:t>
      </w:r>
      <w:r w:rsidR="00D3420F" w:rsidRPr="00A92183">
        <w:rPr>
          <w:sz w:val="28"/>
          <w:szCs w:val="26"/>
        </w:rPr>
        <w:t>о</w:t>
      </w:r>
      <w:r w:rsidR="00D3420F" w:rsidRPr="00A92183">
        <w:rPr>
          <w:sz w:val="28"/>
          <w:szCs w:val="26"/>
        </w:rPr>
        <w:t>шению к 2014 году</w:t>
      </w:r>
      <w:r w:rsidR="00895583" w:rsidRPr="00A92183">
        <w:rPr>
          <w:sz w:val="28"/>
          <w:szCs w:val="26"/>
        </w:rPr>
        <w:t>),</w:t>
      </w:r>
    </w:p>
    <w:p w:rsidR="00895583" w:rsidRPr="00A92183" w:rsidRDefault="00A92183" w:rsidP="00A92183">
      <w:pPr>
        <w:tabs>
          <w:tab w:val="left" w:pos="993"/>
        </w:tabs>
        <w:jc w:val="both"/>
        <w:rPr>
          <w:sz w:val="28"/>
          <w:szCs w:val="26"/>
        </w:rPr>
      </w:pPr>
      <w:r>
        <w:rPr>
          <w:sz w:val="28"/>
          <w:szCs w:val="26"/>
        </w:rPr>
        <w:lastRenderedPageBreak/>
        <w:t xml:space="preserve">- </w:t>
      </w:r>
      <w:r w:rsidR="00895583" w:rsidRPr="00A92183">
        <w:rPr>
          <w:sz w:val="28"/>
          <w:szCs w:val="26"/>
        </w:rPr>
        <w:t xml:space="preserve">средний размер пенсии – </w:t>
      </w:r>
      <w:r w:rsidR="00C44751" w:rsidRPr="00A92183">
        <w:rPr>
          <w:sz w:val="28"/>
          <w:szCs w:val="26"/>
        </w:rPr>
        <w:t>21 535,0</w:t>
      </w:r>
      <w:r w:rsidR="00895583" w:rsidRPr="00A92183">
        <w:rPr>
          <w:sz w:val="28"/>
          <w:szCs w:val="26"/>
        </w:rPr>
        <w:t xml:space="preserve"> руб. (+ </w:t>
      </w:r>
      <w:r w:rsidR="00C44751" w:rsidRPr="00A92183">
        <w:rPr>
          <w:sz w:val="28"/>
          <w:szCs w:val="26"/>
        </w:rPr>
        <w:t>10,0</w:t>
      </w:r>
      <w:r w:rsidR="00895583" w:rsidRPr="00A92183">
        <w:rPr>
          <w:sz w:val="28"/>
          <w:szCs w:val="26"/>
        </w:rPr>
        <w:t>%</w:t>
      </w:r>
      <w:r w:rsidR="00D3420F" w:rsidRPr="00A92183">
        <w:rPr>
          <w:sz w:val="28"/>
          <w:szCs w:val="26"/>
        </w:rPr>
        <w:t xml:space="preserve"> по отношению к 2014 году</w:t>
      </w:r>
      <w:r w:rsidR="00895583" w:rsidRPr="00A92183">
        <w:rPr>
          <w:sz w:val="28"/>
          <w:szCs w:val="26"/>
        </w:rPr>
        <w:t>).</w:t>
      </w:r>
    </w:p>
    <w:p w:rsidR="00283C67" w:rsidRPr="00A92183" w:rsidRDefault="00965C5D" w:rsidP="00A92183">
      <w:pPr>
        <w:jc w:val="both"/>
        <w:rPr>
          <w:sz w:val="28"/>
          <w:szCs w:val="26"/>
        </w:rPr>
      </w:pPr>
      <w:r w:rsidRPr="00A92183">
        <w:rPr>
          <w:sz w:val="28"/>
          <w:szCs w:val="26"/>
        </w:rPr>
        <w:t>Важной составляющей сохранения стабильности на территории города является обеспеч</w:t>
      </w:r>
      <w:r w:rsidR="00C44751" w:rsidRPr="00A92183">
        <w:rPr>
          <w:sz w:val="28"/>
          <w:szCs w:val="26"/>
        </w:rPr>
        <w:t>е</w:t>
      </w:r>
      <w:r w:rsidR="00C44751" w:rsidRPr="00A92183">
        <w:rPr>
          <w:sz w:val="28"/>
          <w:szCs w:val="26"/>
        </w:rPr>
        <w:t xml:space="preserve">ние занятости населения. В </w:t>
      </w:r>
      <w:r w:rsidR="00283C67" w:rsidRPr="00A92183">
        <w:rPr>
          <w:sz w:val="28"/>
          <w:szCs w:val="26"/>
        </w:rPr>
        <w:t>2015 году</w:t>
      </w:r>
      <w:r w:rsidRPr="00A92183">
        <w:rPr>
          <w:sz w:val="28"/>
          <w:szCs w:val="26"/>
        </w:rPr>
        <w:t xml:space="preserve"> на рынке труда сохранена стабильная ситуация, чему способствовала, в том числе, и реализация мероприятий по содейс</w:t>
      </w:r>
      <w:r w:rsidRPr="00A92183">
        <w:rPr>
          <w:sz w:val="28"/>
          <w:szCs w:val="26"/>
        </w:rPr>
        <w:t>т</w:t>
      </w:r>
      <w:r w:rsidRPr="00A92183">
        <w:rPr>
          <w:sz w:val="28"/>
          <w:szCs w:val="26"/>
        </w:rPr>
        <w:t xml:space="preserve">вию занятости населения. </w:t>
      </w:r>
      <w:r w:rsidR="00283C67" w:rsidRPr="00A92183">
        <w:rPr>
          <w:sz w:val="28"/>
          <w:szCs w:val="26"/>
        </w:rPr>
        <w:t>В 2015 году уровень регистрируемой безработицы сохр</w:t>
      </w:r>
      <w:r w:rsidR="00283C67" w:rsidRPr="00A92183">
        <w:rPr>
          <w:sz w:val="28"/>
          <w:szCs w:val="26"/>
        </w:rPr>
        <w:t>а</w:t>
      </w:r>
      <w:r w:rsidR="00283C67" w:rsidRPr="00A92183">
        <w:rPr>
          <w:sz w:val="28"/>
          <w:szCs w:val="26"/>
        </w:rPr>
        <w:t>нился на уровне 2014 года – 0,8%.</w:t>
      </w:r>
    </w:p>
    <w:p w:rsidR="008458FA" w:rsidRPr="00A92183" w:rsidRDefault="008458FA" w:rsidP="00A921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6"/>
        </w:rPr>
      </w:pPr>
      <w:proofErr w:type="gramStart"/>
      <w:r w:rsidRPr="00A92183">
        <w:rPr>
          <w:rFonts w:ascii="Times New Roman" w:hAnsi="Times New Roman" w:cs="Times New Roman"/>
          <w:sz w:val="28"/>
          <w:szCs w:val="26"/>
        </w:rPr>
        <w:t>В целях повышения конкурентоспособности на рынке труда молодежи, выпускн</w:t>
      </w:r>
      <w:r w:rsidRPr="00A92183">
        <w:rPr>
          <w:rFonts w:ascii="Times New Roman" w:hAnsi="Times New Roman" w:cs="Times New Roman"/>
          <w:sz w:val="28"/>
          <w:szCs w:val="26"/>
        </w:rPr>
        <w:t>и</w:t>
      </w:r>
      <w:r w:rsidRPr="00A92183">
        <w:rPr>
          <w:rFonts w:ascii="Times New Roman" w:hAnsi="Times New Roman" w:cs="Times New Roman"/>
          <w:sz w:val="28"/>
          <w:szCs w:val="26"/>
        </w:rPr>
        <w:t>ков, инвалидов и других граждан, испытывающих трудности в поиске работы, ув</w:t>
      </w:r>
      <w:r w:rsidRPr="00A92183">
        <w:rPr>
          <w:rFonts w:ascii="Times New Roman" w:hAnsi="Times New Roman" w:cs="Times New Roman"/>
          <w:sz w:val="28"/>
          <w:szCs w:val="26"/>
        </w:rPr>
        <w:t>е</w:t>
      </w:r>
      <w:r w:rsidRPr="00A92183">
        <w:rPr>
          <w:rFonts w:ascii="Times New Roman" w:hAnsi="Times New Roman" w:cs="Times New Roman"/>
          <w:sz w:val="28"/>
          <w:szCs w:val="26"/>
        </w:rPr>
        <w:t>личения уровня занятости населения муниципального образования город Норильск, а также профилактики безнадзорности и правонарушений несовершеннолетних в летний период на территории муниципального образования город Норильск разр</w:t>
      </w:r>
      <w:r w:rsidRPr="00A92183">
        <w:rPr>
          <w:rFonts w:ascii="Times New Roman" w:hAnsi="Times New Roman" w:cs="Times New Roman"/>
          <w:sz w:val="28"/>
          <w:szCs w:val="26"/>
        </w:rPr>
        <w:t>а</w:t>
      </w:r>
      <w:r w:rsidRPr="00A92183">
        <w:rPr>
          <w:rFonts w:ascii="Times New Roman" w:hAnsi="Times New Roman" w:cs="Times New Roman"/>
          <w:sz w:val="28"/>
          <w:szCs w:val="26"/>
        </w:rPr>
        <w:t>ботана и утверждена муниципальная программа «Содействие занятости нас</w:t>
      </w:r>
      <w:r w:rsidRPr="00A92183">
        <w:rPr>
          <w:rFonts w:ascii="Times New Roman" w:hAnsi="Times New Roman" w:cs="Times New Roman"/>
          <w:sz w:val="28"/>
          <w:szCs w:val="26"/>
        </w:rPr>
        <w:t>е</w:t>
      </w:r>
      <w:r w:rsidRPr="00A92183">
        <w:rPr>
          <w:rFonts w:ascii="Times New Roman" w:hAnsi="Times New Roman" w:cs="Times New Roman"/>
          <w:sz w:val="28"/>
          <w:szCs w:val="26"/>
        </w:rPr>
        <w:t>ления» на 2016-2018 годы.</w:t>
      </w:r>
      <w:proofErr w:type="gramEnd"/>
    </w:p>
    <w:p w:rsidR="008458FA" w:rsidRPr="00A92183" w:rsidRDefault="008458FA" w:rsidP="00A92183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6"/>
        </w:rPr>
      </w:pPr>
      <w:r w:rsidRPr="00A92183">
        <w:rPr>
          <w:sz w:val="28"/>
          <w:szCs w:val="26"/>
        </w:rPr>
        <w:t>Для поддержания функционирования муниципальной программы утвержден Пор</w:t>
      </w:r>
      <w:r w:rsidRPr="00A92183">
        <w:rPr>
          <w:sz w:val="28"/>
          <w:szCs w:val="26"/>
        </w:rPr>
        <w:t>я</w:t>
      </w:r>
      <w:r w:rsidRPr="00A92183">
        <w:rPr>
          <w:sz w:val="28"/>
          <w:szCs w:val="26"/>
        </w:rPr>
        <w:t>док предоставления средств из бюджета муниципального образования город Н</w:t>
      </w:r>
      <w:r w:rsidRPr="00A92183">
        <w:rPr>
          <w:sz w:val="28"/>
          <w:szCs w:val="26"/>
        </w:rPr>
        <w:t>о</w:t>
      </w:r>
      <w:r w:rsidRPr="00A92183">
        <w:rPr>
          <w:sz w:val="28"/>
          <w:szCs w:val="26"/>
        </w:rPr>
        <w:t>рильск на возмещение затрат работодателей на организацию временного трудоус</w:t>
      </w:r>
      <w:r w:rsidRPr="00A92183">
        <w:rPr>
          <w:sz w:val="28"/>
          <w:szCs w:val="26"/>
        </w:rPr>
        <w:t>т</w:t>
      </w:r>
      <w:r w:rsidRPr="00A92183">
        <w:rPr>
          <w:sz w:val="28"/>
          <w:szCs w:val="26"/>
        </w:rPr>
        <w:t>ройства безработных и ищущих работу граждан, а также типовые формы догов</w:t>
      </w:r>
      <w:r w:rsidRPr="00A92183">
        <w:rPr>
          <w:sz w:val="28"/>
          <w:szCs w:val="26"/>
        </w:rPr>
        <w:t>о</w:t>
      </w:r>
      <w:r w:rsidRPr="00A92183">
        <w:rPr>
          <w:sz w:val="28"/>
          <w:szCs w:val="26"/>
        </w:rPr>
        <w:t>ров.</w:t>
      </w:r>
    </w:p>
    <w:p w:rsidR="00965C5D" w:rsidRPr="00A92183" w:rsidRDefault="00965C5D" w:rsidP="00A92183">
      <w:pPr>
        <w:pStyle w:val="af1"/>
        <w:jc w:val="both"/>
        <w:rPr>
          <w:rFonts w:ascii="Times New Roman" w:hAnsi="Times New Roman"/>
          <w:sz w:val="28"/>
          <w:szCs w:val="26"/>
        </w:rPr>
      </w:pPr>
      <w:r w:rsidRPr="00A92183">
        <w:rPr>
          <w:rFonts w:ascii="Times New Roman" w:hAnsi="Times New Roman"/>
          <w:sz w:val="28"/>
          <w:szCs w:val="26"/>
        </w:rPr>
        <w:t>Среднегодо</w:t>
      </w:r>
      <w:r w:rsidR="00283C67" w:rsidRPr="00A92183">
        <w:rPr>
          <w:rFonts w:ascii="Times New Roman" w:hAnsi="Times New Roman"/>
          <w:sz w:val="28"/>
          <w:szCs w:val="26"/>
        </w:rPr>
        <w:t>вая численность населения в 2015</w:t>
      </w:r>
      <w:r w:rsidRPr="00A92183">
        <w:rPr>
          <w:rFonts w:ascii="Times New Roman" w:hAnsi="Times New Roman"/>
          <w:sz w:val="28"/>
          <w:szCs w:val="26"/>
        </w:rPr>
        <w:t xml:space="preserve"> году, по предварительной оценке, с</w:t>
      </w:r>
      <w:r w:rsidRPr="00A92183">
        <w:rPr>
          <w:rFonts w:ascii="Times New Roman" w:hAnsi="Times New Roman"/>
          <w:sz w:val="28"/>
          <w:szCs w:val="26"/>
        </w:rPr>
        <w:t>о</w:t>
      </w:r>
      <w:r w:rsidRPr="00A92183">
        <w:rPr>
          <w:rFonts w:ascii="Times New Roman" w:hAnsi="Times New Roman"/>
          <w:sz w:val="28"/>
          <w:szCs w:val="26"/>
        </w:rPr>
        <w:t xml:space="preserve">ставляет </w:t>
      </w:r>
      <w:r w:rsidR="00283C67" w:rsidRPr="00A92183">
        <w:rPr>
          <w:rFonts w:ascii="Times New Roman" w:hAnsi="Times New Roman"/>
          <w:sz w:val="28"/>
          <w:szCs w:val="26"/>
        </w:rPr>
        <w:t>17</w:t>
      </w:r>
      <w:r w:rsidR="003D03B3" w:rsidRPr="00A92183">
        <w:rPr>
          <w:rFonts w:ascii="Times New Roman" w:hAnsi="Times New Roman"/>
          <w:sz w:val="28"/>
          <w:szCs w:val="26"/>
        </w:rPr>
        <w:t>7</w:t>
      </w:r>
      <w:r w:rsidR="00283C67" w:rsidRPr="00A92183">
        <w:rPr>
          <w:rFonts w:ascii="Times New Roman" w:hAnsi="Times New Roman"/>
          <w:sz w:val="28"/>
          <w:szCs w:val="26"/>
        </w:rPr>
        <w:t xml:space="preserve"> </w:t>
      </w:r>
      <w:r w:rsidR="003D03B3" w:rsidRPr="00A92183">
        <w:rPr>
          <w:rFonts w:ascii="Times New Roman" w:hAnsi="Times New Roman"/>
          <w:sz w:val="28"/>
          <w:szCs w:val="26"/>
        </w:rPr>
        <w:t>544</w:t>
      </w:r>
      <w:r w:rsidRPr="00A92183">
        <w:rPr>
          <w:rFonts w:ascii="Times New Roman" w:hAnsi="Times New Roman"/>
          <w:sz w:val="28"/>
          <w:szCs w:val="26"/>
        </w:rPr>
        <w:t xml:space="preserve"> чел</w:t>
      </w:r>
      <w:r w:rsidR="00283C67" w:rsidRPr="00A92183">
        <w:rPr>
          <w:rFonts w:ascii="Times New Roman" w:hAnsi="Times New Roman"/>
          <w:sz w:val="28"/>
          <w:szCs w:val="26"/>
        </w:rPr>
        <w:t>. (2014</w:t>
      </w:r>
      <w:r w:rsidRPr="00A92183">
        <w:rPr>
          <w:rFonts w:ascii="Times New Roman" w:hAnsi="Times New Roman"/>
          <w:sz w:val="28"/>
          <w:szCs w:val="26"/>
        </w:rPr>
        <w:t xml:space="preserve"> год – 177 </w:t>
      </w:r>
      <w:r w:rsidR="00283C67" w:rsidRPr="00A92183">
        <w:rPr>
          <w:rFonts w:ascii="Times New Roman" w:hAnsi="Times New Roman"/>
          <w:sz w:val="28"/>
          <w:szCs w:val="26"/>
        </w:rPr>
        <w:t>149</w:t>
      </w:r>
      <w:r w:rsidRPr="00A92183">
        <w:rPr>
          <w:rFonts w:ascii="Times New Roman" w:hAnsi="Times New Roman"/>
          <w:sz w:val="28"/>
          <w:szCs w:val="26"/>
        </w:rPr>
        <w:t xml:space="preserve"> чел.). </w:t>
      </w:r>
      <w:r w:rsidR="003D03B3" w:rsidRPr="00A92183">
        <w:rPr>
          <w:rFonts w:ascii="Times New Roman" w:hAnsi="Times New Roman"/>
          <w:sz w:val="28"/>
          <w:szCs w:val="26"/>
        </w:rPr>
        <w:t>М</w:t>
      </w:r>
      <w:r w:rsidRPr="00A92183">
        <w:rPr>
          <w:rFonts w:ascii="Times New Roman" w:hAnsi="Times New Roman"/>
          <w:sz w:val="28"/>
          <w:szCs w:val="26"/>
        </w:rPr>
        <w:t>играционны</w:t>
      </w:r>
      <w:r w:rsidR="003D03B3" w:rsidRPr="00A92183">
        <w:rPr>
          <w:rFonts w:ascii="Times New Roman" w:hAnsi="Times New Roman"/>
          <w:sz w:val="28"/>
          <w:szCs w:val="26"/>
        </w:rPr>
        <w:t>й</w:t>
      </w:r>
      <w:r w:rsidRPr="00A92183">
        <w:rPr>
          <w:rFonts w:ascii="Times New Roman" w:hAnsi="Times New Roman"/>
          <w:sz w:val="28"/>
          <w:szCs w:val="26"/>
        </w:rPr>
        <w:t xml:space="preserve"> отток</w:t>
      </w:r>
      <w:r w:rsidR="003D03B3" w:rsidRPr="00A92183">
        <w:rPr>
          <w:rFonts w:ascii="Times New Roman" w:hAnsi="Times New Roman"/>
          <w:sz w:val="28"/>
          <w:szCs w:val="26"/>
        </w:rPr>
        <w:t xml:space="preserve"> в 2015 году с</w:t>
      </w:r>
      <w:r w:rsidR="003D03B3" w:rsidRPr="00A92183">
        <w:rPr>
          <w:rFonts w:ascii="Times New Roman" w:hAnsi="Times New Roman"/>
          <w:sz w:val="28"/>
          <w:szCs w:val="26"/>
        </w:rPr>
        <w:t>о</w:t>
      </w:r>
      <w:r w:rsidR="003D03B3" w:rsidRPr="00A92183">
        <w:rPr>
          <w:rFonts w:ascii="Times New Roman" w:hAnsi="Times New Roman"/>
          <w:sz w:val="28"/>
          <w:szCs w:val="26"/>
        </w:rPr>
        <w:t xml:space="preserve">ставил </w:t>
      </w:r>
      <w:r w:rsidR="003D03B3" w:rsidRPr="00A92183">
        <w:rPr>
          <w:sz w:val="28"/>
          <w:szCs w:val="26"/>
        </w:rPr>
        <w:t>–</w:t>
      </w:r>
      <w:r w:rsidR="003D03B3" w:rsidRPr="00A92183">
        <w:rPr>
          <w:rFonts w:ascii="Times New Roman" w:hAnsi="Times New Roman"/>
          <w:sz w:val="28"/>
          <w:szCs w:val="26"/>
        </w:rPr>
        <w:t xml:space="preserve"> 540 чел.,</w:t>
      </w:r>
      <w:r w:rsidR="007954C3" w:rsidRPr="00A92183">
        <w:rPr>
          <w:rFonts w:ascii="Times New Roman" w:hAnsi="Times New Roman"/>
          <w:sz w:val="28"/>
          <w:szCs w:val="26"/>
        </w:rPr>
        <w:t xml:space="preserve"> снизившись к уровню 2014 года (2 038 чел.) в 3,8 раза. Е</w:t>
      </w:r>
      <w:r w:rsidR="003D03B3" w:rsidRPr="00A92183">
        <w:rPr>
          <w:rFonts w:ascii="Times New Roman" w:hAnsi="Times New Roman"/>
          <w:sz w:val="28"/>
          <w:szCs w:val="26"/>
        </w:rPr>
        <w:t>стестве</w:t>
      </w:r>
      <w:r w:rsidR="003D03B3" w:rsidRPr="00A92183">
        <w:rPr>
          <w:rFonts w:ascii="Times New Roman" w:hAnsi="Times New Roman"/>
          <w:sz w:val="28"/>
          <w:szCs w:val="26"/>
        </w:rPr>
        <w:t>н</w:t>
      </w:r>
      <w:r w:rsidR="003D03B3" w:rsidRPr="00A92183">
        <w:rPr>
          <w:rFonts w:ascii="Times New Roman" w:hAnsi="Times New Roman"/>
          <w:sz w:val="28"/>
          <w:szCs w:val="26"/>
        </w:rPr>
        <w:t>ный прирост насел</w:t>
      </w:r>
      <w:r w:rsidR="003D03B3" w:rsidRPr="00A92183">
        <w:rPr>
          <w:rFonts w:ascii="Times New Roman" w:hAnsi="Times New Roman"/>
          <w:sz w:val="28"/>
          <w:szCs w:val="26"/>
        </w:rPr>
        <w:t>е</w:t>
      </w:r>
      <w:r w:rsidR="003D03B3" w:rsidRPr="00A92183">
        <w:rPr>
          <w:rFonts w:ascii="Times New Roman" w:hAnsi="Times New Roman"/>
          <w:sz w:val="28"/>
          <w:szCs w:val="26"/>
        </w:rPr>
        <w:t xml:space="preserve">ния </w:t>
      </w:r>
      <w:r w:rsidR="007954C3" w:rsidRPr="00A92183">
        <w:rPr>
          <w:rFonts w:ascii="Times New Roman" w:hAnsi="Times New Roman"/>
          <w:sz w:val="28"/>
          <w:szCs w:val="26"/>
        </w:rPr>
        <w:t xml:space="preserve">сохранился на уровне прошлого года и составил </w:t>
      </w:r>
      <w:r w:rsidR="003D03B3" w:rsidRPr="00A92183">
        <w:rPr>
          <w:rFonts w:ascii="Times New Roman" w:hAnsi="Times New Roman"/>
          <w:sz w:val="28"/>
          <w:szCs w:val="26"/>
        </w:rPr>
        <w:t>1 685 чел</w:t>
      </w:r>
      <w:r w:rsidR="00895583" w:rsidRPr="00A92183">
        <w:rPr>
          <w:rFonts w:ascii="Times New Roman" w:hAnsi="Times New Roman"/>
          <w:sz w:val="28"/>
          <w:szCs w:val="26"/>
        </w:rPr>
        <w:t>.</w:t>
      </w:r>
      <w:r w:rsidR="00AB2589" w:rsidRPr="00A92183">
        <w:rPr>
          <w:rFonts w:ascii="Times New Roman" w:hAnsi="Times New Roman"/>
          <w:sz w:val="28"/>
          <w:szCs w:val="26"/>
        </w:rPr>
        <w:t xml:space="preserve"> </w:t>
      </w:r>
      <w:r w:rsidR="003D03B3" w:rsidRPr="00A92183">
        <w:rPr>
          <w:rFonts w:ascii="Times New Roman" w:hAnsi="Times New Roman"/>
          <w:sz w:val="28"/>
          <w:szCs w:val="26"/>
        </w:rPr>
        <w:t>У</w:t>
      </w:r>
      <w:r w:rsidRPr="00A92183">
        <w:rPr>
          <w:rFonts w:ascii="Times New Roman" w:hAnsi="Times New Roman"/>
          <w:sz w:val="28"/>
          <w:szCs w:val="26"/>
        </w:rPr>
        <w:t>ровень рождаемости п</w:t>
      </w:r>
      <w:r w:rsidR="00867493" w:rsidRPr="00A92183">
        <w:rPr>
          <w:rFonts w:ascii="Times New Roman" w:hAnsi="Times New Roman"/>
          <w:sz w:val="28"/>
          <w:szCs w:val="26"/>
        </w:rPr>
        <w:t>р</w:t>
      </w:r>
      <w:r w:rsidR="00867493" w:rsidRPr="00A92183">
        <w:rPr>
          <w:rFonts w:ascii="Times New Roman" w:hAnsi="Times New Roman"/>
          <w:sz w:val="28"/>
          <w:szCs w:val="26"/>
        </w:rPr>
        <w:t>е</w:t>
      </w:r>
      <w:r w:rsidR="00867493" w:rsidRPr="00A92183">
        <w:rPr>
          <w:rFonts w:ascii="Times New Roman" w:hAnsi="Times New Roman"/>
          <w:sz w:val="28"/>
          <w:szCs w:val="26"/>
        </w:rPr>
        <w:t>высил уровень смертности в 2,6</w:t>
      </w:r>
      <w:r w:rsidRPr="00A92183">
        <w:rPr>
          <w:rFonts w:ascii="Times New Roman" w:hAnsi="Times New Roman"/>
          <w:sz w:val="28"/>
          <w:szCs w:val="26"/>
        </w:rPr>
        <w:t xml:space="preserve"> раза</w:t>
      </w:r>
      <w:r w:rsidR="007954C3" w:rsidRPr="00A92183">
        <w:rPr>
          <w:rFonts w:ascii="Times New Roman" w:hAnsi="Times New Roman"/>
          <w:sz w:val="28"/>
          <w:szCs w:val="26"/>
        </w:rPr>
        <w:t xml:space="preserve"> и составил 2 751 чел.</w:t>
      </w:r>
      <w:r w:rsidRPr="00A92183">
        <w:rPr>
          <w:rFonts w:ascii="Times New Roman" w:hAnsi="Times New Roman"/>
          <w:sz w:val="28"/>
          <w:szCs w:val="26"/>
        </w:rPr>
        <w:t xml:space="preserve"> </w:t>
      </w:r>
    </w:p>
    <w:p w:rsidR="00EF2F7F" w:rsidRPr="00A92183" w:rsidRDefault="00EF2F7F" w:rsidP="00A92183">
      <w:pPr>
        <w:pStyle w:val="af1"/>
        <w:jc w:val="both"/>
        <w:rPr>
          <w:rFonts w:ascii="Times New Roman" w:hAnsi="Times New Roman"/>
          <w:sz w:val="28"/>
          <w:szCs w:val="26"/>
        </w:rPr>
      </w:pPr>
      <w:r w:rsidRPr="00A92183">
        <w:rPr>
          <w:rFonts w:ascii="Times New Roman" w:hAnsi="Times New Roman"/>
          <w:sz w:val="28"/>
          <w:szCs w:val="26"/>
        </w:rPr>
        <w:t>Статистические</w:t>
      </w:r>
      <w:r w:rsidR="00965C5D" w:rsidRPr="00A92183">
        <w:rPr>
          <w:rFonts w:ascii="Times New Roman" w:hAnsi="Times New Roman"/>
          <w:sz w:val="28"/>
          <w:szCs w:val="26"/>
        </w:rPr>
        <w:t xml:space="preserve"> данные</w:t>
      </w:r>
      <w:r w:rsidRPr="00A92183">
        <w:rPr>
          <w:rFonts w:ascii="Times New Roman" w:hAnsi="Times New Roman"/>
          <w:sz w:val="28"/>
          <w:szCs w:val="26"/>
        </w:rPr>
        <w:t xml:space="preserve"> </w:t>
      </w:r>
      <w:r w:rsidR="00965C5D" w:rsidRPr="00A92183">
        <w:rPr>
          <w:rFonts w:ascii="Times New Roman" w:hAnsi="Times New Roman"/>
          <w:sz w:val="28"/>
          <w:szCs w:val="26"/>
        </w:rPr>
        <w:t>о возрастной структуре населения</w:t>
      </w:r>
      <w:r w:rsidRPr="00A92183">
        <w:rPr>
          <w:rFonts w:ascii="Times New Roman" w:hAnsi="Times New Roman"/>
          <w:sz w:val="28"/>
          <w:szCs w:val="26"/>
        </w:rPr>
        <w:t xml:space="preserve"> муниципального образ</w:t>
      </w:r>
      <w:r w:rsidRPr="00A92183">
        <w:rPr>
          <w:rFonts w:ascii="Times New Roman" w:hAnsi="Times New Roman"/>
          <w:sz w:val="28"/>
          <w:szCs w:val="26"/>
        </w:rPr>
        <w:t>о</w:t>
      </w:r>
      <w:r w:rsidRPr="00A92183">
        <w:rPr>
          <w:rFonts w:ascii="Times New Roman" w:hAnsi="Times New Roman"/>
          <w:sz w:val="28"/>
          <w:szCs w:val="26"/>
        </w:rPr>
        <w:t>вания город Норильск по состоянию на 01.01.2015</w:t>
      </w:r>
      <w:r w:rsidR="00965C5D" w:rsidRPr="00A92183">
        <w:rPr>
          <w:rFonts w:ascii="Times New Roman" w:hAnsi="Times New Roman"/>
          <w:sz w:val="28"/>
          <w:szCs w:val="26"/>
        </w:rPr>
        <w:t xml:space="preserve"> свидетельствуют </w:t>
      </w:r>
      <w:proofErr w:type="gramStart"/>
      <w:r w:rsidR="00965C5D" w:rsidRPr="00A92183">
        <w:rPr>
          <w:rFonts w:ascii="Times New Roman" w:hAnsi="Times New Roman"/>
          <w:sz w:val="28"/>
          <w:szCs w:val="26"/>
        </w:rPr>
        <w:t>об</w:t>
      </w:r>
      <w:proofErr w:type="gramEnd"/>
      <w:r w:rsidRPr="00A92183">
        <w:rPr>
          <w:rFonts w:ascii="Times New Roman" w:hAnsi="Times New Roman"/>
          <w:sz w:val="28"/>
          <w:szCs w:val="26"/>
        </w:rPr>
        <w:t>:</w:t>
      </w:r>
    </w:p>
    <w:p w:rsidR="00AB2589" w:rsidRPr="00A92183" w:rsidRDefault="00BD116C" w:rsidP="00A92183">
      <w:pPr>
        <w:pStyle w:val="af1"/>
        <w:jc w:val="both"/>
        <w:rPr>
          <w:rFonts w:ascii="Times New Roman" w:hAnsi="Times New Roman"/>
          <w:sz w:val="28"/>
          <w:szCs w:val="26"/>
        </w:rPr>
      </w:pPr>
      <w:r w:rsidRPr="00A92183">
        <w:rPr>
          <w:rFonts w:ascii="Times New Roman" w:hAnsi="Times New Roman"/>
          <w:sz w:val="28"/>
          <w:szCs w:val="26"/>
        </w:rPr>
        <w:t>–</w:t>
      </w:r>
      <w:r w:rsidR="00965C5D" w:rsidRPr="00A92183">
        <w:rPr>
          <w:rFonts w:ascii="Times New Roman" w:hAnsi="Times New Roman"/>
          <w:sz w:val="28"/>
          <w:szCs w:val="26"/>
        </w:rPr>
        <w:t xml:space="preserve"> </w:t>
      </w:r>
      <w:proofErr w:type="gramStart"/>
      <w:r w:rsidR="00965C5D" w:rsidRPr="00A92183">
        <w:rPr>
          <w:rFonts w:ascii="Times New Roman" w:hAnsi="Times New Roman"/>
          <w:sz w:val="28"/>
          <w:szCs w:val="26"/>
        </w:rPr>
        <w:t>увеличении</w:t>
      </w:r>
      <w:proofErr w:type="gramEnd"/>
      <w:r w:rsidR="00965C5D" w:rsidRPr="00A92183">
        <w:rPr>
          <w:rFonts w:ascii="Times New Roman" w:hAnsi="Times New Roman"/>
          <w:sz w:val="28"/>
          <w:szCs w:val="26"/>
        </w:rPr>
        <w:t xml:space="preserve"> доли лиц пенсионного возраста</w:t>
      </w:r>
      <w:r w:rsidR="00AB2589" w:rsidRPr="00A92183">
        <w:rPr>
          <w:rFonts w:ascii="Times New Roman" w:hAnsi="Times New Roman"/>
          <w:sz w:val="28"/>
          <w:szCs w:val="26"/>
        </w:rPr>
        <w:t xml:space="preserve"> </w:t>
      </w:r>
      <w:r w:rsidR="00EF2F7F" w:rsidRPr="00A92183">
        <w:rPr>
          <w:rFonts w:ascii="Times New Roman" w:hAnsi="Times New Roman"/>
          <w:sz w:val="28"/>
          <w:szCs w:val="26"/>
        </w:rPr>
        <w:t>до</w:t>
      </w:r>
      <w:r w:rsidR="00AB2589" w:rsidRPr="00A92183">
        <w:rPr>
          <w:rFonts w:ascii="Times New Roman" w:hAnsi="Times New Roman"/>
          <w:sz w:val="28"/>
          <w:szCs w:val="26"/>
        </w:rPr>
        <w:t xml:space="preserve"> </w:t>
      </w:r>
      <w:r w:rsidR="00EF2F7F" w:rsidRPr="00A92183">
        <w:rPr>
          <w:rFonts w:ascii="Times New Roman" w:hAnsi="Times New Roman"/>
          <w:sz w:val="28"/>
          <w:szCs w:val="26"/>
        </w:rPr>
        <w:t>8</w:t>
      </w:r>
      <w:r w:rsidR="003D406C" w:rsidRPr="00A92183">
        <w:rPr>
          <w:rFonts w:ascii="Times New Roman" w:hAnsi="Times New Roman"/>
          <w:sz w:val="28"/>
          <w:szCs w:val="26"/>
        </w:rPr>
        <w:t>,</w:t>
      </w:r>
      <w:r w:rsidR="00EF2F7F" w:rsidRPr="00A92183">
        <w:rPr>
          <w:rFonts w:ascii="Times New Roman" w:hAnsi="Times New Roman"/>
          <w:sz w:val="28"/>
          <w:szCs w:val="26"/>
        </w:rPr>
        <w:t>4</w:t>
      </w:r>
      <w:r w:rsidR="003D406C" w:rsidRPr="00A92183">
        <w:rPr>
          <w:rFonts w:ascii="Times New Roman" w:hAnsi="Times New Roman"/>
          <w:sz w:val="28"/>
          <w:szCs w:val="26"/>
        </w:rPr>
        <w:t>%</w:t>
      </w:r>
      <w:r w:rsidR="00EF2F7F" w:rsidRPr="00A92183">
        <w:rPr>
          <w:rFonts w:ascii="Times New Roman" w:hAnsi="Times New Roman"/>
          <w:sz w:val="28"/>
          <w:szCs w:val="26"/>
        </w:rPr>
        <w:t xml:space="preserve"> от общей численности нас</w:t>
      </w:r>
      <w:r w:rsidR="00EF2F7F" w:rsidRPr="00A92183">
        <w:rPr>
          <w:rFonts w:ascii="Times New Roman" w:hAnsi="Times New Roman"/>
          <w:sz w:val="28"/>
          <w:szCs w:val="26"/>
        </w:rPr>
        <w:t>е</w:t>
      </w:r>
      <w:r w:rsidR="00EF2F7F" w:rsidRPr="00A92183">
        <w:rPr>
          <w:rFonts w:ascii="Times New Roman" w:hAnsi="Times New Roman"/>
          <w:sz w:val="28"/>
          <w:szCs w:val="26"/>
        </w:rPr>
        <w:t>ления (на начало 2014 года – 8</w:t>
      </w:r>
      <w:r w:rsidR="003D406C" w:rsidRPr="00A92183">
        <w:rPr>
          <w:rFonts w:ascii="Times New Roman" w:hAnsi="Times New Roman"/>
          <w:sz w:val="28"/>
          <w:szCs w:val="26"/>
        </w:rPr>
        <w:t>,</w:t>
      </w:r>
      <w:r w:rsidR="00EF2F7F" w:rsidRPr="00A92183">
        <w:rPr>
          <w:rFonts w:ascii="Times New Roman" w:hAnsi="Times New Roman"/>
          <w:sz w:val="28"/>
          <w:szCs w:val="26"/>
        </w:rPr>
        <w:t>0%);</w:t>
      </w:r>
    </w:p>
    <w:p w:rsidR="00EF2F7F" w:rsidRPr="00A92183" w:rsidRDefault="00BD116C" w:rsidP="00A92183">
      <w:pPr>
        <w:pStyle w:val="af1"/>
        <w:jc w:val="both"/>
        <w:rPr>
          <w:rFonts w:ascii="Times New Roman" w:hAnsi="Times New Roman"/>
          <w:sz w:val="28"/>
          <w:szCs w:val="26"/>
        </w:rPr>
      </w:pPr>
      <w:r w:rsidRPr="00A92183">
        <w:rPr>
          <w:rFonts w:ascii="Times New Roman" w:hAnsi="Times New Roman"/>
          <w:sz w:val="28"/>
          <w:szCs w:val="26"/>
        </w:rPr>
        <w:t>–</w:t>
      </w:r>
      <w:r w:rsidR="00EF2F7F" w:rsidRPr="00A92183">
        <w:rPr>
          <w:rFonts w:ascii="Times New Roman" w:hAnsi="Times New Roman"/>
          <w:sz w:val="28"/>
          <w:szCs w:val="26"/>
        </w:rPr>
        <w:t xml:space="preserve"> </w:t>
      </w:r>
      <w:proofErr w:type="gramStart"/>
      <w:r w:rsidR="00EF2F7F" w:rsidRPr="00A92183">
        <w:rPr>
          <w:rFonts w:ascii="Times New Roman" w:hAnsi="Times New Roman"/>
          <w:sz w:val="28"/>
          <w:szCs w:val="26"/>
        </w:rPr>
        <w:t>снижении</w:t>
      </w:r>
      <w:proofErr w:type="gramEnd"/>
      <w:r w:rsidR="00EF2F7F" w:rsidRPr="00A92183">
        <w:rPr>
          <w:rFonts w:ascii="Times New Roman" w:hAnsi="Times New Roman"/>
          <w:sz w:val="28"/>
          <w:szCs w:val="26"/>
        </w:rPr>
        <w:t xml:space="preserve"> доли лиц трудоспособного возраста до 70,3% (на начало 2014 года – 71,1%);</w:t>
      </w:r>
    </w:p>
    <w:p w:rsidR="00EF2F7F" w:rsidRPr="00A92183" w:rsidRDefault="00BD116C" w:rsidP="00A92183">
      <w:pPr>
        <w:pStyle w:val="af1"/>
        <w:jc w:val="both"/>
        <w:rPr>
          <w:rFonts w:ascii="Times New Roman" w:hAnsi="Times New Roman"/>
          <w:sz w:val="28"/>
          <w:szCs w:val="26"/>
        </w:rPr>
      </w:pPr>
      <w:r w:rsidRPr="00A92183">
        <w:rPr>
          <w:rFonts w:ascii="Times New Roman" w:hAnsi="Times New Roman"/>
          <w:sz w:val="28"/>
          <w:szCs w:val="26"/>
        </w:rPr>
        <w:t>–</w:t>
      </w:r>
      <w:r w:rsidR="00EF2F7F" w:rsidRPr="00A92183">
        <w:rPr>
          <w:rFonts w:ascii="Times New Roman" w:hAnsi="Times New Roman"/>
          <w:sz w:val="28"/>
          <w:szCs w:val="26"/>
        </w:rPr>
        <w:t xml:space="preserve"> </w:t>
      </w:r>
      <w:proofErr w:type="gramStart"/>
      <w:r w:rsidR="00EF2F7F" w:rsidRPr="00A92183">
        <w:rPr>
          <w:rFonts w:ascii="Times New Roman" w:hAnsi="Times New Roman"/>
          <w:sz w:val="28"/>
          <w:szCs w:val="26"/>
        </w:rPr>
        <w:t>увеличении</w:t>
      </w:r>
      <w:proofErr w:type="gramEnd"/>
      <w:r w:rsidR="00EF2F7F" w:rsidRPr="00A92183">
        <w:rPr>
          <w:rFonts w:ascii="Times New Roman" w:hAnsi="Times New Roman"/>
          <w:sz w:val="28"/>
          <w:szCs w:val="26"/>
        </w:rPr>
        <w:t xml:space="preserve"> доли лиц в возрасте моложе трудоспособного до 21,3% (на начало 2014 года – 20,9%).</w:t>
      </w:r>
    </w:p>
    <w:p w:rsidR="002C08C3" w:rsidRPr="00A92183" w:rsidRDefault="002C08C3" w:rsidP="00A92183">
      <w:pPr>
        <w:jc w:val="both"/>
        <w:rPr>
          <w:sz w:val="28"/>
          <w:szCs w:val="26"/>
        </w:rPr>
      </w:pPr>
      <w:r w:rsidRPr="00A92183">
        <w:rPr>
          <w:sz w:val="28"/>
          <w:szCs w:val="26"/>
        </w:rPr>
        <w:t>В целях оптимизации демографической структуры населения Норильска, на терр</w:t>
      </w:r>
      <w:r w:rsidRPr="00A92183">
        <w:rPr>
          <w:sz w:val="28"/>
          <w:szCs w:val="26"/>
        </w:rPr>
        <w:t>и</w:t>
      </w:r>
      <w:r w:rsidRPr="00A92183">
        <w:rPr>
          <w:sz w:val="28"/>
          <w:szCs w:val="26"/>
        </w:rPr>
        <w:t>тории города реализуется ряд мероприятий, направленных как на содействие выезду жителей, так и на привлечение новых трудовых ресурсов на территорию. Реализ</w:t>
      </w:r>
      <w:r w:rsidRPr="00A92183">
        <w:rPr>
          <w:sz w:val="28"/>
          <w:szCs w:val="26"/>
        </w:rPr>
        <w:t>у</w:t>
      </w:r>
      <w:r w:rsidRPr="00A92183">
        <w:rPr>
          <w:sz w:val="28"/>
          <w:szCs w:val="26"/>
        </w:rPr>
        <w:t>ются мероприятия, содействующие переселению лиц пенсионного возраста в реги</w:t>
      </w:r>
      <w:r w:rsidRPr="00A92183">
        <w:rPr>
          <w:sz w:val="28"/>
          <w:szCs w:val="26"/>
        </w:rPr>
        <w:t>о</w:t>
      </w:r>
      <w:r w:rsidRPr="00A92183">
        <w:rPr>
          <w:sz w:val="28"/>
          <w:szCs w:val="26"/>
        </w:rPr>
        <w:t>ны с более благоприятными для проживания климатическими и экологическими у</w:t>
      </w:r>
      <w:r w:rsidRPr="00A92183">
        <w:rPr>
          <w:sz w:val="28"/>
          <w:szCs w:val="26"/>
        </w:rPr>
        <w:t>с</w:t>
      </w:r>
      <w:r w:rsidRPr="00A92183">
        <w:rPr>
          <w:sz w:val="28"/>
          <w:szCs w:val="26"/>
        </w:rPr>
        <w:t>ловиями.</w:t>
      </w:r>
    </w:p>
    <w:p w:rsidR="008458FA" w:rsidRPr="00A92183" w:rsidRDefault="008458FA" w:rsidP="00A92183">
      <w:pPr>
        <w:jc w:val="both"/>
        <w:rPr>
          <w:sz w:val="28"/>
          <w:szCs w:val="26"/>
        </w:rPr>
      </w:pPr>
      <w:r w:rsidRPr="00A92183">
        <w:rPr>
          <w:sz w:val="28"/>
          <w:szCs w:val="26"/>
        </w:rPr>
        <w:t>В 2015 году были реализованы мероприятия по содействию выезда жителей мун</w:t>
      </w:r>
      <w:r w:rsidRPr="00A92183">
        <w:rPr>
          <w:sz w:val="28"/>
          <w:szCs w:val="26"/>
        </w:rPr>
        <w:t>и</w:t>
      </w:r>
      <w:r w:rsidRPr="00A92183">
        <w:rPr>
          <w:sz w:val="28"/>
          <w:szCs w:val="26"/>
        </w:rPr>
        <w:t>ципального образования город Норильск в регионы с более благоприятными для проживания климатическими и экологическими условиями:</w:t>
      </w:r>
    </w:p>
    <w:p w:rsidR="008458FA" w:rsidRPr="00A92183" w:rsidRDefault="008458FA" w:rsidP="00A92183">
      <w:pPr>
        <w:jc w:val="both"/>
        <w:rPr>
          <w:sz w:val="28"/>
          <w:szCs w:val="26"/>
        </w:rPr>
      </w:pPr>
      <w:r w:rsidRPr="00A92183">
        <w:rPr>
          <w:sz w:val="28"/>
          <w:szCs w:val="26"/>
        </w:rPr>
        <w:t>– в рамках реализации четырехстороннего соглашения, заключенного между Мин</w:t>
      </w:r>
      <w:r w:rsidRPr="00A92183">
        <w:rPr>
          <w:sz w:val="28"/>
          <w:szCs w:val="26"/>
        </w:rPr>
        <w:t>и</w:t>
      </w:r>
      <w:r w:rsidRPr="00A92183">
        <w:rPr>
          <w:sz w:val="28"/>
          <w:szCs w:val="26"/>
        </w:rPr>
        <w:t>стерством регионального развития Российской Федерации, Красноярским краем, муниципальным образованием город Норильск и ЗФ ПАО «ГМК «Норильский н</w:t>
      </w:r>
      <w:r w:rsidRPr="00A92183">
        <w:rPr>
          <w:sz w:val="28"/>
          <w:szCs w:val="26"/>
        </w:rPr>
        <w:t>и</w:t>
      </w:r>
      <w:r w:rsidRPr="00A92183">
        <w:rPr>
          <w:sz w:val="28"/>
          <w:szCs w:val="26"/>
        </w:rPr>
        <w:t>кель», по пересел</w:t>
      </w:r>
      <w:r w:rsidRPr="00A92183">
        <w:rPr>
          <w:sz w:val="28"/>
          <w:szCs w:val="26"/>
        </w:rPr>
        <w:t>е</w:t>
      </w:r>
      <w:r w:rsidRPr="00A92183">
        <w:rPr>
          <w:sz w:val="28"/>
          <w:szCs w:val="26"/>
        </w:rPr>
        <w:t>нию граждан, проживающих в городах Норильске и Дудинке, в районы с благоприя</w:t>
      </w:r>
      <w:r w:rsidRPr="00A92183">
        <w:rPr>
          <w:sz w:val="28"/>
          <w:szCs w:val="26"/>
        </w:rPr>
        <w:t>т</w:t>
      </w:r>
      <w:r w:rsidRPr="00A92183">
        <w:rPr>
          <w:sz w:val="28"/>
          <w:szCs w:val="26"/>
        </w:rPr>
        <w:t>ными природными и социально-экономическими условиями;</w:t>
      </w:r>
    </w:p>
    <w:p w:rsidR="008458FA" w:rsidRPr="00A92183" w:rsidRDefault="008458FA" w:rsidP="00A92183">
      <w:pPr>
        <w:pStyle w:val="af1"/>
        <w:jc w:val="both"/>
        <w:rPr>
          <w:rFonts w:ascii="Times New Roman" w:hAnsi="Times New Roman"/>
          <w:sz w:val="28"/>
          <w:szCs w:val="26"/>
        </w:rPr>
      </w:pPr>
      <w:r w:rsidRPr="00A92183">
        <w:rPr>
          <w:rFonts w:ascii="Times New Roman" w:hAnsi="Times New Roman"/>
          <w:sz w:val="28"/>
          <w:szCs w:val="26"/>
        </w:rPr>
        <w:lastRenderedPageBreak/>
        <w:t>– предоставление единовременной доплаты к социальным выплатам на приобрет</w:t>
      </w:r>
      <w:r w:rsidRPr="00A92183">
        <w:rPr>
          <w:rFonts w:ascii="Times New Roman" w:hAnsi="Times New Roman"/>
          <w:sz w:val="28"/>
          <w:szCs w:val="26"/>
        </w:rPr>
        <w:t>е</w:t>
      </w:r>
      <w:r w:rsidRPr="00A92183">
        <w:rPr>
          <w:rFonts w:ascii="Times New Roman" w:hAnsi="Times New Roman"/>
          <w:sz w:val="28"/>
          <w:szCs w:val="26"/>
        </w:rPr>
        <w:t>ние жилых помещений участникам программ переселения – ветеранам Великой Отечес</w:t>
      </w:r>
      <w:r w:rsidRPr="00A92183">
        <w:rPr>
          <w:rFonts w:ascii="Times New Roman" w:hAnsi="Times New Roman"/>
          <w:sz w:val="28"/>
          <w:szCs w:val="26"/>
        </w:rPr>
        <w:t>т</w:t>
      </w:r>
      <w:r w:rsidRPr="00A92183">
        <w:rPr>
          <w:rFonts w:ascii="Times New Roman" w:hAnsi="Times New Roman"/>
          <w:sz w:val="28"/>
          <w:szCs w:val="26"/>
        </w:rPr>
        <w:t>венной войны, вдовам погибших (умерших) инвалидов войны, участников Великой Отечестве</w:t>
      </w:r>
      <w:r w:rsidRPr="00A92183">
        <w:rPr>
          <w:rFonts w:ascii="Times New Roman" w:hAnsi="Times New Roman"/>
          <w:sz w:val="28"/>
          <w:szCs w:val="26"/>
        </w:rPr>
        <w:t>н</w:t>
      </w:r>
      <w:r w:rsidRPr="00A92183">
        <w:rPr>
          <w:rFonts w:ascii="Times New Roman" w:hAnsi="Times New Roman"/>
          <w:sz w:val="28"/>
          <w:szCs w:val="26"/>
        </w:rPr>
        <w:t>ной войны, бывшим несовершеннолетним узникам фашистских концлагерей, гражданам, подвергшимся политическим репрессиям и впосле</w:t>
      </w:r>
      <w:r w:rsidRPr="00A92183">
        <w:rPr>
          <w:rFonts w:ascii="Times New Roman" w:hAnsi="Times New Roman"/>
          <w:sz w:val="28"/>
          <w:szCs w:val="26"/>
        </w:rPr>
        <w:t>д</w:t>
      </w:r>
      <w:r w:rsidRPr="00A92183">
        <w:rPr>
          <w:rFonts w:ascii="Times New Roman" w:hAnsi="Times New Roman"/>
          <w:sz w:val="28"/>
          <w:szCs w:val="26"/>
        </w:rPr>
        <w:t>ствии реабилитированным.</w:t>
      </w:r>
    </w:p>
    <w:p w:rsidR="008458FA" w:rsidRPr="00A92183" w:rsidRDefault="008458FA" w:rsidP="00A92183">
      <w:pPr>
        <w:shd w:val="clear" w:color="auto" w:fill="FFFFFF"/>
        <w:jc w:val="both"/>
        <w:rPr>
          <w:sz w:val="28"/>
          <w:szCs w:val="26"/>
        </w:rPr>
      </w:pPr>
      <w:r w:rsidRPr="00A92183">
        <w:rPr>
          <w:sz w:val="28"/>
          <w:szCs w:val="26"/>
        </w:rPr>
        <w:t>Всего за прошедший год, в рамках реализации указанных мер, обеспечена возмо</w:t>
      </w:r>
      <w:r w:rsidRPr="00A92183">
        <w:rPr>
          <w:sz w:val="28"/>
          <w:szCs w:val="26"/>
        </w:rPr>
        <w:t>ж</w:t>
      </w:r>
      <w:r w:rsidRPr="00A92183">
        <w:rPr>
          <w:sz w:val="28"/>
          <w:szCs w:val="26"/>
        </w:rPr>
        <w:t>ность выезда 773 семьям (1 358 человек).</w:t>
      </w:r>
    </w:p>
    <w:p w:rsidR="008458FA" w:rsidRPr="00A92183" w:rsidRDefault="008458FA" w:rsidP="00A92183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6"/>
        </w:rPr>
      </w:pPr>
      <w:r w:rsidRPr="00A92183">
        <w:rPr>
          <w:rFonts w:ascii="Times New Roman" w:hAnsi="Times New Roman" w:cs="Times New Roman"/>
          <w:sz w:val="28"/>
          <w:szCs w:val="26"/>
        </w:rPr>
        <w:t>В целях замещения выбывающих работников бюджетной сферы на территории у</w:t>
      </w:r>
      <w:r w:rsidRPr="00A92183">
        <w:rPr>
          <w:rFonts w:ascii="Times New Roman" w:hAnsi="Times New Roman" w:cs="Times New Roman"/>
          <w:sz w:val="28"/>
          <w:szCs w:val="26"/>
        </w:rPr>
        <w:t>т</w:t>
      </w:r>
      <w:r w:rsidRPr="00A92183">
        <w:rPr>
          <w:rFonts w:ascii="Times New Roman" w:hAnsi="Times New Roman" w:cs="Times New Roman"/>
          <w:sz w:val="28"/>
          <w:szCs w:val="26"/>
        </w:rPr>
        <w:t xml:space="preserve">верждена </w:t>
      </w:r>
      <w:hyperlink r:id="rId9" w:history="1">
        <w:r w:rsidRPr="00A92183">
          <w:rPr>
            <w:rFonts w:ascii="Times New Roman" w:hAnsi="Times New Roman" w:cs="Times New Roman"/>
            <w:sz w:val="28"/>
            <w:szCs w:val="26"/>
          </w:rPr>
          <w:t>программа</w:t>
        </w:r>
      </w:hyperlink>
      <w:r w:rsidRPr="00A92183">
        <w:rPr>
          <w:rFonts w:ascii="Times New Roman" w:hAnsi="Times New Roman" w:cs="Times New Roman"/>
          <w:sz w:val="28"/>
          <w:szCs w:val="26"/>
        </w:rPr>
        <w:t xml:space="preserve"> «Приглашение специалистов, обладающих специальностями, являющимися дефицитными для муниципальных и иных учреждений». Данная пр</w:t>
      </w:r>
      <w:r w:rsidRPr="00A92183">
        <w:rPr>
          <w:rFonts w:ascii="Times New Roman" w:hAnsi="Times New Roman" w:cs="Times New Roman"/>
          <w:sz w:val="28"/>
          <w:szCs w:val="26"/>
        </w:rPr>
        <w:t>о</w:t>
      </w:r>
      <w:r w:rsidRPr="00A92183">
        <w:rPr>
          <w:rFonts w:ascii="Times New Roman" w:hAnsi="Times New Roman" w:cs="Times New Roman"/>
          <w:sz w:val="28"/>
          <w:szCs w:val="26"/>
        </w:rPr>
        <w:t>грамма н</w:t>
      </w:r>
      <w:r w:rsidRPr="00A92183">
        <w:rPr>
          <w:rFonts w:ascii="Times New Roman" w:hAnsi="Times New Roman" w:cs="Times New Roman"/>
          <w:sz w:val="28"/>
          <w:szCs w:val="26"/>
        </w:rPr>
        <w:t>а</w:t>
      </w:r>
      <w:r w:rsidRPr="00A92183">
        <w:rPr>
          <w:rFonts w:ascii="Times New Roman" w:hAnsi="Times New Roman" w:cs="Times New Roman"/>
          <w:sz w:val="28"/>
          <w:szCs w:val="26"/>
        </w:rPr>
        <w:t xml:space="preserve">правлена </w:t>
      </w:r>
      <w:proofErr w:type="gramStart"/>
      <w:r w:rsidRPr="00A92183">
        <w:rPr>
          <w:rFonts w:ascii="Times New Roman" w:hAnsi="Times New Roman" w:cs="Times New Roman"/>
          <w:sz w:val="28"/>
          <w:szCs w:val="26"/>
        </w:rPr>
        <w:t>на</w:t>
      </w:r>
      <w:proofErr w:type="gramEnd"/>
      <w:r w:rsidRPr="00A92183">
        <w:rPr>
          <w:rFonts w:ascii="Times New Roman" w:hAnsi="Times New Roman" w:cs="Times New Roman"/>
          <w:sz w:val="28"/>
          <w:szCs w:val="26"/>
        </w:rPr>
        <w:t>:</w:t>
      </w:r>
    </w:p>
    <w:p w:rsidR="008458FA" w:rsidRPr="00A92183" w:rsidRDefault="00A92183" w:rsidP="00A92183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– </w:t>
      </w:r>
      <w:r w:rsidR="008458FA" w:rsidRPr="00A92183">
        <w:rPr>
          <w:rFonts w:ascii="Times New Roman" w:hAnsi="Times New Roman" w:cs="Times New Roman"/>
          <w:sz w:val="28"/>
          <w:szCs w:val="26"/>
        </w:rPr>
        <w:t>обеспечение муниципальных учреждений города, а также краевых государстве</w:t>
      </w:r>
      <w:r w:rsidR="008458FA" w:rsidRPr="00A92183">
        <w:rPr>
          <w:rFonts w:ascii="Times New Roman" w:hAnsi="Times New Roman" w:cs="Times New Roman"/>
          <w:sz w:val="28"/>
          <w:szCs w:val="26"/>
        </w:rPr>
        <w:t>н</w:t>
      </w:r>
      <w:r w:rsidR="008458FA" w:rsidRPr="00A92183">
        <w:rPr>
          <w:rFonts w:ascii="Times New Roman" w:hAnsi="Times New Roman" w:cs="Times New Roman"/>
          <w:sz w:val="28"/>
          <w:szCs w:val="26"/>
        </w:rPr>
        <w:t>ных учреждений здравоохранения, расположенных на территории муниц</w:t>
      </w:r>
      <w:r w:rsidR="008458FA" w:rsidRPr="00A92183">
        <w:rPr>
          <w:rFonts w:ascii="Times New Roman" w:hAnsi="Times New Roman" w:cs="Times New Roman"/>
          <w:sz w:val="28"/>
          <w:szCs w:val="26"/>
        </w:rPr>
        <w:t>и</w:t>
      </w:r>
      <w:r w:rsidR="008458FA" w:rsidRPr="00A92183">
        <w:rPr>
          <w:rFonts w:ascii="Times New Roman" w:hAnsi="Times New Roman" w:cs="Times New Roman"/>
          <w:sz w:val="28"/>
          <w:szCs w:val="26"/>
        </w:rPr>
        <w:t>пального образования город Норильск профессиональными кадрами путем привл</w:t>
      </w:r>
      <w:r w:rsidR="008458FA" w:rsidRPr="00A92183">
        <w:rPr>
          <w:rFonts w:ascii="Times New Roman" w:hAnsi="Times New Roman" w:cs="Times New Roman"/>
          <w:sz w:val="28"/>
          <w:szCs w:val="26"/>
        </w:rPr>
        <w:t>е</w:t>
      </w:r>
      <w:r w:rsidR="008458FA" w:rsidRPr="00A92183">
        <w:rPr>
          <w:rFonts w:ascii="Times New Roman" w:hAnsi="Times New Roman" w:cs="Times New Roman"/>
          <w:sz w:val="28"/>
          <w:szCs w:val="26"/>
        </w:rPr>
        <w:t>чения на территорию специалистов, обладающих специальностями, являющимися дефици</w:t>
      </w:r>
      <w:r w:rsidR="008458FA" w:rsidRPr="00A92183">
        <w:rPr>
          <w:rFonts w:ascii="Times New Roman" w:hAnsi="Times New Roman" w:cs="Times New Roman"/>
          <w:sz w:val="28"/>
          <w:szCs w:val="26"/>
        </w:rPr>
        <w:t>т</w:t>
      </w:r>
      <w:r w:rsidR="008458FA" w:rsidRPr="00A92183">
        <w:rPr>
          <w:rFonts w:ascii="Times New Roman" w:hAnsi="Times New Roman" w:cs="Times New Roman"/>
          <w:sz w:val="28"/>
          <w:szCs w:val="26"/>
        </w:rPr>
        <w:t>ными для указанных учреждений, и закрепление их в этих учреждениях для дост</w:t>
      </w:r>
      <w:r w:rsidR="008458FA" w:rsidRPr="00A92183">
        <w:rPr>
          <w:rFonts w:ascii="Times New Roman" w:hAnsi="Times New Roman" w:cs="Times New Roman"/>
          <w:sz w:val="28"/>
          <w:szCs w:val="26"/>
        </w:rPr>
        <w:t>и</w:t>
      </w:r>
      <w:r w:rsidR="008458FA" w:rsidRPr="00A92183">
        <w:rPr>
          <w:rFonts w:ascii="Times New Roman" w:hAnsi="Times New Roman" w:cs="Times New Roman"/>
          <w:sz w:val="28"/>
          <w:szCs w:val="26"/>
        </w:rPr>
        <w:t>жения уровня укомплектованности, позволяющего обеспечить доступное и качес</w:t>
      </w:r>
      <w:r w:rsidR="008458FA" w:rsidRPr="00A92183">
        <w:rPr>
          <w:rFonts w:ascii="Times New Roman" w:hAnsi="Times New Roman" w:cs="Times New Roman"/>
          <w:sz w:val="28"/>
          <w:szCs w:val="26"/>
        </w:rPr>
        <w:t>т</w:t>
      </w:r>
      <w:r w:rsidR="008458FA" w:rsidRPr="00A92183">
        <w:rPr>
          <w:rFonts w:ascii="Times New Roman" w:hAnsi="Times New Roman" w:cs="Times New Roman"/>
          <w:sz w:val="28"/>
          <w:szCs w:val="26"/>
        </w:rPr>
        <w:t>венное предоставление услуг н</w:t>
      </w:r>
      <w:r w:rsidR="008458FA" w:rsidRPr="00A92183">
        <w:rPr>
          <w:rFonts w:ascii="Times New Roman" w:hAnsi="Times New Roman" w:cs="Times New Roman"/>
          <w:sz w:val="28"/>
          <w:szCs w:val="26"/>
        </w:rPr>
        <w:t>а</w:t>
      </w:r>
      <w:r w:rsidR="008458FA" w:rsidRPr="00A92183">
        <w:rPr>
          <w:rFonts w:ascii="Times New Roman" w:hAnsi="Times New Roman" w:cs="Times New Roman"/>
          <w:sz w:val="28"/>
          <w:szCs w:val="26"/>
        </w:rPr>
        <w:t>селению;</w:t>
      </w:r>
    </w:p>
    <w:p w:rsidR="008458FA" w:rsidRPr="00A92183" w:rsidRDefault="00A92183" w:rsidP="00A92183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- </w:t>
      </w:r>
      <w:r w:rsidR="008458FA" w:rsidRPr="00A92183">
        <w:rPr>
          <w:rFonts w:ascii="Times New Roman" w:hAnsi="Times New Roman" w:cs="Times New Roman"/>
          <w:sz w:val="28"/>
          <w:szCs w:val="26"/>
        </w:rPr>
        <w:t>осуществление надлежащей организации кадровой политики, направленной на принятие мер по снижению уровня кадрового дефицита по должностям (професс</w:t>
      </w:r>
      <w:r w:rsidR="008458FA" w:rsidRPr="00A92183">
        <w:rPr>
          <w:rFonts w:ascii="Times New Roman" w:hAnsi="Times New Roman" w:cs="Times New Roman"/>
          <w:sz w:val="28"/>
          <w:szCs w:val="26"/>
        </w:rPr>
        <w:t>и</w:t>
      </w:r>
      <w:r w:rsidR="008458FA" w:rsidRPr="00A92183">
        <w:rPr>
          <w:rFonts w:ascii="Times New Roman" w:hAnsi="Times New Roman" w:cs="Times New Roman"/>
          <w:sz w:val="28"/>
          <w:szCs w:val="26"/>
        </w:rPr>
        <w:t>ям), предусмотренным Перечнем должностей (профессий), требующих наличия специальностей, являющихся дефицитными для учреждений, утвержденным пост</w:t>
      </w:r>
      <w:r w:rsidR="008458FA" w:rsidRPr="00A92183">
        <w:rPr>
          <w:rFonts w:ascii="Times New Roman" w:hAnsi="Times New Roman" w:cs="Times New Roman"/>
          <w:sz w:val="28"/>
          <w:szCs w:val="26"/>
        </w:rPr>
        <w:t>а</w:t>
      </w:r>
      <w:r w:rsidR="008458FA" w:rsidRPr="00A92183">
        <w:rPr>
          <w:rFonts w:ascii="Times New Roman" w:hAnsi="Times New Roman" w:cs="Times New Roman"/>
          <w:sz w:val="28"/>
          <w:szCs w:val="26"/>
        </w:rPr>
        <w:t>новлением Администр</w:t>
      </w:r>
      <w:r w:rsidR="008458FA" w:rsidRPr="00A92183">
        <w:rPr>
          <w:rFonts w:ascii="Times New Roman" w:hAnsi="Times New Roman" w:cs="Times New Roman"/>
          <w:sz w:val="28"/>
          <w:szCs w:val="26"/>
        </w:rPr>
        <w:t>а</w:t>
      </w:r>
      <w:r w:rsidR="008458FA" w:rsidRPr="00A92183">
        <w:rPr>
          <w:rFonts w:ascii="Times New Roman" w:hAnsi="Times New Roman" w:cs="Times New Roman"/>
          <w:sz w:val="28"/>
          <w:szCs w:val="26"/>
        </w:rPr>
        <w:t>ции города Норильска.</w:t>
      </w:r>
    </w:p>
    <w:p w:rsidR="008458FA" w:rsidRPr="00A92183" w:rsidRDefault="008458FA" w:rsidP="00A92183">
      <w:pPr>
        <w:pStyle w:val="af5"/>
        <w:tabs>
          <w:tab w:val="left" w:pos="993"/>
        </w:tabs>
        <w:jc w:val="both"/>
        <w:rPr>
          <w:sz w:val="28"/>
          <w:szCs w:val="26"/>
        </w:rPr>
      </w:pPr>
      <w:r w:rsidRPr="00A92183">
        <w:rPr>
          <w:sz w:val="28"/>
          <w:szCs w:val="26"/>
        </w:rPr>
        <w:t>В 2015 году по программе трудоустроено 52 специалиста</w:t>
      </w:r>
      <w:r w:rsidR="0061795F" w:rsidRPr="00A92183">
        <w:rPr>
          <w:sz w:val="28"/>
          <w:szCs w:val="26"/>
        </w:rPr>
        <w:t xml:space="preserve"> (в 2014 – 67 специал</w:t>
      </w:r>
      <w:r w:rsidR="0061795F" w:rsidRPr="00A92183">
        <w:rPr>
          <w:sz w:val="28"/>
          <w:szCs w:val="26"/>
        </w:rPr>
        <w:t>и</w:t>
      </w:r>
      <w:r w:rsidR="0061795F" w:rsidRPr="00A92183">
        <w:rPr>
          <w:sz w:val="28"/>
          <w:szCs w:val="26"/>
        </w:rPr>
        <w:t>стов)</w:t>
      </w:r>
      <w:r w:rsidRPr="00A92183">
        <w:rPr>
          <w:sz w:val="28"/>
          <w:szCs w:val="26"/>
        </w:rPr>
        <w:t xml:space="preserve">, из них: </w:t>
      </w:r>
    </w:p>
    <w:p w:rsidR="008458FA" w:rsidRPr="00A92183" w:rsidRDefault="00A92183" w:rsidP="00A92183">
      <w:pPr>
        <w:pStyle w:val="af5"/>
        <w:tabs>
          <w:tab w:val="left" w:pos="993"/>
        </w:tabs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r w:rsidR="008458FA" w:rsidRPr="00A92183">
        <w:rPr>
          <w:sz w:val="28"/>
          <w:szCs w:val="26"/>
        </w:rPr>
        <w:t>в муниципальные учреждения, подведомственные Управлению здравоохр</w:t>
      </w:r>
      <w:r w:rsidR="008458FA" w:rsidRPr="00A92183">
        <w:rPr>
          <w:sz w:val="28"/>
          <w:szCs w:val="26"/>
        </w:rPr>
        <w:t>а</w:t>
      </w:r>
      <w:r w:rsidR="008458FA" w:rsidRPr="00A92183">
        <w:rPr>
          <w:sz w:val="28"/>
          <w:szCs w:val="26"/>
        </w:rPr>
        <w:t>нения – 33 человека</w:t>
      </w:r>
      <w:r w:rsidR="0061795F" w:rsidRPr="00A92183">
        <w:rPr>
          <w:sz w:val="28"/>
          <w:szCs w:val="26"/>
        </w:rPr>
        <w:t xml:space="preserve"> (в 2014 – 27 чел.)</w:t>
      </w:r>
      <w:r w:rsidR="008458FA" w:rsidRPr="00A92183">
        <w:rPr>
          <w:sz w:val="28"/>
          <w:szCs w:val="26"/>
        </w:rPr>
        <w:t xml:space="preserve">; </w:t>
      </w:r>
    </w:p>
    <w:p w:rsidR="008458FA" w:rsidRPr="00A92183" w:rsidRDefault="00A92183" w:rsidP="00A92183">
      <w:pPr>
        <w:pStyle w:val="af5"/>
        <w:tabs>
          <w:tab w:val="left" w:pos="993"/>
        </w:tabs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r w:rsidR="008458FA" w:rsidRPr="00A92183">
        <w:rPr>
          <w:sz w:val="28"/>
          <w:szCs w:val="26"/>
        </w:rPr>
        <w:t>в муниципальные учреждения, подведомственные Управлению образования – 19 ч</w:t>
      </w:r>
      <w:r w:rsidR="008458FA" w:rsidRPr="00A92183">
        <w:rPr>
          <w:sz w:val="28"/>
          <w:szCs w:val="26"/>
        </w:rPr>
        <w:t>е</w:t>
      </w:r>
      <w:r w:rsidR="008458FA" w:rsidRPr="00A92183">
        <w:rPr>
          <w:sz w:val="28"/>
          <w:szCs w:val="26"/>
        </w:rPr>
        <w:t>ловек</w:t>
      </w:r>
      <w:r w:rsidR="0061795F" w:rsidRPr="00A92183">
        <w:rPr>
          <w:sz w:val="28"/>
          <w:szCs w:val="26"/>
        </w:rPr>
        <w:t xml:space="preserve"> (в 2014 – 40 чел.)</w:t>
      </w:r>
      <w:r w:rsidR="008458FA" w:rsidRPr="00A92183">
        <w:rPr>
          <w:sz w:val="28"/>
          <w:szCs w:val="26"/>
        </w:rPr>
        <w:t>.</w:t>
      </w:r>
    </w:p>
    <w:p w:rsidR="00624942" w:rsidRPr="00A92183" w:rsidRDefault="00DC2D7B" w:rsidP="00A92183">
      <w:pPr>
        <w:shd w:val="clear" w:color="auto" w:fill="FFFFFF"/>
        <w:jc w:val="both"/>
        <w:rPr>
          <w:sz w:val="28"/>
          <w:szCs w:val="26"/>
        </w:rPr>
      </w:pPr>
      <w:r w:rsidRPr="00A92183">
        <w:rPr>
          <w:sz w:val="28"/>
          <w:szCs w:val="26"/>
        </w:rPr>
        <w:t>Реализована важнейшая задача бюджетной политики − обеспечение сбалансирова</w:t>
      </w:r>
      <w:r w:rsidRPr="00A92183">
        <w:rPr>
          <w:sz w:val="28"/>
          <w:szCs w:val="26"/>
        </w:rPr>
        <w:t>н</w:t>
      </w:r>
      <w:r w:rsidRPr="00A92183">
        <w:rPr>
          <w:sz w:val="28"/>
          <w:szCs w:val="26"/>
        </w:rPr>
        <w:t>ности городского бюджета, исполнение принятых расходных обязательств, пов</w:t>
      </w:r>
      <w:r w:rsidRPr="00A92183">
        <w:rPr>
          <w:sz w:val="28"/>
          <w:szCs w:val="26"/>
        </w:rPr>
        <w:t>ы</w:t>
      </w:r>
      <w:r w:rsidRPr="00A92183">
        <w:rPr>
          <w:sz w:val="28"/>
          <w:szCs w:val="26"/>
        </w:rPr>
        <w:t>шение эффе</w:t>
      </w:r>
      <w:r w:rsidRPr="00A92183">
        <w:rPr>
          <w:sz w:val="28"/>
          <w:szCs w:val="26"/>
        </w:rPr>
        <w:t>к</w:t>
      </w:r>
      <w:r w:rsidRPr="00A92183">
        <w:rPr>
          <w:sz w:val="28"/>
          <w:szCs w:val="26"/>
        </w:rPr>
        <w:t xml:space="preserve">тивности использования средств городского бюджета. </w:t>
      </w:r>
    </w:p>
    <w:p w:rsidR="00417901" w:rsidRPr="00A92183" w:rsidRDefault="00417901" w:rsidP="00A92183">
      <w:pPr>
        <w:shd w:val="clear" w:color="auto" w:fill="FFFFFF"/>
        <w:jc w:val="both"/>
        <w:rPr>
          <w:sz w:val="28"/>
          <w:szCs w:val="26"/>
        </w:rPr>
      </w:pPr>
      <w:r w:rsidRPr="00A92183">
        <w:rPr>
          <w:sz w:val="28"/>
          <w:szCs w:val="26"/>
        </w:rPr>
        <w:t>Несмотря на нестабильную экономическую ситуацию, общий объем доходов по итогам 2015 года увеличился относительно первоначального плана. Основное вли</w:t>
      </w:r>
      <w:r w:rsidRPr="00A92183">
        <w:rPr>
          <w:sz w:val="28"/>
          <w:szCs w:val="26"/>
        </w:rPr>
        <w:t>я</w:t>
      </w:r>
      <w:r w:rsidRPr="00A92183">
        <w:rPr>
          <w:sz w:val="28"/>
          <w:szCs w:val="26"/>
        </w:rPr>
        <w:t>ние на это оказали платежи ПАО «ГМК «Норильский никель» и других крупных предприятий по н</w:t>
      </w:r>
      <w:r w:rsidRPr="00A92183">
        <w:rPr>
          <w:sz w:val="28"/>
          <w:szCs w:val="26"/>
        </w:rPr>
        <w:t>а</w:t>
      </w:r>
      <w:r w:rsidRPr="00A92183">
        <w:rPr>
          <w:sz w:val="28"/>
          <w:szCs w:val="26"/>
        </w:rPr>
        <w:t>логу на доходы физических лиц, арендным платежам за землю, платежам за негативное возде</w:t>
      </w:r>
      <w:r w:rsidRPr="00A92183">
        <w:rPr>
          <w:sz w:val="28"/>
          <w:szCs w:val="26"/>
        </w:rPr>
        <w:t>й</w:t>
      </w:r>
      <w:r w:rsidRPr="00A92183">
        <w:rPr>
          <w:sz w:val="28"/>
          <w:szCs w:val="26"/>
        </w:rPr>
        <w:t>ствие на окружающую среду, платежам в возмещение вреда муниципальным автомобильным дорогам (данные поступления являются и</w:t>
      </w:r>
      <w:r w:rsidRPr="00A92183">
        <w:rPr>
          <w:sz w:val="28"/>
          <w:szCs w:val="26"/>
        </w:rPr>
        <w:t>с</w:t>
      </w:r>
      <w:r w:rsidRPr="00A92183">
        <w:rPr>
          <w:sz w:val="28"/>
          <w:szCs w:val="26"/>
        </w:rPr>
        <w:t>точником формирования муниц</w:t>
      </w:r>
      <w:r w:rsidRPr="00A92183">
        <w:rPr>
          <w:sz w:val="28"/>
          <w:szCs w:val="26"/>
        </w:rPr>
        <w:t>и</w:t>
      </w:r>
      <w:r w:rsidRPr="00A92183">
        <w:rPr>
          <w:sz w:val="28"/>
          <w:szCs w:val="26"/>
        </w:rPr>
        <w:t>пального дорожного фонда).</w:t>
      </w:r>
    </w:p>
    <w:p w:rsidR="00417901" w:rsidRPr="00A92183" w:rsidRDefault="00417901" w:rsidP="00A92183">
      <w:pPr>
        <w:jc w:val="both"/>
        <w:rPr>
          <w:sz w:val="28"/>
          <w:szCs w:val="26"/>
        </w:rPr>
      </w:pPr>
      <w:proofErr w:type="gramStart"/>
      <w:r w:rsidRPr="00A92183">
        <w:rPr>
          <w:sz w:val="28"/>
          <w:szCs w:val="26"/>
        </w:rPr>
        <w:t>Начиная с 2014 года</w:t>
      </w:r>
      <w:r w:rsidR="0095664A" w:rsidRPr="00A92183">
        <w:rPr>
          <w:sz w:val="28"/>
          <w:szCs w:val="26"/>
        </w:rPr>
        <w:t xml:space="preserve"> по настоящее время</w:t>
      </w:r>
      <w:r w:rsidRPr="00A92183">
        <w:rPr>
          <w:sz w:val="28"/>
          <w:szCs w:val="26"/>
        </w:rPr>
        <w:t xml:space="preserve"> Администрацией города Норильска осущ</w:t>
      </w:r>
      <w:r w:rsidRPr="00A92183">
        <w:rPr>
          <w:sz w:val="28"/>
          <w:szCs w:val="26"/>
        </w:rPr>
        <w:t>е</w:t>
      </w:r>
      <w:r w:rsidRPr="00A92183">
        <w:rPr>
          <w:sz w:val="28"/>
          <w:szCs w:val="26"/>
        </w:rPr>
        <w:t>ствляется</w:t>
      </w:r>
      <w:proofErr w:type="gramEnd"/>
      <w:r w:rsidRPr="00A92183">
        <w:rPr>
          <w:sz w:val="28"/>
          <w:szCs w:val="26"/>
        </w:rPr>
        <w:t xml:space="preserve"> реализация Плана мероприятий по увеличению доходов, оптимизации расходов и совершенствованию долговой политики муниципального образов</w:t>
      </w:r>
      <w:r w:rsidRPr="00A92183">
        <w:rPr>
          <w:sz w:val="28"/>
          <w:szCs w:val="26"/>
        </w:rPr>
        <w:t>а</w:t>
      </w:r>
      <w:r w:rsidRPr="00A92183">
        <w:rPr>
          <w:sz w:val="28"/>
          <w:szCs w:val="26"/>
        </w:rPr>
        <w:t xml:space="preserve">ния город Норильск (далее – План мероприятий). </w:t>
      </w:r>
    </w:p>
    <w:p w:rsidR="009F45AE" w:rsidRPr="00A92183" w:rsidRDefault="009F45AE" w:rsidP="00A92183">
      <w:pPr>
        <w:pStyle w:val="ab"/>
        <w:ind w:left="0"/>
        <w:jc w:val="both"/>
        <w:rPr>
          <w:sz w:val="28"/>
          <w:szCs w:val="26"/>
        </w:rPr>
      </w:pPr>
      <w:r w:rsidRPr="00A92183">
        <w:rPr>
          <w:sz w:val="28"/>
          <w:szCs w:val="26"/>
        </w:rPr>
        <w:lastRenderedPageBreak/>
        <w:t>Среди основных результатов, достигнутых в ходе реализации Плана мер</w:t>
      </w:r>
      <w:r w:rsidRPr="00A92183">
        <w:rPr>
          <w:sz w:val="28"/>
          <w:szCs w:val="26"/>
        </w:rPr>
        <w:t>о</w:t>
      </w:r>
      <w:r w:rsidRPr="00A92183">
        <w:rPr>
          <w:sz w:val="28"/>
          <w:szCs w:val="26"/>
        </w:rPr>
        <w:t>приятий в части мобилизации доходов за 2015 год можно отметить следующие:</w:t>
      </w:r>
    </w:p>
    <w:p w:rsidR="009F45AE" w:rsidRPr="00A92183" w:rsidRDefault="00A92183" w:rsidP="00A92183">
      <w:pPr>
        <w:pStyle w:val="ab"/>
        <w:tabs>
          <w:tab w:val="left" w:pos="993"/>
        </w:tabs>
        <w:ind w:left="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r w:rsidR="009F45AE" w:rsidRPr="00A92183">
        <w:rPr>
          <w:sz w:val="28"/>
          <w:szCs w:val="26"/>
        </w:rPr>
        <w:t>увеличение поступлений местных налогов в бюджет на 9,4 млн. руб.;</w:t>
      </w:r>
    </w:p>
    <w:p w:rsidR="009F45AE" w:rsidRPr="00A92183" w:rsidRDefault="00A92183" w:rsidP="00A92183">
      <w:pPr>
        <w:pStyle w:val="ab"/>
        <w:tabs>
          <w:tab w:val="left" w:pos="993"/>
        </w:tabs>
        <w:ind w:left="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r w:rsidR="009F45AE" w:rsidRPr="00A92183">
        <w:rPr>
          <w:sz w:val="28"/>
          <w:szCs w:val="26"/>
        </w:rPr>
        <w:t>увеличение поступлений от аренды и реализации земельных участков на 58,1 млн. руб.;</w:t>
      </w:r>
    </w:p>
    <w:p w:rsidR="009F45AE" w:rsidRPr="00A92183" w:rsidRDefault="00A92183" w:rsidP="00A92183">
      <w:pPr>
        <w:pStyle w:val="ab"/>
        <w:tabs>
          <w:tab w:val="left" w:pos="993"/>
        </w:tabs>
        <w:ind w:left="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r w:rsidR="009F45AE" w:rsidRPr="00A92183">
        <w:rPr>
          <w:sz w:val="28"/>
          <w:szCs w:val="26"/>
        </w:rPr>
        <w:t>сокращение задолженности юридических и физических лиц по неналоговым пл</w:t>
      </w:r>
      <w:r w:rsidR="009F45AE" w:rsidRPr="00A92183">
        <w:rPr>
          <w:sz w:val="28"/>
          <w:szCs w:val="26"/>
        </w:rPr>
        <w:t>а</w:t>
      </w:r>
      <w:r w:rsidR="009F45AE" w:rsidRPr="00A92183">
        <w:rPr>
          <w:sz w:val="28"/>
          <w:szCs w:val="26"/>
        </w:rPr>
        <w:t>тежам в бюджет на 6,0 %;</w:t>
      </w:r>
    </w:p>
    <w:p w:rsidR="009F45AE" w:rsidRPr="00A92183" w:rsidRDefault="00A92183" w:rsidP="00A92183">
      <w:pPr>
        <w:pStyle w:val="ab"/>
        <w:tabs>
          <w:tab w:val="left" w:pos="993"/>
        </w:tabs>
        <w:ind w:left="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r w:rsidR="009F45AE" w:rsidRPr="00A92183">
        <w:rPr>
          <w:sz w:val="28"/>
          <w:szCs w:val="26"/>
        </w:rPr>
        <w:t>одним из важных направлений деятельности органов местного самоуправления стало продолжение работы по совершенствованию законодательства в целях увел</w:t>
      </w:r>
      <w:r w:rsidR="009F45AE" w:rsidRPr="00A92183">
        <w:rPr>
          <w:sz w:val="28"/>
          <w:szCs w:val="26"/>
        </w:rPr>
        <w:t>и</w:t>
      </w:r>
      <w:r w:rsidR="009F45AE" w:rsidRPr="00A92183">
        <w:rPr>
          <w:sz w:val="28"/>
          <w:szCs w:val="26"/>
        </w:rPr>
        <w:t>чения доходов бюджета.</w:t>
      </w:r>
    </w:p>
    <w:p w:rsidR="00C70412" w:rsidRPr="00A92183" w:rsidRDefault="00C70412" w:rsidP="00A92183">
      <w:pPr>
        <w:pStyle w:val="ab"/>
        <w:ind w:left="0"/>
        <w:jc w:val="both"/>
        <w:rPr>
          <w:sz w:val="28"/>
          <w:szCs w:val="26"/>
        </w:rPr>
      </w:pPr>
      <w:r w:rsidRPr="00A92183">
        <w:rPr>
          <w:sz w:val="28"/>
          <w:szCs w:val="26"/>
        </w:rPr>
        <w:t>Вопрос о совершенствовании межбюджетных отношений был рассмотрен на XXXV Съе</w:t>
      </w:r>
      <w:r w:rsidRPr="00A92183">
        <w:rPr>
          <w:sz w:val="28"/>
          <w:szCs w:val="26"/>
        </w:rPr>
        <w:t>з</w:t>
      </w:r>
      <w:r w:rsidRPr="00A92183">
        <w:rPr>
          <w:sz w:val="28"/>
          <w:szCs w:val="26"/>
        </w:rPr>
        <w:t>де Союза городов Заполярья и Крайнего Севера, прошедшем в городе Нарьян-Маре в ма</w:t>
      </w:r>
      <w:r w:rsidRPr="00A92183">
        <w:rPr>
          <w:sz w:val="28"/>
          <w:szCs w:val="26"/>
        </w:rPr>
        <w:t>р</w:t>
      </w:r>
      <w:r w:rsidRPr="00A92183">
        <w:rPr>
          <w:sz w:val="28"/>
          <w:szCs w:val="26"/>
        </w:rPr>
        <w:t>те 2015 года. Предварительно был проведен опрос муниципалитетов и сбор предлож</w:t>
      </w:r>
      <w:r w:rsidRPr="00A92183">
        <w:rPr>
          <w:sz w:val="28"/>
          <w:szCs w:val="26"/>
        </w:rPr>
        <w:t>е</w:t>
      </w:r>
      <w:r w:rsidRPr="00A92183">
        <w:rPr>
          <w:sz w:val="28"/>
          <w:szCs w:val="26"/>
        </w:rPr>
        <w:t>ний по межбюджетному регулированию. По итогам съезда в Совет Федерации и Государственную Думу Федерального Собрания Российской Федер</w:t>
      </w:r>
      <w:r w:rsidRPr="00A92183">
        <w:rPr>
          <w:sz w:val="28"/>
          <w:szCs w:val="26"/>
        </w:rPr>
        <w:t>а</w:t>
      </w:r>
      <w:r w:rsidRPr="00A92183">
        <w:rPr>
          <w:sz w:val="28"/>
          <w:szCs w:val="26"/>
        </w:rPr>
        <w:t>ции направлены предложения, основным из которых является изменение бюджетн</w:t>
      </w:r>
      <w:r w:rsidRPr="00A92183">
        <w:rPr>
          <w:sz w:val="28"/>
          <w:szCs w:val="26"/>
        </w:rPr>
        <w:t>о</w:t>
      </w:r>
      <w:r w:rsidRPr="00A92183">
        <w:rPr>
          <w:sz w:val="28"/>
          <w:szCs w:val="26"/>
        </w:rPr>
        <w:t>го законодательства Российской Федерации, и передача в местные бюджеты отчи</w:t>
      </w:r>
      <w:r w:rsidRPr="00A92183">
        <w:rPr>
          <w:sz w:val="28"/>
          <w:szCs w:val="26"/>
        </w:rPr>
        <w:t>с</w:t>
      </w:r>
      <w:r w:rsidRPr="00A92183">
        <w:rPr>
          <w:sz w:val="28"/>
          <w:szCs w:val="26"/>
        </w:rPr>
        <w:t>лений от федеральных и региональных нал</w:t>
      </w:r>
      <w:r w:rsidRPr="00A92183">
        <w:rPr>
          <w:sz w:val="28"/>
          <w:szCs w:val="26"/>
        </w:rPr>
        <w:t>о</w:t>
      </w:r>
      <w:r w:rsidRPr="00A92183">
        <w:rPr>
          <w:sz w:val="28"/>
          <w:szCs w:val="26"/>
        </w:rPr>
        <w:t>гов.</w:t>
      </w:r>
    </w:p>
    <w:p w:rsidR="00C70412" w:rsidRPr="00A92183" w:rsidRDefault="00C70412" w:rsidP="00A92183">
      <w:pPr>
        <w:pStyle w:val="ab"/>
        <w:tabs>
          <w:tab w:val="left" w:pos="993"/>
        </w:tabs>
        <w:ind w:left="0"/>
        <w:jc w:val="both"/>
        <w:rPr>
          <w:sz w:val="28"/>
          <w:szCs w:val="26"/>
        </w:rPr>
      </w:pPr>
      <w:r w:rsidRPr="00A92183">
        <w:rPr>
          <w:sz w:val="28"/>
          <w:szCs w:val="26"/>
        </w:rPr>
        <w:t>Подготовленные муниципалитетом материалы и предложения по изменению ме</w:t>
      </w:r>
      <w:r w:rsidRPr="00A92183">
        <w:rPr>
          <w:sz w:val="28"/>
          <w:szCs w:val="26"/>
        </w:rPr>
        <w:t>ж</w:t>
      </w:r>
      <w:r w:rsidRPr="00A92183">
        <w:rPr>
          <w:sz w:val="28"/>
          <w:szCs w:val="26"/>
        </w:rPr>
        <w:t>бюдже</w:t>
      </w:r>
      <w:r w:rsidRPr="00A92183">
        <w:rPr>
          <w:sz w:val="28"/>
          <w:szCs w:val="26"/>
        </w:rPr>
        <w:t>т</w:t>
      </w:r>
      <w:r w:rsidRPr="00A92183">
        <w:rPr>
          <w:sz w:val="28"/>
          <w:szCs w:val="26"/>
        </w:rPr>
        <w:t>ных отношений, в том числе в рамках проекта Закона об Арктической зоне, н</w:t>
      </w:r>
      <w:r w:rsidRPr="00A92183">
        <w:rPr>
          <w:sz w:val="28"/>
          <w:szCs w:val="26"/>
        </w:rPr>
        <w:t>а</w:t>
      </w:r>
      <w:r w:rsidRPr="00A92183">
        <w:rPr>
          <w:sz w:val="28"/>
          <w:szCs w:val="26"/>
        </w:rPr>
        <w:t>правлены в 2015 году в различные структуры, в том числе федерального значения, и органы госуда</w:t>
      </w:r>
      <w:r w:rsidRPr="00A92183">
        <w:rPr>
          <w:sz w:val="28"/>
          <w:szCs w:val="26"/>
        </w:rPr>
        <w:t>р</w:t>
      </w:r>
      <w:r w:rsidRPr="00A92183">
        <w:rPr>
          <w:sz w:val="28"/>
          <w:szCs w:val="26"/>
        </w:rPr>
        <w:t>ственной власти.</w:t>
      </w:r>
    </w:p>
    <w:p w:rsidR="00C70412" w:rsidRPr="00A92183" w:rsidRDefault="00C70412" w:rsidP="00A92183">
      <w:pPr>
        <w:pStyle w:val="ab"/>
        <w:tabs>
          <w:tab w:val="left" w:pos="993"/>
        </w:tabs>
        <w:ind w:left="0"/>
        <w:jc w:val="both"/>
        <w:rPr>
          <w:sz w:val="28"/>
          <w:szCs w:val="26"/>
        </w:rPr>
      </w:pPr>
      <w:r w:rsidRPr="00A92183">
        <w:rPr>
          <w:sz w:val="28"/>
          <w:szCs w:val="26"/>
        </w:rPr>
        <w:t>В части оптимизации расходов бюджета города, можно выделить следующие осно</w:t>
      </w:r>
      <w:r w:rsidRPr="00A92183">
        <w:rPr>
          <w:sz w:val="28"/>
          <w:szCs w:val="26"/>
        </w:rPr>
        <w:t>в</w:t>
      </w:r>
      <w:r w:rsidRPr="00A92183">
        <w:rPr>
          <w:sz w:val="28"/>
          <w:szCs w:val="26"/>
        </w:rPr>
        <w:t>ные р</w:t>
      </w:r>
      <w:r w:rsidRPr="00A92183">
        <w:rPr>
          <w:sz w:val="28"/>
          <w:szCs w:val="26"/>
        </w:rPr>
        <w:t>е</w:t>
      </w:r>
      <w:r w:rsidRPr="00A92183">
        <w:rPr>
          <w:sz w:val="28"/>
          <w:szCs w:val="26"/>
        </w:rPr>
        <w:t>зультаты:</w:t>
      </w:r>
    </w:p>
    <w:p w:rsidR="00C70412" w:rsidRPr="00A92183" w:rsidRDefault="00A92183" w:rsidP="00A92183">
      <w:pPr>
        <w:pStyle w:val="ab"/>
        <w:tabs>
          <w:tab w:val="left" w:pos="993"/>
        </w:tabs>
        <w:ind w:left="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r w:rsidR="00C70412" w:rsidRPr="00A92183">
        <w:rPr>
          <w:sz w:val="28"/>
          <w:szCs w:val="26"/>
        </w:rPr>
        <w:t>проведено сокращение расходов на содержание органов местного сам</w:t>
      </w:r>
      <w:r w:rsidR="00C70412" w:rsidRPr="00A92183">
        <w:rPr>
          <w:sz w:val="28"/>
          <w:szCs w:val="26"/>
        </w:rPr>
        <w:t>о</w:t>
      </w:r>
      <w:r w:rsidR="00C70412" w:rsidRPr="00A92183">
        <w:rPr>
          <w:sz w:val="28"/>
          <w:szCs w:val="26"/>
        </w:rPr>
        <w:t xml:space="preserve">управления. В частности, сокращена численность и расходы на оплату </w:t>
      </w:r>
      <w:proofErr w:type="gramStart"/>
      <w:r w:rsidR="00C70412" w:rsidRPr="00A92183">
        <w:rPr>
          <w:sz w:val="28"/>
          <w:szCs w:val="26"/>
        </w:rPr>
        <w:t>труда рабо</w:t>
      </w:r>
      <w:r w:rsidR="00C70412" w:rsidRPr="00A92183">
        <w:rPr>
          <w:sz w:val="28"/>
          <w:szCs w:val="26"/>
        </w:rPr>
        <w:t>т</w:t>
      </w:r>
      <w:r w:rsidR="00C70412" w:rsidRPr="00A92183">
        <w:rPr>
          <w:sz w:val="28"/>
          <w:szCs w:val="26"/>
        </w:rPr>
        <w:t>ников органов местного самоуправления муниципального образования</w:t>
      </w:r>
      <w:proofErr w:type="gramEnd"/>
      <w:r w:rsidR="00C70412" w:rsidRPr="00A92183">
        <w:rPr>
          <w:sz w:val="28"/>
          <w:szCs w:val="26"/>
        </w:rPr>
        <w:t xml:space="preserve"> город Н</w:t>
      </w:r>
      <w:r w:rsidR="00C70412" w:rsidRPr="00A92183">
        <w:rPr>
          <w:sz w:val="28"/>
          <w:szCs w:val="26"/>
        </w:rPr>
        <w:t>о</w:t>
      </w:r>
      <w:r w:rsidR="00C70412" w:rsidRPr="00A92183">
        <w:rPr>
          <w:sz w:val="28"/>
          <w:szCs w:val="26"/>
        </w:rPr>
        <w:t>рильск;</w:t>
      </w:r>
    </w:p>
    <w:p w:rsidR="00C70412" w:rsidRPr="00A92183" w:rsidRDefault="00A92183" w:rsidP="00A92183">
      <w:pPr>
        <w:pStyle w:val="ab"/>
        <w:tabs>
          <w:tab w:val="left" w:pos="993"/>
        </w:tabs>
        <w:ind w:left="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r w:rsidR="00C70412" w:rsidRPr="00A92183">
        <w:rPr>
          <w:sz w:val="28"/>
          <w:szCs w:val="26"/>
        </w:rPr>
        <w:t>осуществлена инвентаризация социальных выплат и льгот, установленных мун</w:t>
      </w:r>
      <w:r w:rsidR="00C70412" w:rsidRPr="00A92183">
        <w:rPr>
          <w:sz w:val="28"/>
          <w:szCs w:val="26"/>
        </w:rPr>
        <w:t>и</w:t>
      </w:r>
      <w:r w:rsidR="00C70412" w:rsidRPr="00A92183">
        <w:rPr>
          <w:sz w:val="28"/>
          <w:szCs w:val="26"/>
        </w:rPr>
        <w:t>ципальными нормативными правовыми актами, итогом стала их оптимизация на о</w:t>
      </w:r>
      <w:r w:rsidR="00C70412" w:rsidRPr="00A92183">
        <w:rPr>
          <w:sz w:val="28"/>
          <w:szCs w:val="26"/>
        </w:rPr>
        <w:t>с</w:t>
      </w:r>
      <w:r w:rsidR="00C70412" w:rsidRPr="00A92183">
        <w:rPr>
          <w:sz w:val="28"/>
          <w:szCs w:val="26"/>
        </w:rPr>
        <w:t>нове принципов адресности</w:t>
      </w:r>
      <w:r w:rsidR="00AF7D19" w:rsidRPr="00A92183">
        <w:rPr>
          <w:sz w:val="28"/>
          <w:szCs w:val="26"/>
        </w:rPr>
        <w:t>;</w:t>
      </w:r>
    </w:p>
    <w:p w:rsidR="00B146D6" w:rsidRPr="00A92183" w:rsidRDefault="00A92183" w:rsidP="00A92183">
      <w:pPr>
        <w:pStyle w:val="ab"/>
        <w:tabs>
          <w:tab w:val="left" w:pos="993"/>
        </w:tabs>
        <w:ind w:left="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r w:rsidR="00B146D6" w:rsidRPr="00A92183">
        <w:rPr>
          <w:sz w:val="28"/>
          <w:szCs w:val="26"/>
        </w:rPr>
        <w:t>продолжается работа над административными регламентами по предоставлению муниципальных услуг в целях снижения административных барьеров;</w:t>
      </w:r>
    </w:p>
    <w:p w:rsidR="00B146D6" w:rsidRPr="00A92183" w:rsidRDefault="00A92183" w:rsidP="00A92183">
      <w:pPr>
        <w:pStyle w:val="ab"/>
        <w:tabs>
          <w:tab w:val="left" w:pos="993"/>
        </w:tabs>
        <w:ind w:left="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r w:rsidR="00B146D6" w:rsidRPr="00A92183">
        <w:rPr>
          <w:sz w:val="28"/>
          <w:szCs w:val="26"/>
        </w:rPr>
        <w:t>проведен выборочный анализ и аудит сети муниципальных учреждений, оказ</w:t>
      </w:r>
      <w:r w:rsidR="00B146D6" w:rsidRPr="00A92183">
        <w:rPr>
          <w:sz w:val="28"/>
          <w:szCs w:val="26"/>
        </w:rPr>
        <w:t>ы</w:t>
      </w:r>
      <w:r w:rsidR="00B146D6" w:rsidRPr="00A92183">
        <w:rPr>
          <w:sz w:val="28"/>
          <w:szCs w:val="26"/>
        </w:rPr>
        <w:t>вающих муниципальные услуги в области социальной сферы. Выборочный анализ и аудит был проведен на предмет соответствия профилю деятельности учредителя, соответствия полномочиям, возложенным учредителем, соблюдения норм обесп</w:t>
      </w:r>
      <w:r w:rsidR="00B146D6" w:rsidRPr="00A92183">
        <w:rPr>
          <w:sz w:val="28"/>
          <w:szCs w:val="26"/>
        </w:rPr>
        <w:t>е</w:t>
      </w:r>
      <w:r w:rsidR="00B146D6" w:rsidRPr="00A92183">
        <w:rPr>
          <w:sz w:val="28"/>
          <w:szCs w:val="26"/>
        </w:rPr>
        <w:t>ченности населения соответствующими услугами, эффективности и целесообразн</w:t>
      </w:r>
      <w:r w:rsidR="00B146D6" w:rsidRPr="00A92183">
        <w:rPr>
          <w:sz w:val="28"/>
          <w:szCs w:val="26"/>
        </w:rPr>
        <w:t>о</w:t>
      </w:r>
      <w:r w:rsidR="00B146D6" w:rsidRPr="00A92183">
        <w:rPr>
          <w:sz w:val="28"/>
          <w:szCs w:val="26"/>
        </w:rPr>
        <w:t>сти расходов, направляемых в форме субсидий на выполнение муниципальных з</w:t>
      </w:r>
      <w:r w:rsidR="00B146D6" w:rsidRPr="00A92183">
        <w:rPr>
          <w:sz w:val="28"/>
          <w:szCs w:val="26"/>
        </w:rPr>
        <w:t>а</w:t>
      </w:r>
      <w:r w:rsidR="00B146D6" w:rsidRPr="00A92183">
        <w:rPr>
          <w:sz w:val="28"/>
          <w:szCs w:val="26"/>
        </w:rPr>
        <w:t>даний, в форме субсидий на иные цели, а также на содержание казенных учрежд</w:t>
      </w:r>
      <w:r w:rsidR="00B146D6" w:rsidRPr="00A92183">
        <w:rPr>
          <w:sz w:val="28"/>
          <w:szCs w:val="26"/>
        </w:rPr>
        <w:t>е</w:t>
      </w:r>
      <w:r w:rsidR="00B146D6" w:rsidRPr="00A92183">
        <w:rPr>
          <w:sz w:val="28"/>
          <w:szCs w:val="26"/>
        </w:rPr>
        <w:t>ний. Кр</w:t>
      </w:r>
      <w:r w:rsidR="00B146D6" w:rsidRPr="00A92183">
        <w:rPr>
          <w:sz w:val="28"/>
          <w:szCs w:val="26"/>
        </w:rPr>
        <w:t>о</w:t>
      </w:r>
      <w:r w:rsidR="00B146D6" w:rsidRPr="00A92183">
        <w:rPr>
          <w:sz w:val="28"/>
          <w:szCs w:val="26"/>
        </w:rPr>
        <w:t>ме того, была оценена работа по достижению показателей, обозначенных в «ма</w:t>
      </w:r>
      <w:r w:rsidR="00B146D6" w:rsidRPr="00A92183">
        <w:rPr>
          <w:sz w:val="28"/>
          <w:szCs w:val="26"/>
        </w:rPr>
        <w:t>й</w:t>
      </w:r>
      <w:r w:rsidR="00B146D6" w:rsidRPr="00A92183">
        <w:rPr>
          <w:sz w:val="28"/>
          <w:szCs w:val="26"/>
        </w:rPr>
        <w:t>ских» указах Президента Российской Федерации, а также проведена проверка по с</w:t>
      </w:r>
      <w:r w:rsidR="00B146D6" w:rsidRPr="00A92183">
        <w:rPr>
          <w:sz w:val="28"/>
          <w:szCs w:val="26"/>
        </w:rPr>
        <w:t>о</w:t>
      </w:r>
      <w:r w:rsidR="00B146D6" w:rsidRPr="00A92183">
        <w:rPr>
          <w:sz w:val="28"/>
          <w:szCs w:val="26"/>
        </w:rPr>
        <w:t xml:space="preserve">ответствию стандартам качества услуг, оказываемых учреждением. </w:t>
      </w:r>
    </w:p>
    <w:p w:rsidR="00AF7D19" w:rsidRPr="00A92183" w:rsidRDefault="00AF7D19" w:rsidP="00A92183">
      <w:pPr>
        <w:pStyle w:val="ab"/>
        <w:tabs>
          <w:tab w:val="left" w:pos="993"/>
        </w:tabs>
        <w:autoSpaceDE w:val="0"/>
        <w:autoSpaceDN w:val="0"/>
        <w:adjustRightInd w:val="0"/>
        <w:ind w:left="0"/>
        <w:jc w:val="both"/>
        <w:rPr>
          <w:sz w:val="28"/>
          <w:szCs w:val="26"/>
        </w:rPr>
      </w:pPr>
      <w:r w:rsidRPr="00A92183">
        <w:rPr>
          <w:sz w:val="28"/>
          <w:szCs w:val="26"/>
        </w:rPr>
        <w:t>В 2015 году значительно увеличился объем средств, собранных в муниципальный доро</w:t>
      </w:r>
      <w:r w:rsidRPr="00A92183">
        <w:rPr>
          <w:sz w:val="28"/>
          <w:szCs w:val="26"/>
        </w:rPr>
        <w:t>ж</w:t>
      </w:r>
      <w:r w:rsidRPr="00A92183">
        <w:rPr>
          <w:sz w:val="28"/>
          <w:szCs w:val="26"/>
        </w:rPr>
        <w:t xml:space="preserve">ный фонд. Всего поступления составили 1 904 338,6 тыс. руб. и увеличились </w:t>
      </w:r>
      <w:r w:rsidRPr="00A92183">
        <w:rPr>
          <w:sz w:val="28"/>
          <w:szCs w:val="26"/>
        </w:rPr>
        <w:lastRenderedPageBreak/>
        <w:t>по сравнению с 2014 годом почти в 2 раза. Это позволило выполнить значительный объем работ по с</w:t>
      </w:r>
      <w:r w:rsidRPr="00A92183">
        <w:rPr>
          <w:sz w:val="28"/>
          <w:szCs w:val="26"/>
        </w:rPr>
        <w:t>о</w:t>
      </w:r>
      <w:r w:rsidRPr="00A92183">
        <w:rPr>
          <w:sz w:val="28"/>
          <w:szCs w:val="26"/>
        </w:rPr>
        <w:t>держанию и ремонту улично-дорожной сети.</w:t>
      </w:r>
    </w:p>
    <w:p w:rsidR="00AF7D19" w:rsidRPr="00A92183" w:rsidRDefault="00AF7D19" w:rsidP="00A92183">
      <w:pPr>
        <w:pStyle w:val="ab"/>
        <w:ind w:left="0"/>
        <w:jc w:val="both"/>
        <w:rPr>
          <w:sz w:val="28"/>
          <w:szCs w:val="26"/>
        </w:rPr>
      </w:pPr>
      <w:r w:rsidRPr="00A92183">
        <w:rPr>
          <w:sz w:val="28"/>
          <w:szCs w:val="26"/>
        </w:rPr>
        <w:t>Проведение мер, связанных с увеличением собственных доходных источников, о</w:t>
      </w:r>
      <w:r w:rsidRPr="00A92183">
        <w:rPr>
          <w:sz w:val="28"/>
          <w:szCs w:val="26"/>
        </w:rPr>
        <w:t>п</w:t>
      </w:r>
      <w:r w:rsidRPr="00A92183">
        <w:rPr>
          <w:sz w:val="28"/>
          <w:szCs w:val="26"/>
        </w:rPr>
        <w:t>тимизацией расходов и эффективным использованием бюджетных ресурсов позв</w:t>
      </w:r>
      <w:r w:rsidRPr="00A92183">
        <w:rPr>
          <w:sz w:val="28"/>
          <w:szCs w:val="26"/>
        </w:rPr>
        <w:t>о</w:t>
      </w:r>
      <w:r w:rsidRPr="00A92183">
        <w:rPr>
          <w:sz w:val="28"/>
          <w:szCs w:val="26"/>
        </w:rPr>
        <w:t>лили о</w:t>
      </w:r>
      <w:r w:rsidRPr="00A92183">
        <w:rPr>
          <w:sz w:val="28"/>
          <w:szCs w:val="26"/>
        </w:rPr>
        <w:t>р</w:t>
      </w:r>
      <w:r w:rsidRPr="00A92183">
        <w:rPr>
          <w:sz w:val="28"/>
          <w:szCs w:val="26"/>
        </w:rPr>
        <w:t xml:space="preserve">ганам местного самоуправления выполнить все обязательства, не привлекая заемных средств. Муниципальный долг </w:t>
      </w:r>
      <w:proofErr w:type="gramStart"/>
      <w:r w:rsidRPr="00A92183">
        <w:rPr>
          <w:sz w:val="28"/>
          <w:szCs w:val="26"/>
        </w:rPr>
        <w:t>на конец</w:t>
      </w:r>
      <w:proofErr w:type="gramEnd"/>
      <w:r w:rsidRPr="00A92183">
        <w:rPr>
          <w:sz w:val="28"/>
          <w:szCs w:val="26"/>
        </w:rPr>
        <w:t xml:space="preserve"> 2015 года отсутствует.</w:t>
      </w:r>
    </w:p>
    <w:p w:rsidR="00AF7D19" w:rsidRPr="00A92183" w:rsidRDefault="00AF7D19" w:rsidP="00A92183">
      <w:pPr>
        <w:pStyle w:val="ab"/>
        <w:ind w:left="0"/>
        <w:jc w:val="both"/>
        <w:rPr>
          <w:bCs/>
          <w:sz w:val="28"/>
          <w:szCs w:val="26"/>
        </w:rPr>
      </w:pPr>
      <w:r w:rsidRPr="00A92183">
        <w:rPr>
          <w:sz w:val="28"/>
          <w:szCs w:val="26"/>
        </w:rPr>
        <w:t>Также необходимо отметить, что продолжена работа по формированию бюджета муниципального образования город Нориль</w:t>
      </w:r>
      <w:proofErr w:type="gramStart"/>
      <w:r w:rsidRPr="00A92183">
        <w:rPr>
          <w:sz w:val="28"/>
          <w:szCs w:val="26"/>
        </w:rPr>
        <w:t>ск в пр</w:t>
      </w:r>
      <w:proofErr w:type="gramEnd"/>
      <w:r w:rsidRPr="00A92183">
        <w:rPr>
          <w:sz w:val="28"/>
          <w:szCs w:val="26"/>
        </w:rPr>
        <w:t>ограммном формате. Муниц</w:t>
      </w:r>
      <w:r w:rsidRPr="00A92183">
        <w:rPr>
          <w:sz w:val="28"/>
          <w:szCs w:val="26"/>
        </w:rPr>
        <w:t>и</w:t>
      </w:r>
      <w:r w:rsidRPr="00A92183">
        <w:rPr>
          <w:sz w:val="28"/>
          <w:szCs w:val="26"/>
        </w:rPr>
        <w:t>пальные програ</w:t>
      </w:r>
      <w:r w:rsidRPr="00A92183">
        <w:rPr>
          <w:sz w:val="28"/>
          <w:szCs w:val="26"/>
        </w:rPr>
        <w:t>м</w:t>
      </w:r>
      <w:r w:rsidRPr="00A92183">
        <w:rPr>
          <w:sz w:val="28"/>
          <w:szCs w:val="26"/>
        </w:rPr>
        <w:t xml:space="preserve">мы сформированы на основе </w:t>
      </w:r>
      <w:r w:rsidRPr="00A92183">
        <w:rPr>
          <w:bCs/>
          <w:sz w:val="28"/>
          <w:szCs w:val="26"/>
        </w:rPr>
        <w:t>принципа сквозного планирования по целям, задачам и пок</w:t>
      </w:r>
      <w:r w:rsidRPr="00A92183">
        <w:rPr>
          <w:bCs/>
          <w:sz w:val="28"/>
          <w:szCs w:val="26"/>
        </w:rPr>
        <w:t>а</w:t>
      </w:r>
      <w:r w:rsidRPr="00A92183">
        <w:rPr>
          <w:bCs/>
          <w:sz w:val="28"/>
          <w:szCs w:val="26"/>
        </w:rPr>
        <w:t>зателям государственных программ Красноярского края.</w:t>
      </w:r>
    </w:p>
    <w:p w:rsidR="00AF7D19" w:rsidRPr="00A92183" w:rsidRDefault="00AF7D19" w:rsidP="00A92183">
      <w:pPr>
        <w:pStyle w:val="ab"/>
        <w:ind w:left="0"/>
        <w:jc w:val="both"/>
        <w:rPr>
          <w:bCs/>
          <w:sz w:val="28"/>
          <w:szCs w:val="26"/>
        </w:rPr>
      </w:pPr>
      <w:r w:rsidRPr="00A92183">
        <w:rPr>
          <w:bCs/>
          <w:sz w:val="28"/>
          <w:szCs w:val="26"/>
        </w:rPr>
        <w:t>Основой для формирования программ стал отраслевой принцип, а также направле</w:t>
      </w:r>
      <w:r w:rsidRPr="00A92183">
        <w:rPr>
          <w:bCs/>
          <w:sz w:val="28"/>
          <w:szCs w:val="26"/>
        </w:rPr>
        <w:t>н</w:t>
      </w:r>
      <w:r w:rsidRPr="00A92183">
        <w:rPr>
          <w:bCs/>
          <w:sz w:val="28"/>
          <w:szCs w:val="26"/>
        </w:rPr>
        <w:t>ность мероприятий программы на достижение единой цели.</w:t>
      </w:r>
    </w:p>
    <w:p w:rsidR="00AF7D19" w:rsidRPr="00A92183" w:rsidRDefault="00AF7D19" w:rsidP="00A92183">
      <w:pPr>
        <w:pStyle w:val="ab"/>
        <w:ind w:left="0"/>
        <w:jc w:val="both"/>
        <w:rPr>
          <w:sz w:val="28"/>
          <w:szCs w:val="26"/>
        </w:rPr>
      </w:pPr>
      <w:proofErr w:type="gramStart"/>
      <w:r w:rsidRPr="00A92183">
        <w:rPr>
          <w:sz w:val="28"/>
          <w:szCs w:val="26"/>
        </w:rPr>
        <w:t>Кроме того, в 2015 году в целях создания условий для улучшения качества муниц</w:t>
      </w:r>
      <w:r w:rsidRPr="00A92183">
        <w:rPr>
          <w:sz w:val="28"/>
          <w:szCs w:val="26"/>
        </w:rPr>
        <w:t>и</w:t>
      </w:r>
      <w:r w:rsidRPr="00A92183">
        <w:rPr>
          <w:sz w:val="28"/>
          <w:szCs w:val="26"/>
        </w:rPr>
        <w:t>пал</w:t>
      </w:r>
      <w:r w:rsidRPr="00A92183">
        <w:rPr>
          <w:sz w:val="28"/>
          <w:szCs w:val="26"/>
        </w:rPr>
        <w:t>ь</w:t>
      </w:r>
      <w:r w:rsidRPr="00A92183">
        <w:rPr>
          <w:sz w:val="28"/>
          <w:szCs w:val="26"/>
        </w:rPr>
        <w:t>ных услуг по формированию стимулов для более рационального и экономного использ</w:t>
      </w:r>
      <w:r w:rsidRPr="00A92183">
        <w:rPr>
          <w:sz w:val="28"/>
          <w:szCs w:val="26"/>
        </w:rPr>
        <w:t>о</w:t>
      </w:r>
      <w:r w:rsidRPr="00A92183">
        <w:rPr>
          <w:sz w:val="28"/>
          <w:szCs w:val="26"/>
        </w:rPr>
        <w:t>вания бюджетных средств, проведена работа по формированию и ведению базовых (отраслевых) перечней муниципальных услуг и работ в государственной интегрированной системе управления общественными финансами «Эле</w:t>
      </w:r>
      <w:r w:rsidRPr="00A92183">
        <w:rPr>
          <w:sz w:val="28"/>
          <w:szCs w:val="26"/>
        </w:rPr>
        <w:t>к</w:t>
      </w:r>
      <w:r w:rsidRPr="00A92183">
        <w:rPr>
          <w:sz w:val="28"/>
          <w:szCs w:val="26"/>
        </w:rPr>
        <w:t>тронный бюджет», доступ к которой осуществляется через Единый портал бюджетной сист</w:t>
      </w:r>
      <w:r w:rsidRPr="00A92183">
        <w:rPr>
          <w:sz w:val="28"/>
          <w:szCs w:val="26"/>
        </w:rPr>
        <w:t>е</w:t>
      </w:r>
      <w:r w:rsidRPr="00A92183">
        <w:rPr>
          <w:sz w:val="28"/>
          <w:szCs w:val="26"/>
        </w:rPr>
        <w:t>мы Российской Федерации (</w:t>
      </w:r>
      <w:proofErr w:type="spellStart"/>
      <w:r w:rsidRPr="00A92183">
        <w:rPr>
          <w:sz w:val="28"/>
          <w:szCs w:val="26"/>
        </w:rPr>
        <w:t>www</w:t>
      </w:r>
      <w:proofErr w:type="spellEnd"/>
      <w:r w:rsidRPr="00A92183">
        <w:rPr>
          <w:sz w:val="28"/>
          <w:szCs w:val="26"/>
        </w:rPr>
        <w:t>/</w:t>
      </w:r>
      <w:proofErr w:type="spellStart"/>
      <w:r w:rsidRPr="00A92183">
        <w:rPr>
          <w:sz w:val="28"/>
          <w:szCs w:val="26"/>
        </w:rPr>
        <w:t>budget</w:t>
      </w:r>
      <w:proofErr w:type="spellEnd"/>
      <w:proofErr w:type="gramEnd"/>
      <w:r w:rsidRPr="00A92183">
        <w:rPr>
          <w:sz w:val="28"/>
          <w:szCs w:val="26"/>
        </w:rPr>
        <w:t>/</w:t>
      </w:r>
      <w:proofErr w:type="spellStart"/>
      <w:proofErr w:type="gramStart"/>
      <w:r w:rsidRPr="00A92183">
        <w:rPr>
          <w:sz w:val="28"/>
          <w:szCs w:val="26"/>
        </w:rPr>
        <w:t>gov.ru</w:t>
      </w:r>
      <w:proofErr w:type="spellEnd"/>
      <w:r w:rsidRPr="00A92183">
        <w:rPr>
          <w:sz w:val="28"/>
          <w:szCs w:val="26"/>
        </w:rPr>
        <w:t xml:space="preserve">). </w:t>
      </w:r>
      <w:proofErr w:type="gramEnd"/>
    </w:p>
    <w:p w:rsidR="00AF7D19" w:rsidRPr="00A92183" w:rsidRDefault="00AF7D19" w:rsidP="00A92183">
      <w:pPr>
        <w:pStyle w:val="ab"/>
        <w:ind w:left="0"/>
        <w:jc w:val="both"/>
        <w:rPr>
          <w:sz w:val="28"/>
          <w:szCs w:val="26"/>
        </w:rPr>
      </w:pPr>
      <w:r w:rsidRPr="00A92183">
        <w:rPr>
          <w:sz w:val="28"/>
          <w:szCs w:val="26"/>
        </w:rPr>
        <w:t>Так же в 2015 году впервые на уровне субъекта внедрен механизм поощрения орг</w:t>
      </w:r>
      <w:r w:rsidRPr="00A92183">
        <w:rPr>
          <w:sz w:val="28"/>
          <w:szCs w:val="26"/>
        </w:rPr>
        <w:t>а</w:t>
      </w:r>
      <w:r w:rsidRPr="00A92183">
        <w:rPr>
          <w:sz w:val="28"/>
          <w:szCs w:val="26"/>
        </w:rPr>
        <w:t>нов местного самоуправления за содействие повышению открытости бюджетных данных. В рамках государственной программы Красноярского края «Содействие развитию местного с</w:t>
      </w:r>
      <w:r w:rsidRPr="00A92183">
        <w:rPr>
          <w:sz w:val="28"/>
          <w:szCs w:val="26"/>
        </w:rPr>
        <w:t>а</w:t>
      </w:r>
      <w:r w:rsidRPr="00A92183">
        <w:rPr>
          <w:sz w:val="28"/>
          <w:szCs w:val="26"/>
        </w:rPr>
        <w:t>моуправления» утверждена новая подпрограмма «Содействие повышению уровня открытости бюджетных данных в муниципальных образован</w:t>
      </w:r>
      <w:r w:rsidRPr="00A92183">
        <w:rPr>
          <w:sz w:val="28"/>
          <w:szCs w:val="26"/>
        </w:rPr>
        <w:t>и</w:t>
      </w:r>
      <w:r w:rsidRPr="00A92183">
        <w:rPr>
          <w:sz w:val="28"/>
          <w:szCs w:val="26"/>
        </w:rPr>
        <w:t>ях», которая предусматривает поощрение не менее 20 территорий, получивших на</w:t>
      </w:r>
      <w:r w:rsidRPr="00A92183">
        <w:rPr>
          <w:sz w:val="28"/>
          <w:szCs w:val="26"/>
        </w:rPr>
        <w:t>и</w:t>
      </w:r>
      <w:r w:rsidRPr="00A92183">
        <w:rPr>
          <w:sz w:val="28"/>
          <w:szCs w:val="26"/>
        </w:rPr>
        <w:t>большую оценку показателей, характ</w:t>
      </w:r>
      <w:r w:rsidRPr="00A92183">
        <w:rPr>
          <w:sz w:val="28"/>
          <w:szCs w:val="26"/>
        </w:rPr>
        <w:t>е</w:t>
      </w:r>
      <w:r w:rsidRPr="00A92183">
        <w:rPr>
          <w:sz w:val="28"/>
          <w:szCs w:val="26"/>
        </w:rPr>
        <w:t xml:space="preserve">ризующих уровень открытости бюджетных данных. </w:t>
      </w:r>
      <w:proofErr w:type="gramStart"/>
      <w:r w:rsidRPr="00A92183">
        <w:rPr>
          <w:sz w:val="28"/>
          <w:szCs w:val="26"/>
        </w:rPr>
        <w:t>В 2015 году</w:t>
      </w:r>
      <w:r w:rsidR="00A92183">
        <w:rPr>
          <w:sz w:val="28"/>
          <w:szCs w:val="26"/>
        </w:rPr>
        <w:t xml:space="preserve"> </w:t>
      </w:r>
      <w:r w:rsidRPr="00A92183">
        <w:rPr>
          <w:sz w:val="28"/>
          <w:szCs w:val="26"/>
        </w:rPr>
        <w:t>муниципальное образование город Норильск получило на</w:t>
      </w:r>
      <w:r w:rsidRPr="00A92183">
        <w:rPr>
          <w:sz w:val="28"/>
          <w:szCs w:val="26"/>
        </w:rPr>
        <w:t>и</w:t>
      </w:r>
      <w:r w:rsidRPr="00A92183">
        <w:rPr>
          <w:sz w:val="28"/>
          <w:szCs w:val="26"/>
        </w:rPr>
        <w:t>высшую оценку и в соответствии с</w:t>
      </w:r>
      <w:r w:rsidR="00A92183">
        <w:rPr>
          <w:sz w:val="28"/>
          <w:szCs w:val="26"/>
        </w:rPr>
        <w:t xml:space="preserve"> </w:t>
      </w:r>
      <w:r w:rsidRPr="00A92183">
        <w:rPr>
          <w:sz w:val="28"/>
          <w:szCs w:val="26"/>
        </w:rPr>
        <w:t>Постановлением Правительства Красноярского края от 06.03.2015 № 84-п «Об утверждении Порядка, условий предоставления и расходования субсидий бюджетам городских округов и муниципальных районов Красноярского края за содействие повышению уровня открытости бюджетных да</w:t>
      </w:r>
      <w:r w:rsidRPr="00A92183">
        <w:rPr>
          <w:sz w:val="28"/>
          <w:szCs w:val="26"/>
        </w:rPr>
        <w:t>н</w:t>
      </w:r>
      <w:r w:rsidRPr="00A92183">
        <w:rPr>
          <w:sz w:val="28"/>
          <w:szCs w:val="26"/>
        </w:rPr>
        <w:t>ных в муниципальных образованиях и порядка представления отчетности об их и</w:t>
      </w:r>
      <w:r w:rsidRPr="00A92183">
        <w:rPr>
          <w:sz w:val="28"/>
          <w:szCs w:val="26"/>
        </w:rPr>
        <w:t>с</w:t>
      </w:r>
      <w:r w:rsidRPr="00A92183">
        <w:rPr>
          <w:sz w:val="28"/>
          <w:szCs w:val="26"/>
        </w:rPr>
        <w:t>пользовании» получило субсидию в размере 977,2 тыс</w:t>
      </w:r>
      <w:proofErr w:type="gramEnd"/>
      <w:r w:rsidRPr="00A92183">
        <w:rPr>
          <w:sz w:val="28"/>
          <w:szCs w:val="26"/>
        </w:rPr>
        <w:t>. руб., которая направлена на улучшение работы в данном направлении.</w:t>
      </w:r>
    </w:p>
    <w:p w:rsidR="00B146D6" w:rsidRPr="00A92183" w:rsidRDefault="00B146D6" w:rsidP="00A92183">
      <w:pPr>
        <w:jc w:val="both"/>
        <w:rPr>
          <w:color w:val="000000"/>
          <w:sz w:val="28"/>
          <w:szCs w:val="26"/>
        </w:rPr>
      </w:pPr>
      <w:r w:rsidRPr="00A92183">
        <w:rPr>
          <w:sz w:val="28"/>
          <w:szCs w:val="26"/>
        </w:rPr>
        <w:t xml:space="preserve">В 2015 году продолжена практика формирования сборника </w:t>
      </w:r>
      <w:r w:rsidRPr="00A92183">
        <w:rPr>
          <w:color w:val="000000"/>
          <w:sz w:val="28"/>
          <w:szCs w:val="26"/>
        </w:rPr>
        <w:t>«Слагаемые бю</w:t>
      </w:r>
      <w:r w:rsidRPr="00A92183">
        <w:rPr>
          <w:color w:val="000000"/>
          <w:sz w:val="28"/>
          <w:szCs w:val="26"/>
        </w:rPr>
        <w:t>д</w:t>
      </w:r>
      <w:r w:rsidRPr="00A92183">
        <w:rPr>
          <w:color w:val="000000"/>
          <w:sz w:val="28"/>
          <w:szCs w:val="26"/>
        </w:rPr>
        <w:t>жета» с целью информирования населения о муниципальной бюджетной политике и об о</w:t>
      </w:r>
      <w:r w:rsidRPr="00A92183">
        <w:rPr>
          <w:color w:val="000000"/>
          <w:sz w:val="28"/>
          <w:szCs w:val="26"/>
        </w:rPr>
        <w:t>с</w:t>
      </w:r>
      <w:r w:rsidRPr="00A92183">
        <w:rPr>
          <w:color w:val="000000"/>
          <w:sz w:val="28"/>
          <w:szCs w:val="26"/>
        </w:rPr>
        <w:t>новных принципах формирования бюджета муниципального образования город Н</w:t>
      </w:r>
      <w:r w:rsidRPr="00A92183">
        <w:rPr>
          <w:color w:val="000000"/>
          <w:sz w:val="28"/>
          <w:szCs w:val="26"/>
        </w:rPr>
        <w:t>о</w:t>
      </w:r>
      <w:r w:rsidRPr="00A92183">
        <w:rPr>
          <w:color w:val="000000"/>
          <w:sz w:val="28"/>
          <w:szCs w:val="26"/>
        </w:rPr>
        <w:t>рильск в более доступном для понимания формате. Также, кроме традиционного сборника для граждан, только начинающих знакомство с бюджетом, в 2015 году разработан новый нестандартный формат – «Бюджет для начинающих» в виде бр</w:t>
      </w:r>
      <w:r w:rsidRPr="00A92183">
        <w:rPr>
          <w:color w:val="000000"/>
          <w:sz w:val="28"/>
          <w:szCs w:val="26"/>
        </w:rPr>
        <w:t>о</w:t>
      </w:r>
      <w:r w:rsidRPr="00A92183">
        <w:rPr>
          <w:color w:val="000000"/>
          <w:sz w:val="28"/>
          <w:szCs w:val="26"/>
        </w:rPr>
        <w:t>шюры по мотивам народных сказок, идею для которого предложили представители Молодежного парламента города Норильска.</w:t>
      </w:r>
    </w:p>
    <w:p w:rsidR="00FD38DB" w:rsidRPr="00A92183" w:rsidRDefault="00FD38DB" w:rsidP="00A92183">
      <w:pPr>
        <w:jc w:val="both"/>
        <w:rPr>
          <w:sz w:val="28"/>
          <w:szCs w:val="26"/>
        </w:rPr>
      </w:pPr>
      <w:proofErr w:type="gramStart"/>
      <w:r w:rsidRPr="00A92183">
        <w:rPr>
          <w:sz w:val="28"/>
          <w:szCs w:val="26"/>
        </w:rPr>
        <w:t xml:space="preserve">В рамках реализации положений Федерального закона от 28.06.2014 №172-ФЗ «О стратегическом планировании в Российской Федерации», закона Красноярского </w:t>
      </w:r>
      <w:r w:rsidRPr="00A92183">
        <w:rPr>
          <w:sz w:val="28"/>
          <w:szCs w:val="26"/>
        </w:rPr>
        <w:lastRenderedPageBreak/>
        <w:t>края от 24.12.2015 №9-4112 «О стратегическом планировании в Красноярском крае», распоряжения Губернатора Красноярского края от 13.02.2015 №44-рг «О ра</w:t>
      </w:r>
      <w:r w:rsidRPr="00A92183">
        <w:rPr>
          <w:sz w:val="28"/>
          <w:szCs w:val="26"/>
        </w:rPr>
        <w:t>з</w:t>
      </w:r>
      <w:r w:rsidRPr="00A92183">
        <w:rPr>
          <w:sz w:val="28"/>
          <w:szCs w:val="26"/>
        </w:rPr>
        <w:t>работке стратегии соц</w:t>
      </w:r>
      <w:r w:rsidRPr="00A92183">
        <w:rPr>
          <w:sz w:val="28"/>
          <w:szCs w:val="26"/>
        </w:rPr>
        <w:t>и</w:t>
      </w:r>
      <w:r w:rsidRPr="00A92183">
        <w:rPr>
          <w:sz w:val="28"/>
          <w:szCs w:val="26"/>
        </w:rPr>
        <w:t>ально-экономического развития Красноярского края до 2030 года» органами местного с</w:t>
      </w:r>
      <w:r w:rsidRPr="00A92183">
        <w:rPr>
          <w:sz w:val="28"/>
          <w:szCs w:val="26"/>
        </w:rPr>
        <w:t>а</w:t>
      </w:r>
      <w:r w:rsidRPr="00A92183">
        <w:rPr>
          <w:sz w:val="28"/>
          <w:szCs w:val="26"/>
        </w:rPr>
        <w:t>моуправления разработаны следующие нормативно-правовые акты:</w:t>
      </w:r>
      <w:proofErr w:type="gramEnd"/>
    </w:p>
    <w:p w:rsidR="00FD38DB" w:rsidRPr="00A92183" w:rsidRDefault="00A92183" w:rsidP="00A92183">
      <w:pPr>
        <w:pStyle w:val="ab"/>
        <w:tabs>
          <w:tab w:val="left" w:pos="1148"/>
        </w:tabs>
        <w:ind w:left="0"/>
        <w:jc w:val="both"/>
        <w:rPr>
          <w:rFonts w:eastAsiaTheme="minorHAnsi"/>
          <w:sz w:val="28"/>
          <w:szCs w:val="26"/>
          <w:lang w:eastAsia="en-US"/>
        </w:rPr>
      </w:pPr>
      <w:r>
        <w:rPr>
          <w:rFonts w:eastAsiaTheme="minorHAnsi"/>
          <w:sz w:val="28"/>
          <w:szCs w:val="26"/>
        </w:rPr>
        <w:t xml:space="preserve">- </w:t>
      </w:r>
      <w:r w:rsidR="00FD38DB" w:rsidRPr="00A92183">
        <w:rPr>
          <w:rFonts w:eastAsiaTheme="minorHAnsi"/>
          <w:sz w:val="28"/>
          <w:szCs w:val="26"/>
        </w:rPr>
        <w:t>р</w:t>
      </w:r>
      <w:r w:rsidR="00FD38DB" w:rsidRPr="00A92183">
        <w:rPr>
          <w:rFonts w:eastAsiaTheme="minorHAnsi"/>
          <w:sz w:val="28"/>
          <w:szCs w:val="26"/>
          <w:lang w:eastAsia="en-US"/>
        </w:rPr>
        <w:t>аспоряжением Администрации города Норильска от 18.12.2014 №6819 утвержден План подготовки документов стратегического планирования муниципального обр</w:t>
      </w:r>
      <w:r w:rsidR="00FD38DB" w:rsidRPr="00A92183">
        <w:rPr>
          <w:rFonts w:eastAsiaTheme="minorHAnsi"/>
          <w:sz w:val="28"/>
          <w:szCs w:val="26"/>
          <w:lang w:eastAsia="en-US"/>
        </w:rPr>
        <w:t>а</w:t>
      </w:r>
      <w:r w:rsidR="00FD38DB" w:rsidRPr="00A92183">
        <w:rPr>
          <w:rFonts w:eastAsiaTheme="minorHAnsi"/>
          <w:sz w:val="28"/>
          <w:szCs w:val="26"/>
          <w:lang w:eastAsia="en-US"/>
        </w:rPr>
        <w:t>зования город Норильск</w:t>
      </w:r>
      <w:r w:rsidR="00FD38DB" w:rsidRPr="00A92183">
        <w:rPr>
          <w:sz w:val="28"/>
          <w:szCs w:val="26"/>
        </w:rPr>
        <w:t xml:space="preserve">, в котором предусмотрена </w:t>
      </w:r>
      <w:r w:rsidR="00FD38DB" w:rsidRPr="00A92183">
        <w:rPr>
          <w:rFonts w:eastAsiaTheme="minorHAnsi"/>
          <w:sz w:val="28"/>
          <w:szCs w:val="26"/>
          <w:lang w:eastAsia="en-US"/>
        </w:rPr>
        <w:t>разработка и утверждение стр</w:t>
      </w:r>
      <w:r w:rsidR="00FD38DB" w:rsidRPr="00A92183">
        <w:rPr>
          <w:rFonts w:eastAsiaTheme="minorHAnsi"/>
          <w:sz w:val="28"/>
          <w:szCs w:val="26"/>
          <w:lang w:eastAsia="en-US"/>
        </w:rPr>
        <w:t>а</w:t>
      </w:r>
      <w:r w:rsidR="00FD38DB" w:rsidRPr="00A92183">
        <w:rPr>
          <w:rFonts w:eastAsiaTheme="minorHAnsi"/>
          <w:sz w:val="28"/>
          <w:szCs w:val="26"/>
          <w:lang w:eastAsia="en-US"/>
        </w:rPr>
        <w:t>тегии социально-экономического развития муниципального образования город Н</w:t>
      </w:r>
      <w:r w:rsidR="00FD38DB" w:rsidRPr="00A92183">
        <w:rPr>
          <w:rFonts w:eastAsiaTheme="minorHAnsi"/>
          <w:sz w:val="28"/>
          <w:szCs w:val="26"/>
          <w:lang w:eastAsia="en-US"/>
        </w:rPr>
        <w:t>о</w:t>
      </w:r>
      <w:r w:rsidR="00FD38DB" w:rsidRPr="00A92183">
        <w:rPr>
          <w:rFonts w:eastAsiaTheme="minorHAnsi"/>
          <w:sz w:val="28"/>
          <w:szCs w:val="26"/>
          <w:lang w:eastAsia="en-US"/>
        </w:rPr>
        <w:t>рильск до 2030 года (далее – Стратегия) и плана мероприятий по ее реализации;</w:t>
      </w:r>
    </w:p>
    <w:p w:rsidR="00FD38DB" w:rsidRPr="00A92183" w:rsidRDefault="00A92183" w:rsidP="00A92183">
      <w:pPr>
        <w:pStyle w:val="ab"/>
        <w:shd w:val="clear" w:color="auto" w:fill="FFFFFF"/>
        <w:tabs>
          <w:tab w:val="left" w:pos="1148"/>
        </w:tabs>
        <w:suppressAutoHyphens/>
        <w:ind w:left="0"/>
        <w:jc w:val="both"/>
        <w:rPr>
          <w:sz w:val="28"/>
          <w:szCs w:val="26"/>
        </w:rPr>
      </w:pPr>
      <w:r>
        <w:rPr>
          <w:rFonts w:eastAsiaTheme="minorHAnsi"/>
          <w:sz w:val="28"/>
          <w:szCs w:val="26"/>
        </w:rPr>
        <w:t xml:space="preserve">- </w:t>
      </w:r>
      <w:r w:rsidR="00FD38DB" w:rsidRPr="00A92183">
        <w:rPr>
          <w:rFonts w:eastAsiaTheme="minorHAnsi"/>
          <w:sz w:val="28"/>
          <w:szCs w:val="26"/>
        </w:rPr>
        <w:t>решением Норильского городского Совета депутатов от 17.02.2015</w:t>
      </w:r>
      <w:r>
        <w:rPr>
          <w:rFonts w:eastAsiaTheme="minorHAnsi"/>
          <w:sz w:val="28"/>
          <w:szCs w:val="26"/>
        </w:rPr>
        <w:t xml:space="preserve">  </w:t>
      </w:r>
      <w:r w:rsidR="00FD38DB" w:rsidRPr="00A92183">
        <w:rPr>
          <w:rFonts w:eastAsiaTheme="minorHAnsi"/>
          <w:sz w:val="28"/>
          <w:szCs w:val="26"/>
        </w:rPr>
        <w:t xml:space="preserve">№22/4-468 Администрация города Норильска наделена полномочиями в сфере стратегического планирования, предусмотренными статьей 6 Федерального закона от 28.06.2014 № 172-ФЗ «О стратегическом планировании в Российской Федерации», за исключением утверждения </w:t>
      </w:r>
      <w:r w:rsidR="00C92E41" w:rsidRPr="00A92183">
        <w:rPr>
          <w:rFonts w:eastAsiaTheme="minorHAnsi"/>
          <w:sz w:val="28"/>
          <w:szCs w:val="26"/>
          <w:lang w:eastAsia="en-US"/>
        </w:rPr>
        <w:t>Стратегии</w:t>
      </w:r>
      <w:r w:rsidR="00FD38DB" w:rsidRPr="00A92183">
        <w:rPr>
          <w:rFonts w:eastAsiaTheme="minorHAnsi"/>
          <w:sz w:val="28"/>
          <w:szCs w:val="26"/>
        </w:rPr>
        <w:t xml:space="preserve"> и определения </w:t>
      </w:r>
      <w:proofErr w:type="gramStart"/>
      <w:r w:rsidR="00FD38DB" w:rsidRPr="00A92183">
        <w:rPr>
          <w:rFonts w:eastAsiaTheme="minorHAnsi"/>
          <w:sz w:val="28"/>
          <w:szCs w:val="26"/>
        </w:rPr>
        <w:t>порядка подготовки ежегодного отчета Главы города Норильска</w:t>
      </w:r>
      <w:proofErr w:type="gramEnd"/>
      <w:r w:rsidR="00FD38DB" w:rsidRPr="00A92183">
        <w:rPr>
          <w:rFonts w:eastAsiaTheme="minorHAnsi"/>
          <w:sz w:val="28"/>
          <w:szCs w:val="26"/>
        </w:rPr>
        <w:t>;</w:t>
      </w:r>
    </w:p>
    <w:p w:rsidR="00FD38DB" w:rsidRPr="00A92183" w:rsidRDefault="00A92183" w:rsidP="00A92183">
      <w:pPr>
        <w:pStyle w:val="ab"/>
        <w:shd w:val="clear" w:color="auto" w:fill="FFFFFF"/>
        <w:tabs>
          <w:tab w:val="left" w:pos="1134"/>
        </w:tabs>
        <w:suppressAutoHyphens/>
        <w:ind w:left="0"/>
        <w:jc w:val="both"/>
        <w:rPr>
          <w:sz w:val="28"/>
          <w:szCs w:val="26"/>
        </w:rPr>
      </w:pPr>
      <w:r>
        <w:rPr>
          <w:rFonts w:eastAsiaTheme="minorHAnsi"/>
          <w:sz w:val="28"/>
          <w:szCs w:val="26"/>
        </w:rPr>
        <w:t xml:space="preserve">- </w:t>
      </w:r>
      <w:r w:rsidR="00FD38DB" w:rsidRPr="00A92183">
        <w:rPr>
          <w:rFonts w:eastAsiaTheme="minorHAnsi"/>
          <w:sz w:val="28"/>
          <w:szCs w:val="26"/>
        </w:rPr>
        <w:t>р</w:t>
      </w:r>
      <w:r w:rsidR="00FD38DB" w:rsidRPr="00A92183">
        <w:rPr>
          <w:rFonts w:eastAsiaTheme="minorHAnsi"/>
          <w:sz w:val="28"/>
          <w:szCs w:val="26"/>
          <w:lang w:eastAsia="en-US"/>
        </w:rPr>
        <w:t xml:space="preserve">аспоряжением Администрации города Норильска от 23.07.2015 №4208 утверждены Положение о Координационном совете по стратегическому планированию в сфере </w:t>
      </w:r>
      <w:r w:rsidR="00FD38DB" w:rsidRPr="00A92183">
        <w:rPr>
          <w:color w:val="000000"/>
          <w:spacing w:val="-2"/>
          <w:sz w:val="28"/>
          <w:szCs w:val="26"/>
        </w:rPr>
        <w:t xml:space="preserve">социально-экономического развития муниципального образования город Норильск и его состав. </w:t>
      </w:r>
      <w:r w:rsidR="00FD38DB" w:rsidRPr="00A92183">
        <w:rPr>
          <w:sz w:val="28"/>
          <w:szCs w:val="26"/>
        </w:rPr>
        <w:t xml:space="preserve">С целью формирования </w:t>
      </w:r>
      <w:r w:rsidR="00C92E41" w:rsidRPr="00A92183">
        <w:rPr>
          <w:rFonts w:eastAsiaTheme="minorHAnsi"/>
          <w:sz w:val="28"/>
          <w:szCs w:val="26"/>
          <w:lang w:eastAsia="en-US"/>
        </w:rPr>
        <w:t>Стратегии</w:t>
      </w:r>
      <w:r w:rsidR="00FD38DB" w:rsidRPr="00A92183">
        <w:rPr>
          <w:sz w:val="28"/>
          <w:szCs w:val="26"/>
        </w:rPr>
        <w:t>, координации деятельности участников разработки Стратегии в марте текущего года планируется проведение заседания Координационного Совета;</w:t>
      </w:r>
    </w:p>
    <w:p w:rsidR="00FD38DB" w:rsidRPr="00A92183" w:rsidRDefault="00A92183" w:rsidP="00A92183">
      <w:pPr>
        <w:pStyle w:val="ab"/>
        <w:tabs>
          <w:tab w:val="left" w:pos="1134"/>
        </w:tabs>
        <w:ind w:left="0"/>
        <w:jc w:val="both"/>
        <w:rPr>
          <w:rFonts w:eastAsiaTheme="minorHAnsi"/>
          <w:sz w:val="28"/>
          <w:szCs w:val="26"/>
          <w:lang w:eastAsia="en-US"/>
        </w:rPr>
      </w:pPr>
      <w:r>
        <w:rPr>
          <w:rFonts w:eastAsiaTheme="minorHAnsi"/>
          <w:sz w:val="28"/>
          <w:szCs w:val="26"/>
          <w:lang w:eastAsia="en-US"/>
        </w:rPr>
        <w:t xml:space="preserve">- </w:t>
      </w:r>
      <w:r w:rsidR="00FD38DB" w:rsidRPr="00A92183">
        <w:rPr>
          <w:rFonts w:eastAsiaTheme="minorHAnsi"/>
          <w:sz w:val="28"/>
          <w:szCs w:val="26"/>
          <w:lang w:eastAsia="en-US"/>
        </w:rPr>
        <w:t>в завершающей стадии согласования находится проект постановления</w:t>
      </w:r>
      <w:r w:rsidR="00C92E41" w:rsidRPr="00A92183">
        <w:rPr>
          <w:rFonts w:eastAsiaTheme="minorHAnsi"/>
          <w:sz w:val="28"/>
          <w:szCs w:val="26"/>
          <w:lang w:eastAsia="en-US"/>
        </w:rPr>
        <w:t xml:space="preserve"> Админис</w:t>
      </w:r>
      <w:r w:rsidR="00C92E41" w:rsidRPr="00A92183">
        <w:rPr>
          <w:rFonts w:eastAsiaTheme="minorHAnsi"/>
          <w:sz w:val="28"/>
          <w:szCs w:val="26"/>
          <w:lang w:eastAsia="en-US"/>
        </w:rPr>
        <w:t>т</w:t>
      </w:r>
      <w:r w:rsidR="00C92E41" w:rsidRPr="00A92183">
        <w:rPr>
          <w:rFonts w:eastAsiaTheme="minorHAnsi"/>
          <w:sz w:val="28"/>
          <w:szCs w:val="26"/>
          <w:lang w:eastAsia="en-US"/>
        </w:rPr>
        <w:t>рации города Норильска</w:t>
      </w:r>
      <w:r w:rsidR="00FD38DB" w:rsidRPr="00A92183">
        <w:rPr>
          <w:rFonts w:eastAsiaTheme="minorHAnsi"/>
          <w:sz w:val="28"/>
          <w:szCs w:val="26"/>
          <w:lang w:eastAsia="en-US"/>
        </w:rPr>
        <w:t xml:space="preserve"> об утверждении </w:t>
      </w:r>
      <w:r w:rsidR="00C92E41" w:rsidRPr="00A92183">
        <w:rPr>
          <w:rFonts w:eastAsiaTheme="minorHAnsi"/>
          <w:sz w:val="28"/>
          <w:szCs w:val="26"/>
          <w:lang w:eastAsia="en-US"/>
        </w:rPr>
        <w:t>Порядка</w:t>
      </w:r>
      <w:r w:rsidR="00FD38DB" w:rsidRPr="00A92183">
        <w:rPr>
          <w:rFonts w:eastAsiaTheme="minorHAnsi"/>
          <w:sz w:val="28"/>
          <w:szCs w:val="26"/>
          <w:lang w:eastAsia="en-US"/>
        </w:rPr>
        <w:t xml:space="preserve"> разработки, корректировки, ос</w:t>
      </w:r>
      <w:r w:rsidR="00FD38DB" w:rsidRPr="00A92183">
        <w:rPr>
          <w:rFonts w:eastAsiaTheme="minorHAnsi"/>
          <w:sz w:val="28"/>
          <w:szCs w:val="26"/>
          <w:lang w:eastAsia="en-US"/>
        </w:rPr>
        <w:t>у</w:t>
      </w:r>
      <w:r w:rsidR="00FD38DB" w:rsidRPr="00A92183">
        <w:rPr>
          <w:rFonts w:eastAsiaTheme="minorHAnsi"/>
          <w:sz w:val="28"/>
          <w:szCs w:val="26"/>
          <w:lang w:eastAsia="en-US"/>
        </w:rPr>
        <w:t>ществления мониторинга и контроля реализации стратегии социально-экономического развития муниципального образования город Норильск до 2030 г</w:t>
      </w:r>
      <w:r w:rsidR="00FD38DB" w:rsidRPr="00A92183">
        <w:rPr>
          <w:rFonts w:eastAsiaTheme="minorHAnsi"/>
          <w:sz w:val="28"/>
          <w:szCs w:val="26"/>
          <w:lang w:eastAsia="en-US"/>
        </w:rPr>
        <w:t>о</w:t>
      </w:r>
      <w:r w:rsidR="00FD38DB" w:rsidRPr="00A92183">
        <w:rPr>
          <w:rFonts w:eastAsiaTheme="minorHAnsi"/>
          <w:sz w:val="28"/>
          <w:szCs w:val="26"/>
          <w:lang w:eastAsia="en-US"/>
        </w:rPr>
        <w:t>да;</w:t>
      </w:r>
    </w:p>
    <w:p w:rsidR="00FD38DB" w:rsidRPr="00A92183" w:rsidRDefault="00A92183" w:rsidP="00A92183">
      <w:pPr>
        <w:pStyle w:val="ab"/>
        <w:tabs>
          <w:tab w:val="left" w:pos="1134"/>
        </w:tabs>
        <w:ind w:left="0"/>
        <w:jc w:val="both"/>
        <w:rPr>
          <w:rFonts w:eastAsiaTheme="minorHAnsi"/>
          <w:sz w:val="28"/>
          <w:szCs w:val="26"/>
          <w:lang w:eastAsia="en-US"/>
        </w:rPr>
      </w:pPr>
      <w:r>
        <w:rPr>
          <w:rFonts w:eastAsiaTheme="minorHAnsi"/>
          <w:sz w:val="28"/>
          <w:szCs w:val="26"/>
          <w:lang w:eastAsia="en-US"/>
        </w:rPr>
        <w:t xml:space="preserve">- </w:t>
      </w:r>
      <w:r w:rsidR="00FD38DB" w:rsidRPr="00A92183">
        <w:rPr>
          <w:rFonts w:eastAsiaTheme="minorHAnsi"/>
          <w:sz w:val="28"/>
          <w:szCs w:val="26"/>
          <w:lang w:eastAsia="en-US"/>
        </w:rPr>
        <w:t xml:space="preserve">также разработан и </w:t>
      </w:r>
      <w:r w:rsidR="00A71225" w:rsidRPr="00A92183">
        <w:rPr>
          <w:rFonts w:eastAsiaTheme="minorHAnsi"/>
          <w:sz w:val="28"/>
          <w:szCs w:val="26"/>
          <w:lang w:eastAsia="en-US"/>
        </w:rPr>
        <w:t xml:space="preserve">находится </w:t>
      </w:r>
      <w:r w:rsidR="00FD38DB" w:rsidRPr="00A92183">
        <w:rPr>
          <w:rFonts w:eastAsiaTheme="minorHAnsi"/>
          <w:sz w:val="28"/>
          <w:szCs w:val="26"/>
          <w:lang w:eastAsia="en-US"/>
        </w:rPr>
        <w:t>в стадии согласования находится проект постано</w:t>
      </w:r>
      <w:r w:rsidR="00FD38DB" w:rsidRPr="00A92183">
        <w:rPr>
          <w:rFonts w:eastAsiaTheme="minorHAnsi"/>
          <w:sz w:val="28"/>
          <w:szCs w:val="26"/>
          <w:lang w:eastAsia="en-US"/>
        </w:rPr>
        <w:t>в</w:t>
      </w:r>
      <w:r w:rsidR="00FD38DB" w:rsidRPr="00A92183">
        <w:rPr>
          <w:rFonts w:eastAsiaTheme="minorHAnsi"/>
          <w:sz w:val="28"/>
          <w:szCs w:val="26"/>
          <w:lang w:eastAsia="en-US"/>
        </w:rPr>
        <w:t xml:space="preserve">ления </w:t>
      </w:r>
      <w:r w:rsidR="00FD38DB" w:rsidRPr="00A92183">
        <w:rPr>
          <w:color w:val="000000"/>
          <w:spacing w:val="-2"/>
          <w:sz w:val="28"/>
          <w:szCs w:val="26"/>
        </w:rPr>
        <w:t xml:space="preserve">об утверждении </w:t>
      </w:r>
      <w:proofErr w:type="gramStart"/>
      <w:r w:rsidR="00FD38DB" w:rsidRPr="00A92183">
        <w:rPr>
          <w:color w:val="000000"/>
          <w:spacing w:val="-2"/>
          <w:sz w:val="28"/>
          <w:szCs w:val="26"/>
        </w:rPr>
        <w:t>Порядка разработки прогнозов социально-экономического развития муниципального образования</w:t>
      </w:r>
      <w:proofErr w:type="gramEnd"/>
      <w:r w:rsidR="00FD38DB" w:rsidRPr="00A92183">
        <w:rPr>
          <w:color w:val="000000"/>
          <w:spacing w:val="-2"/>
          <w:sz w:val="28"/>
          <w:szCs w:val="26"/>
        </w:rPr>
        <w:t xml:space="preserve"> город Норильск</w:t>
      </w:r>
      <w:r w:rsidR="00B3239B" w:rsidRPr="00A92183">
        <w:rPr>
          <w:color w:val="000000"/>
          <w:spacing w:val="-2"/>
          <w:sz w:val="28"/>
          <w:szCs w:val="26"/>
        </w:rPr>
        <w:t>;</w:t>
      </w:r>
    </w:p>
    <w:p w:rsidR="00B3239B" w:rsidRPr="00A92183" w:rsidRDefault="00A92183" w:rsidP="00A92183">
      <w:pPr>
        <w:pStyle w:val="ab"/>
        <w:tabs>
          <w:tab w:val="left" w:pos="1134"/>
        </w:tabs>
        <w:ind w:left="0"/>
        <w:jc w:val="both"/>
        <w:rPr>
          <w:rFonts w:eastAsiaTheme="minorHAnsi"/>
          <w:sz w:val="28"/>
          <w:szCs w:val="26"/>
          <w:lang w:eastAsia="en-US"/>
        </w:rPr>
      </w:pPr>
      <w:r>
        <w:rPr>
          <w:rFonts w:eastAsiaTheme="minorHAnsi"/>
          <w:sz w:val="28"/>
          <w:szCs w:val="26"/>
          <w:lang w:eastAsia="en-US"/>
        </w:rPr>
        <w:t xml:space="preserve">- </w:t>
      </w:r>
      <w:r w:rsidR="00B3239B" w:rsidRPr="00A92183">
        <w:rPr>
          <w:rFonts w:eastAsiaTheme="minorHAnsi"/>
          <w:sz w:val="28"/>
          <w:szCs w:val="26"/>
          <w:lang w:eastAsia="en-US"/>
        </w:rPr>
        <w:t>внесены соответствующие изменения в действующие нормативные акты в части общественного обсуждения и размещения на официальном сайте города д</w:t>
      </w:r>
      <w:r w:rsidR="00B3239B" w:rsidRPr="00A92183">
        <w:rPr>
          <w:rFonts w:eastAsiaTheme="minorHAnsi"/>
          <w:sz w:val="28"/>
          <w:szCs w:val="26"/>
          <w:lang w:eastAsia="en-US"/>
        </w:rPr>
        <w:t>о</w:t>
      </w:r>
      <w:r w:rsidR="00B3239B" w:rsidRPr="00A92183">
        <w:rPr>
          <w:rFonts w:eastAsiaTheme="minorHAnsi"/>
          <w:sz w:val="28"/>
          <w:szCs w:val="26"/>
          <w:lang w:eastAsia="en-US"/>
        </w:rPr>
        <w:t>кументов стр</w:t>
      </w:r>
      <w:r w:rsidR="00B3239B" w:rsidRPr="00A92183">
        <w:rPr>
          <w:rFonts w:eastAsiaTheme="minorHAnsi"/>
          <w:sz w:val="28"/>
          <w:szCs w:val="26"/>
          <w:lang w:eastAsia="en-US"/>
        </w:rPr>
        <w:t>а</w:t>
      </w:r>
      <w:r w:rsidR="00B3239B" w:rsidRPr="00A92183">
        <w:rPr>
          <w:rFonts w:eastAsiaTheme="minorHAnsi"/>
          <w:sz w:val="28"/>
          <w:szCs w:val="26"/>
          <w:lang w:eastAsia="en-US"/>
        </w:rPr>
        <w:t>тегического планирования.</w:t>
      </w:r>
    </w:p>
    <w:p w:rsidR="00FD38DB" w:rsidRPr="00A92183" w:rsidRDefault="00C92E41" w:rsidP="00A92183">
      <w:pPr>
        <w:jc w:val="both"/>
        <w:rPr>
          <w:rFonts w:eastAsia="Calibri"/>
          <w:color w:val="000000"/>
          <w:sz w:val="28"/>
          <w:szCs w:val="26"/>
          <w:lang w:eastAsia="en-US"/>
        </w:rPr>
      </w:pPr>
      <w:r w:rsidRPr="00A92183">
        <w:rPr>
          <w:rFonts w:eastAsia="Calibri"/>
          <w:color w:val="000000"/>
          <w:sz w:val="28"/>
          <w:szCs w:val="26"/>
          <w:lang w:eastAsia="en-US"/>
        </w:rPr>
        <w:t>Приоритетное</w:t>
      </w:r>
      <w:r w:rsidR="00FD38DB" w:rsidRPr="00A92183">
        <w:rPr>
          <w:rFonts w:eastAsia="Calibri"/>
          <w:color w:val="000000"/>
          <w:sz w:val="28"/>
          <w:szCs w:val="26"/>
          <w:lang w:eastAsia="en-US"/>
        </w:rPr>
        <w:t xml:space="preserve"> значение для стратегического планирования принадлежит инвест</w:t>
      </w:r>
      <w:r w:rsidR="00FD38DB" w:rsidRPr="00A92183">
        <w:rPr>
          <w:rFonts w:eastAsia="Calibri"/>
          <w:color w:val="000000"/>
          <w:sz w:val="28"/>
          <w:szCs w:val="26"/>
          <w:lang w:eastAsia="en-US"/>
        </w:rPr>
        <w:t>и</w:t>
      </w:r>
      <w:r w:rsidR="00FD38DB" w:rsidRPr="00A92183">
        <w:rPr>
          <w:rFonts w:eastAsia="Calibri"/>
          <w:color w:val="000000"/>
          <w:sz w:val="28"/>
          <w:szCs w:val="26"/>
          <w:lang w:eastAsia="en-US"/>
        </w:rPr>
        <w:t>ционной политике. В связи с чем, на территории:</w:t>
      </w:r>
    </w:p>
    <w:p w:rsidR="00FD38DB" w:rsidRPr="00A92183" w:rsidRDefault="00A92183" w:rsidP="00A92183">
      <w:pPr>
        <w:pStyle w:val="Default"/>
        <w:tabs>
          <w:tab w:val="left" w:pos="966"/>
        </w:tabs>
        <w:jc w:val="both"/>
        <w:rPr>
          <w:sz w:val="28"/>
          <w:szCs w:val="26"/>
        </w:rPr>
      </w:pPr>
      <w:r>
        <w:rPr>
          <w:sz w:val="28"/>
          <w:szCs w:val="26"/>
        </w:rPr>
        <w:t>1)</w:t>
      </w:r>
      <w:proofErr w:type="gramStart"/>
      <w:r>
        <w:rPr>
          <w:sz w:val="28"/>
          <w:szCs w:val="26"/>
        </w:rPr>
        <w:t>.</w:t>
      </w:r>
      <w:proofErr w:type="gramEnd"/>
      <w:r w:rsidR="00C92E41" w:rsidRPr="00A92183">
        <w:rPr>
          <w:sz w:val="28"/>
          <w:szCs w:val="26"/>
        </w:rPr>
        <w:t xml:space="preserve"> </w:t>
      </w:r>
      <w:proofErr w:type="gramStart"/>
      <w:r w:rsidR="00FD38DB" w:rsidRPr="00A92183">
        <w:rPr>
          <w:sz w:val="28"/>
          <w:szCs w:val="26"/>
        </w:rPr>
        <w:t>у</w:t>
      </w:r>
      <w:proofErr w:type="gramEnd"/>
      <w:r w:rsidR="00FD38DB" w:rsidRPr="00A92183">
        <w:rPr>
          <w:sz w:val="28"/>
          <w:szCs w:val="26"/>
        </w:rPr>
        <w:t>тверждена Инвестиционная декларация муниципального образования город Н</w:t>
      </w:r>
      <w:r w:rsidR="00FD38DB" w:rsidRPr="00A92183">
        <w:rPr>
          <w:sz w:val="28"/>
          <w:szCs w:val="26"/>
        </w:rPr>
        <w:t>о</w:t>
      </w:r>
      <w:r w:rsidR="00FD38DB" w:rsidRPr="00A92183">
        <w:rPr>
          <w:sz w:val="28"/>
          <w:szCs w:val="26"/>
        </w:rPr>
        <w:t>рильск, определившая принципы взаимодействия органов местного сам</w:t>
      </w:r>
      <w:r w:rsidR="00FD38DB" w:rsidRPr="00A92183">
        <w:rPr>
          <w:sz w:val="28"/>
          <w:szCs w:val="26"/>
        </w:rPr>
        <w:t>о</w:t>
      </w:r>
      <w:r w:rsidR="00FD38DB" w:rsidRPr="00A92183">
        <w:rPr>
          <w:sz w:val="28"/>
          <w:szCs w:val="26"/>
        </w:rPr>
        <w:t>управления с субъектами инвестиционной деятельности.</w:t>
      </w:r>
    </w:p>
    <w:p w:rsidR="00FD38DB" w:rsidRPr="00A92183" w:rsidRDefault="004E1482" w:rsidP="004E1482">
      <w:pPr>
        <w:pStyle w:val="Default"/>
        <w:tabs>
          <w:tab w:val="left" w:pos="966"/>
        </w:tabs>
        <w:jc w:val="both"/>
        <w:rPr>
          <w:sz w:val="28"/>
          <w:szCs w:val="26"/>
        </w:rPr>
      </w:pPr>
      <w:r>
        <w:rPr>
          <w:sz w:val="28"/>
          <w:szCs w:val="26"/>
        </w:rPr>
        <w:t>2)</w:t>
      </w:r>
      <w:proofErr w:type="gramStart"/>
      <w:r>
        <w:rPr>
          <w:sz w:val="28"/>
          <w:szCs w:val="26"/>
        </w:rPr>
        <w:t>.</w:t>
      </w:r>
      <w:proofErr w:type="gramEnd"/>
      <w:r w:rsidR="00C92E41" w:rsidRPr="00A92183">
        <w:rPr>
          <w:sz w:val="28"/>
          <w:szCs w:val="26"/>
        </w:rPr>
        <w:t xml:space="preserve"> </w:t>
      </w:r>
      <w:proofErr w:type="gramStart"/>
      <w:r w:rsidR="00FD38DB" w:rsidRPr="00A92183">
        <w:rPr>
          <w:sz w:val="28"/>
          <w:szCs w:val="26"/>
        </w:rPr>
        <w:t>с</w:t>
      </w:r>
      <w:proofErr w:type="gramEnd"/>
      <w:r w:rsidR="00FD38DB" w:rsidRPr="00A92183">
        <w:rPr>
          <w:sz w:val="28"/>
          <w:szCs w:val="26"/>
        </w:rPr>
        <w:t>оздан Инвестиционный Совет муниципального образования город Норильск, в с</w:t>
      </w:r>
      <w:r w:rsidR="00FD38DB" w:rsidRPr="00A92183">
        <w:rPr>
          <w:sz w:val="28"/>
          <w:szCs w:val="26"/>
        </w:rPr>
        <w:t>о</w:t>
      </w:r>
      <w:r w:rsidR="00FD38DB" w:rsidRPr="00A92183">
        <w:rPr>
          <w:sz w:val="28"/>
          <w:szCs w:val="26"/>
        </w:rPr>
        <w:t>став которого вошли представители градообразующего предприятия.</w:t>
      </w:r>
    </w:p>
    <w:p w:rsidR="00FD38DB" w:rsidRPr="00A92183" w:rsidRDefault="00FD38DB" w:rsidP="00A92183">
      <w:pPr>
        <w:tabs>
          <w:tab w:val="left" w:pos="966"/>
        </w:tabs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6"/>
        </w:rPr>
      </w:pPr>
      <w:r w:rsidRPr="00A92183">
        <w:rPr>
          <w:rFonts w:eastAsia="Calibri"/>
          <w:color w:val="000000"/>
          <w:sz w:val="28"/>
          <w:szCs w:val="26"/>
        </w:rPr>
        <w:lastRenderedPageBreak/>
        <w:t>В рамках заседания Инвестиционного Совета города 27.05.2015 представлено Инв</w:t>
      </w:r>
      <w:r w:rsidRPr="00A92183">
        <w:rPr>
          <w:rFonts w:eastAsia="Calibri"/>
          <w:color w:val="000000"/>
          <w:sz w:val="28"/>
          <w:szCs w:val="26"/>
        </w:rPr>
        <w:t>е</w:t>
      </w:r>
      <w:r w:rsidRPr="00A92183">
        <w:rPr>
          <w:rFonts w:eastAsia="Calibri"/>
          <w:color w:val="000000"/>
          <w:sz w:val="28"/>
          <w:szCs w:val="26"/>
        </w:rPr>
        <w:t>стиц</w:t>
      </w:r>
      <w:r w:rsidRPr="00A92183">
        <w:rPr>
          <w:rFonts w:eastAsia="Calibri"/>
          <w:color w:val="000000"/>
          <w:sz w:val="28"/>
          <w:szCs w:val="26"/>
        </w:rPr>
        <w:t>и</w:t>
      </w:r>
      <w:r w:rsidRPr="00A92183">
        <w:rPr>
          <w:rFonts w:eastAsia="Calibri"/>
          <w:color w:val="000000"/>
          <w:sz w:val="28"/>
          <w:szCs w:val="26"/>
        </w:rPr>
        <w:t>онное послание Главы города Норильска, в котором подведены итоги работы в данном направлении и определен круг первоочередных мер по формированию бл</w:t>
      </w:r>
      <w:r w:rsidRPr="00A92183">
        <w:rPr>
          <w:rFonts w:eastAsia="Calibri"/>
          <w:color w:val="000000"/>
          <w:sz w:val="28"/>
          <w:szCs w:val="26"/>
        </w:rPr>
        <w:t>а</w:t>
      </w:r>
      <w:r w:rsidRPr="00A92183">
        <w:rPr>
          <w:rFonts w:eastAsia="Calibri"/>
          <w:color w:val="000000"/>
          <w:sz w:val="28"/>
          <w:szCs w:val="26"/>
        </w:rPr>
        <w:t>гоприятного пре</w:t>
      </w:r>
      <w:r w:rsidRPr="00A92183">
        <w:rPr>
          <w:rFonts w:eastAsia="Calibri"/>
          <w:color w:val="000000"/>
          <w:sz w:val="28"/>
          <w:szCs w:val="26"/>
        </w:rPr>
        <w:t>д</w:t>
      </w:r>
      <w:r w:rsidRPr="00A92183">
        <w:rPr>
          <w:rFonts w:eastAsia="Calibri"/>
          <w:color w:val="000000"/>
          <w:sz w:val="28"/>
          <w:szCs w:val="26"/>
        </w:rPr>
        <w:t>принимательского и инвестиционного климата.</w:t>
      </w:r>
    </w:p>
    <w:p w:rsidR="00FD38DB" w:rsidRPr="00A92183" w:rsidRDefault="004E1482" w:rsidP="004E1482">
      <w:pPr>
        <w:pStyle w:val="Default"/>
        <w:tabs>
          <w:tab w:val="left" w:pos="966"/>
        </w:tabs>
        <w:jc w:val="both"/>
        <w:rPr>
          <w:sz w:val="28"/>
          <w:szCs w:val="26"/>
        </w:rPr>
      </w:pPr>
      <w:r>
        <w:rPr>
          <w:sz w:val="28"/>
          <w:szCs w:val="26"/>
        </w:rPr>
        <w:t>3)</w:t>
      </w:r>
      <w:proofErr w:type="gramStart"/>
      <w:r>
        <w:rPr>
          <w:sz w:val="28"/>
          <w:szCs w:val="26"/>
        </w:rPr>
        <w:t>.</w:t>
      </w:r>
      <w:proofErr w:type="gramEnd"/>
      <w:r w:rsidR="00C92E41" w:rsidRPr="00A92183">
        <w:rPr>
          <w:sz w:val="28"/>
          <w:szCs w:val="26"/>
        </w:rPr>
        <w:t xml:space="preserve"> </w:t>
      </w:r>
      <w:proofErr w:type="gramStart"/>
      <w:r w:rsidR="00FD38DB" w:rsidRPr="00A92183">
        <w:rPr>
          <w:sz w:val="28"/>
          <w:szCs w:val="26"/>
        </w:rPr>
        <w:t>у</w:t>
      </w:r>
      <w:proofErr w:type="gramEnd"/>
      <w:r w:rsidR="00FD38DB" w:rsidRPr="00A92183">
        <w:rPr>
          <w:sz w:val="28"/>
          <w:szCs w:val="26"/>
        </w:rPr>
        <w:t>твержден Порядок формирования, ведения и актуализации единого реестра и</w:t>
      </w:r>
      <w:r w:rsidR="00FD38DB" w:rsidRPr="00A92183">
        <w:rPr>
          <w:sz w:val="28"/>
          <w:szCs w:val="26"/>
        </w:rPr>
        <w:t>н</w:t>
      </w:r>
      <w:r w:rsidR="00FD38DB" w:rsidRPr="00A92183">
        <w:rPr>
          <w:sz w:val="28"/>
          <w:szCs w:val="26"/>
        </w:rPr>
        <w:t>вестиционных проектов, реализуемых на территории. В рамках его реализации сформирован Реестр инвестиционных проектов муниципального образования город Норильск с целью обеспечения доступности информации о приоритетных инвест</w:t>
      </w:r>
      <w:r w:rsidR="00FD38DB" w:rsidRPr="00A92183">
        <w:rPr>
          <w:sz w:val="28"/>
          <w:szCs w:val="26"/>
        </w:rPr>
        <w:t>и</w:t>
      </w:r>
      <w:r w:rsidR="00FD38DB" w:rsidRPr="00A92183">
        <w:rPr>
          <w:sz w:val="28"/>
          <w:szCs w:val="26"/>
        </w:rPr>
        <w:t>ционных проектах г</w:t>
      </w:r>
      <w:r w:rsidR="00FD38DB" w:rsidRPr="00A92183">
        <w:rPr>
          <w:sz w:val="28"/>
          <w:szCs w:val="26"/>
        </w:rPr>
        <w:t>о</w:t>
      </w:r>
      <w:r w:rsidR="00FD38DB" w:rsidRPr="00A92183">
        <w:rPr>
          <w:sz w:val="28"/>
          <w:szCs w:val="26"/>
        </w:rPr>
        <w:t xml:space="preserve">рода. </w:t>
      </w:r>
    </w:p>
    <w:p w:rsidR="00FD38DB" w:rsidRPr="00A92183" w:rsidRDefault="00FD38DB" w:rsidP="00A92183">
      <w:pPr>
        <w:jc w:val="both"/>
        <w:rPr>
          <w:rFonts w:eastAsia="Calibri"/>
          <w:color w:val="000000"/>
          <w:sz w:val="28"/>
          <w:szCs w:val="26"/>
        </w:rPr>
      </w:pPr>
      <w:r w:rsidRPr="00A92183">
        <w:rPr>
          <w:rFonts w:eastAsia="Calibri"/>
          <w:color w:val="000000"/>
          <w:sz w:val="28"/>
          <w:szCs w:val="26"/>
        </w:rPr>
        <w:t>Кроме того, сформирован Перечень инвестиционных предложений муниципального обр</w:t>
      </w:r>
      <w:r w:rsidRPr="00A92183">
        <w:rPr>
          <w:rFonts w:eastAsia="Calibri"/>
          <w:color w:val="000000"/>
          <w:sz w:val="28"/>
          <w:szCs w:val="26"/>
        </w:rPr>
        <w:t>а</w:t>
      </w:r>
      <w:r w:rsidRPr="00A92183">
        <w:rPr>
          <w:rFonts w:eastAsia="Calibri"/>
          <w:color w:val="000000"/>
          <w:sz w:val="28"/>
          <w:szCs w:val="26"/>
        </w:rPr>
        <w:t>зования город Норильск (перечень потенциальных объектов для строительства и реконс</w:t>
      </w:r>
      <w:r w:rsidRPr="00A92183">
        <w:rPr>
          <w:rFonts w:eastAsia="Calibri"/>
          <w:color w:val="000000"/>
          <w:sz w:val="28"/>
          <w:szCs w:val="26"/>
        </w:rPr>
        <w:t>т</w:t>
      </w:r>
      <w:r w:rsidRPr="00A92183">
        <w:rPr>
          <w:rFonts w:eastAsia="Calibri"/>
          <w:color w:val="000000"/>
          <w:sz w:val="28"/>
          <w:szCs w:val="26"/>
        </w:rPr>
        <w:t>рукции).</w:t>
      </w:r>
    </w:p>
    <w:p w:rsidR="00FD38DB" w:rsidRPr="00A92183" w:rsidRDefault="004E1482" w:rsidP="004E1482">
      <w:pPr>
        <w:pStyle w:val="Default"/>
        <w:tabs>
          <w:tab w:val="left" w:pos="966"/>
        </w:tabs>
        <w:jc w:val="both"/>
        <w:rPr>
          <w:sz w:val="28"/>
          <w:szCs w:val="10"/>
        </w:rPr>
      </w:pPr>
      <w:r>
        <w:rPr>
          <w:sz w:val="28"/>
          <w:szCs w:val="26"/>
        </w:rPr>
        <w:t>4)</w:t>
      </w:r>
      <w:proofErr w:type="gramStart"/>
      <w:r>
        <w:rPr>
          <w:sz w:val="28"/>
          <w:szCs w:val="26"/>
        </w:rPr>
        <w:t>.</w:t>
      </w:r>
      <w:proofErr w:type="gramEnd"/>
      <w:r w:rsidR="00C92E41" w:rsidRPr="00A92183">
        <w:rPr>
          <w:sz w:val="28"/>
          <w:szCs w:val="26"/>
        </w:rPr>
        <w:t xml:space="preserve"> </w:t>
      </w:r>
      <w:proofErr w:type="gramStart"/>
      <w:r w:rsidR="00FD38DB" w:rsidRPr="00A92183">
        <w:rPr>
          <w:sz w:val="28"/>
          <w:szCs w:val="26"/>
        </w:rPr>
        <w:t>у</w:t>
      </w:r>
      <w:proofErr w:type="gramEnd"/>
      <w:r w:rsidR="00FD38DB" w:rsidRPr="00A92183">
        <w:rPr>
          <w:sz w:val="28"/>
          <w:szCs w:val="26"/>
        </w:rPr>
        <w:t xml:space="preserve">тверждена Дорожная карта органов местного самоуправления муниципального образования город Норильск по обеспечению благоприятного инвестиционного климата на территории. </w:t>
      </w:r>
    </w:p>
    <w:p w:rsidR="00FD38DB" w:rsidRPr="00A92183" w:rsidRDefault="004E1482" w:rsidP="004E1482">
      <w:pPr>
        <w:pStyle w:val="Default"/>
        <w:tabs>
          <w:tab w:val="left" w:pos="966"/>
        </w:tabs>
        <w:jc w:val="both"/>
        <w:rPr>
          <w:sz w:val="28"/>
          <w:szCs w:val="26"/>
        </w:rPr>
      </w:pPr>
      <w:r>
        <w:rPr>
          <w:sz w:val="28"/>
          <w:szCs w:val="26"/>
        </w:rPr>
        <w:t>5)</w:t>
      </w:r>
      <w:proofErr w:type="gramStart"/>
      <w:r>
        <w:rPr>
          <w:sz w:val="28"/>
          <w:szCs w:val="26"/>
        </w:rPr>
        <w:t>.</w:t>
      </w:r>
      <w:proofErr w:type="gramEnd"/>
      <w:r w:rsidR="00C92E41" w:rsidRPr="00A92183">
        <w:rPr>
          <w:sz w:val="28"/>
          <w:szCs w:val="26"/>
        </w:rPr>
        <w:t xml:space="preserve"> </w:t>
      </w:r>
      <w:proofErr w:type="gramStart"/>
      <w:r w:rsidR="00FD38DB" w:rsidRPr="00A92183">
        <w:rPr>
          <w:sz w:val="28"/>
          <w:szCs w:val="26"/>
        </w:rPr>
        <w:t>п</w:t>
      </w:r>
      <w:proofErr w:type="gramEnd"/>
      <w:r w:rsidR="00FD38DB" w:rsidRPr="00A92183">
        <w:rPr>
          <w:sz w:val="28"/>
          <w:szCs w:val="26"/>
        </w:rPr>
        <w:t>остановлением Главы города Норильска от 02.04.2015 №24 утверждена Инв</w:t>
      </w:r>
      <w:r w:rsidR="00FD38DB" w:rsidRPr="00A92183">
        <w:rPr>
          <w:sz w:val="28"/>
          <w:szCs w:val="26"/>
        </w:rPr>
        <w:t>е</w:t>
      </w:r>
      <w:r w:rsidR="00FD38DB" w:rsidRPr="00A92183">
        <w:rPr>
          <w:sz w:val="28"/>
          <w:szCs w:val="26"/>
        </w:rPr>
        <w:t>стиционная стратегия города до 2030 года. Основными целями Стратегии я</w:t>
      </w:r>
      <w:r w:rsidR="00FD38DB" w:rsidRPr="00A92183">
        <w:rPr>
          <w:sz w:val="28"/>
          <w:szCs w:val="26"/>
        </w:rPr>
        <w:t>в</w:t>
      </w:r>
      <w:r w:rsidR="00FD38DB" w:rsidRPr="00A92183">
        <w:rPr>
          <w:sz w:val="28"/>
          <w:szCs w:val="26"/>
        </w:rPr>
        <w:t xml:space="preserve">ляются: </w:t>
      </w:r>
    </w:p>
    <w:p w:rsidR="00FD38DB" w:rsidRPr="00A92183" w:rsidRDefault="004E1482" w:rsidP="004E1482">
      <w:pPr>
        <w:pStyle w:val="ab"/>
        <w:tabs>
          <w:tab w:val="left" w:pos="993"/>
          <w:tab w:val="left" w:pos="1701"/>
          <w:tab w:val="left" w:pos="1843"/>
        </w:tabs>
        <w:ind w:left="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r w:rsidR="00FD38DB" w:rsidRPr="00A92183">
        <w:rPr>
          <w:sz w:val="28"/>
          <w:szCs w:val="26"/>
        </w:rPr>
        <w:t>сохранение и развитие производственного потенциала территории;</w:t>
      </w:r>
    </w:p>
    <w:p w:rsidR="00FD38DB" w:rsidRPr="00A92183" w:rsidRDefault="004E1482" w:rsidP="004E1482">
      <w:pPr>
        <w:pStyle w:val="ab"/>
        <w:tabs>
          <w:tab w:val="left" w:pos="993"/>
          <w:tab w:val="left" w:pos="1701"/>
          <w:tab w:val="left" w:pos="1843"/>
        </w:tabs>
        <w:ind w:left="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r w:rsidR="00FD38DB" w:rsidRPr="00A92183">
        <w:rPr>
          <w:sz w:val="28"/>
          <w:szCs w:val="26"/>
        </w:rPr>
        <w:t>создание на территории комфортных условий для жизнедеятельности;</w:t>
      </w:r>
    </w:p>
    <w:p w:rsidR="00FD38DB" w:rsidRPr="00A92183" w:rsidRDefault="004E1482" w:rsidP="004E1482">
      <w:pPr>
        <w:pStyle w:val="ab"/>
        <w:tabs>
          <w:tab w:val="left" w:pos="993"/>
          <w:tab w:val="left" w:pos="1701"/>
          <w:tab w:val="left" w:pos="1843"/>
        </w:tabs>
        <w:ind w:left="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r w:rsidR="00FD38DB" w:rsidRPr="00A92183">
        <w:rPr>
          <w:sz w:val="28"/>
          <w:szCs w:val="26"/>
        </w:rPr>
        <w:t>снижение величины выбросов в атмосферу загрязняющих веществ.</w:t>
      </w:r>
    </w:p>
    <w:p w:rsidR="00FD38DB" w:rsidRPr="00A92183" w:rsidRDefault="00FD38DB" w:rsidP="00A92183">
      <w:pPr>
        <w:tabs>
          <w:tab w:val="num" w:pos="0"/>
          <w:tab w:val="left" w:pos="1080"/>
        </w:tabs>
        <w:jc w:val="both"/>
        <w:rPr>
          <w:sz w:val="28"/>
          <w:szCs w:val="26"/>
        </w:rPr>
      </w:pPr>
      <w:r w:rsidRPr="00A92183">
        <w:rPr>
          <w:sz w:val="28"/>
          <w:szCs w:val="26"/>
        </w:rPr>
        <w:t xml:space="preserve">В </w:t>
      </w:r>
      <w:r w:rsidR="00C92E41" w:rsidRPr="00A92183">
        <w:rPr>
          <w:sz w:val="28"/>
          <w:szCs w:val="26"/>
        </w:rPr>
        <w:t>Инвестиционной с</w:t>
      </w:r>
      <w:r w:rsidRPr="00A92183">
        <w:rPr>
          <w:sz w:val="28"/>
          <w:szCs w:val="26"/>
        </w:rPr>
        <w:t>тратегии учтены планы, стратегии и программы развития вед</w:t>
      </w:r>
      <w:r w:rsidRPr="00A92183">
        <w:rPr>
          <w:sz w:val="28"/>
          <w:szCs w:val="26"/>
        </w:rPr>
        <w:t>у</w:t>
      </w:r>
      <w:r w:rsidRPr="00A92183">
        <w:rPr>
          <w:sz w:val="28"/>
          <w:szCs w:val="26"/>
        </w:rPr>
        <w:t xml:space="preserve">щих предприятий, </w:t>
      </w:r>
      <w:r w:rsidR="00C92E41" w:rsidRPr="00A92183">
        <w:rPr>
          <w:sz w:val="28"/>
          <w:szCs w:val="26"/>
        </w:rPr>
        <w:t xml:space="preserve">осуществляющих (планирующих осуществлять) </w:t>
      </w:r>
      <w:r w:rsidRPr="00A92183">
        <w:rPr>
          <w:sz w:val="28"/>
          <w:szCs w:val="26"/>
        </w:rPr>
        <w:t>де</w:t>
      </w:r>
      <w:r w:rsidR="00C92E41" w:rsidRPr="00A92183">
        <w:rPr>
          <w:sz w:val="28"/>
          <w:szCs w:val="26"/>
        </w:rPr>
        <w:t>ятельность</w:t>
      </w:r>
      <w:r w:rsidRPr="00A92183">
        <w:rPr>
          <w:sz w:val="28"/>
          <w:szCs w:val="26"/>
        </w:rPr>
        <w:t xml:space="preserve"> на территории. </w:t>
      </w:r>
      <w:r w:rsidR="00C92E41" w:rsidRPr="00A92183">
        <w:rPr>
          <w:sz w:val="28"/>
          <w:szCs w:val="26"/>
        </w:rPr>
        <w:t>Инвестиционная с</w:t>
      </w:r>
      <w:r w:rsidRPr="00A92183">
        <w:rPr>
          <w:sz w:val="28"/>
          <w:szCs w:val="26"/>
        </w:rPr>
        <w:t>тратегия учитывает специфику региона в экономич</w:t>
      </w:r>
      <w:r w:rsidRPr="00A92183">
        <w:rPr>
          <w:sz w:val="28"/>
          <w:szCs w:val="26"/>
        </w:rPr>
        <w:t>е</w:t>
      </w:r>
      <w:r w:rsidRPr="00A92183">
        <w:rPr>
          <w:sz w:val="28"/>
          <w:szCs w:val="26"/>
        </w:rPr>
        <w:t>ском пространстве и направлена на реализацию его основных конкурентных пр</w:t>
      </w:r>
      <w:r w:rsidRPr="00A92183">
        <w:rPr>
          <w:sz w:val="28"/>
          <w:szCs w:val="26"/>
        </w:rPr>
        <w:t>е</w:t>
      </w:r>
      <w:r w:rsidRPr="00A92183">
        <w:rPr>
          <w:sz w:val="28"/>
          <w:szCs w:val="26"/>
        </w:rPr>
        <w:t>имуществ с учетом интересов Красноярского края и Российской Федерации в целом.</w:t>
      </w:r>
    </w:p>
    <w:p w:rsidR="00FD38DB" w:rsidRPr="00A92183" w:rsidRDefault="00B476BB" w:rsidP="00B476BB">
      <w:pPr>
        <w:pStyle w:val="ab"/>
        <w:widowControl w:val="0"/>
        <w:tabs>
          <w:tab w:val="left" w:pos="1120"/>
        </w:tabs>
        <w:autoSpaceDE w:val="0"/>
        <w:autoSpaceDN w:val="0"/>
        <w:adjustRightInd w:val="0"/>
        <w:ind w:left="0"/>
        <w:jc w:val="both"/>
        <w:rPr>
          <w:sz w:val="28"/>
          <w:szCs w:val="26"/>
        </w:rPr>
      </w:pPr>
      <w:r>
        <w:rPr>
          <w:sz w:val="28"/>
          <w:szCs w:val="26"/>
        </w:rPr>
        <w:t>6)</w:t>
      </w:r>
      <w:proofErr w:type="gramStart"/>
      <w:r>
        <w:rPr>
          <w:sz w:val="28"/>
          <w:szCs w:val="26"/>
        </w:rPr>
        <w:t>.</w:t>
      </w:r>
      <w:proofErr w:type="gramEnd"/>
      <w:r>
        <w:rPr>
          <w:sz w:val="28"/>
          <w:szCs w:val="26"/>
        </w:rPr>
        <w:t xml:space="preserve"> </w:t>
      </w:r>
      <w:proofErr w:type="gramStart"/>
      <w:r w:rsidR="00FD38DB" w:rsidRPr="00A92183">
        <w:rPr>
          <w:sz w:val="28"/>
          <w:szCs w:val="26"/>
        </w:rPr>
        <w:t>п</w:t>
      </w:r>
      <w:proofErr w:type="gramEnd"/>
      <w:r w:rsidR="00FD38DB" w:rsidRPr="00A92183">
        <w:rPr>
          <w:sz w:val="28"/>
          <w:szCs w:val="26"/>
        </w:rPr>
        <w:t>остановлением Главы города Норильска от 28.08.2015 №59 утвержден План м</w:t>
      </w:r>
      <w:r w:rsidR="00FD38DB" w:rsidRPr="00A92183">
        <w:rPr>
          <w:sz w:val="28"/>
          <w:szCs w:val="26"/>
        </w:rPr>
        <w:t>е</w:t>
      </w:r>
      <w:r w:rsidR="00FD38DB" w:rsidRPr="00A92183">
        <w:rPr>
          <w:sz w:val="28"/>
          <w:szCs w:val="26"/>
        </w:rPr>
        <w:t xml:space="preserve">роприятий по реализации Инвестиционной стратегии муниципального образования город Норильск на период 2015-2018 годов (далее </w:t>
      </w:r>
      <w:r w:rsidR="00076193" w:rsidRPr="00A92183">
        <w:rPr>
          <w:rFonts w:eastAsiaTheme="minorHAnsi"/>
          <w:sz w:val="28"/>
          <w:szCs w:val="26"/>
          <w:lang w:eastAsia="en-US"/>
        </w:rPr>
        <w:t>–</w:t>
      </w:r>
      <w:r w:rsidR="00FD38DB" w:rsidRPr="00A92183">
        <w:rPr>
          <w:sz w:val="28"/>
          <w:szCs w:val="26"/>
        </w:rPr>
        <w:t xml:space="preserve"> План). </w:t>
      </w:r>
    </w:p>
    <w:p w:rsidR="00FD38DB" w:rsidRPr="00A92183" w:rsidRDefault="00FD38DB" w:rsidP="00A92183">
      <w:pPr>
        <w:widowControl w:val="0"/>
        <w:autoSpaceDE w:val="0"/>
        <w:autoSpaceDN w:val="0"/>
        <w:adjustRightInd w:val="0"/>
        <w:jc w:val="both"/>
        <w:rPr>
          <w:sz w:val="28"/>
          <w:szCs w:val="26"/>
        </w:rPr>
      </w:pPr>
      <w:r w:rsidRPr="00A92183">
        <w:rPr>
          <w:sz w:val="28"/>
          <w:szCs w:val="26"/>
        </w:rPr>
        <w:t>Планом предусмотрена реализация мероприятий по следующим направлен</w:t>
      </w:r>
      <w:r w:rsidRPr="00A92183">
        <w:rPr>
          <w:sz w:val="28"/>
          <w:szCs w:val="26"/>
        </w:rPr>
        <w:t>и</w:t>
      </w:r>
      <w:r w:rsidRPr="00A92183">
        <w:rPr>
          <w:sz w:val="28"/>
          <w:szCs w:val="26"/>
        </w:rPr>
        <w:t>ям:</w:t>
      </w:r>
    </w:p>
    <w:p w:rsidR="00FD38DB" w:rsidRPr="00A92183" w:rsidRDefault="00B476BB" w:rsidP="00B476BB">
      <w:pPr>
        <w:pStyle w:val="ab"/>
        <w:widowControl w:val="0"/>
        <w:tabs>
          <w:tab w:val="left" w:pos="910"/>
        </w:tabs>
        <w:autoSpaceDE w:val="0"/>
        <w:autoSpaceDN w:val="0"/>
        <w:adjustRightInd w:val="0"/>
        <w:ind w:left="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r w:rsidR="00FD38DB" w:rsidRPr="00A92183">
        <w:rPr>
          <w:sz w:val="28"/>
          <w:szCs w:val="26"/>
        </w:rPr>
        <w:t>создание благоприятных условий для ведения инвестиционной и предприним</w:t>
      </w:r>
      <w:r w:rsidR="00FD38DB" w:rsidRPr="00A92183">
        <w:rPr>
          <w:sz w:val="28"/>
          <w:szCs w:val="26"/>
        </w:rPr>
        <w:t>а</w:t>
      </w:r>
      <w:r w:rsidR="00FD38DB" w:rsidRPr="00A92183">
        <w:rPr>
          <w:sz w:val="28"/>
          <w:szCs w:val="26"/>
        </w:rPr>
        <w:t>тельской деятельности на территории, совершенствование системы муниципального управления в сферах, затрагивающих предпринимательскую и инвестиционную де</w:t>
      </w:r>
      <w:r w:rsidR="00FD38DB" w:rsidRPr="00A92183">
        <w:rPr>
          <w:sz w:val="28"/>
          <w:szCs w:val="26"/>
        </w:rPr>
        <w:t>я</w:t>
      </w:r>
      <w:r w:rsidR="00FD38DB" w:rsidRPr="00A92183">
        <w:rPr>
          <w:sz w:val="28"/>
          <w:szCs w:val="26"/>
        </w:rPr>
        <w:t>тел</w:t>
      </w:r>
      <w:r w:rsidR="00FD38DB" w:rsidRPr="00A92183">
        <w:rPr>
          <w:sz w:val="28"/>
          <w:szCs w:val="26"/>
        </w:rPr>
        <w:t>ь</w:t>
      </w:r>
      <w:r w:rsidR="00FD38DB" w:rsidRPr="00A92183">
        <w:rPr>
          <w:sz w:val="28"/>
          <w:szCs w:val="26"/>
        </w:rPr>
        <w:t>ность;</w:t>
      </w:r>
    </w:p>
    <w:p w:rsidR="00FD38DB" w:rsidRPr="00A92183" w:rsidRDefault="00B476BB" w:rsidP="00B476BB">
      <w:pPr>
        <w:pStyle w:val="ab"/>
        <w:widowControl w:val="0"/>
        <w:tabs>
          <w:tab w:val="left" w:pos="910"/>
        </w:tabs>
        <w:autoSpaceDE w:val="0"/>
        <w:autoSpaceDN w:val="0"/>
        <w:adjustRightInd w:val="0"/>
        <w:ind w:left="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r w:rsidR="00FD38DB" w:rsidRPr="00A92183">
        <w:rPr>
          <w:sz w:val="28"/>
          <w:szCs w:val="26"/>
        </w:rPr>
        <w:t>повышение инвестиционной привлекательности города;</w:t>
      </w:r>
    </w:p>
    <w:p w:rsidR="00FD38DB" w:rsidRPr="00A92183" w:rsidRDefault="00B476BB" w:rsidP="00B476BB">
      <w:pPr>
        <w:pStyle w:val="ab"/>
        <w:widowControl w:val="0"/>
        <w:tabs>
          <w:tab w:val="left" w:pos="910"/>
        </w:tabs>
        <w:autoSpaceDE w:val="0"/>
        <w:autoSpaceDN w:val="0"/>
        <w:adjustRightInd w:val="0"/>
        <w:ind w:left="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r w:rsidR="00FD38DB" w:rsidRPr="00A92183">
        <w:rPr>
          <w:sz w:val="28"/>
          <w:szCs w:val="26"/>
        </w:rPr>
        <w:t>внедрение механизма государственно-частного партнерства на территории при реализации инвестиционных, инфраструктурных и социально значимых прое</w:t>
      </w:r>
      <w:r w:rsidR="00FD38DB" w:rsidRPr="00A92183">
        <w:rPr>
          <w:sz w:val="28"/>
          <w:szCs w:val="26"/>
        </w:rPr>
        <w:t>к</w:t>
      </w:r>
      <w:r w:rsidR="00FD38DB" w:rsidRPr="00A92183">
        <w:rPr>
          <w:sz w:val="28"/>
          <w:szCs w:val="26"/>
        </w:rPr>
        <w:t>тов;</w:t>
      </w:r>
    </w:p>
    <w:p w:rsidR="00FD38DB" w:rsidRPr="00A92183" w:rsidRDefault="00B476BB" w:rsidP="00B476BB">
      <w:pPr>
        <w:pStyle w:val="ab"/>
        <w:widowControl w:val="0"/>
        <w:tabs>
          <w:tab w:val="left" w:pos="910"/>
        </w:tabs>
        <w:autoSpaceDE w:val="0"/>
        <w:autoSpaceDN w:val="0"/>
        <w:adjustRightInd w:val="0"/>
        <w:ind w:left="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r w:rsidR="00FD38DB" w:rsidRPr="00A92183">
        <w:rPr>
          <w:sz w:val="28"/>
          <w:szCs w:val="26"/>
        </w:rPr>
        <w:t>развитие малого и среднего предпринимательства.</w:t>
      </w:r>
    </w:p>
    <w:p w:rsidR="00FD38DB" w:rsidRPr="00A92183" w:rsidRDefault="00B476BB" w:rsidP="00B476BB">
      <w:pPr>
        <w:pStyle w:val="ab"/>
        <w:widowControl w:val="0"/>
        <w:tabs>
          <w:tab w:val="left" w:pos="1008"/>
        </w:tabs>
        <w:autoSpaceDE w:val="0"/>
        <w:autoSpaceDN w:val="0"/>
        <w:adjustRightInd w:val="0"/>
        <w:ind w:left="0"/>
        <w:jc w:val="both"/>
        <w:rPr>
          <w:sz w:val="28"/>
          <w:szCs w:val="26"/>
        </w:rPr>
      </w:pPr>
      <w:r>
        <w:rPr>
          <w:sz w:val="28"/>
          <w:szCs w:val="26"/>
        </w:rPr>
        <w:t>7)</w:t>
      </w:r>
      <w:proofErr w:type="gramStart"/>
      <w:r>
        <w:rPr>
          <w:sz w:val="28"/>
          <w:szCs w:val="26"/>
        </w:rPr>
        <w:t>.</w:t>
      </w:r>
      <w:proofErr w:type="gramEnd"/>
      <w:r>
        <w:rPr>
          <w:sz w:val="28"/>
          <w:szCs w:val="26"/>
        </w:rPr>
        <w:t xml:space="preserve"> </w:t>
      </w:r>
      <w:proofErr w:type="gramStart"/>
      <w:r w:rsidR="00FD38DB" w:rsidRPr="00A92183">
        <w:rPr>
          <w:sz w:val="28"/>
          <w:szCs w:val="26"/>
        </w:rPr>
        <w:t>в</w:t>
      </w:r>
      <w:proofErr w:type="gramEnd"/>
      <w:r w:rsidR="00FD38DB" w:rsidRPr="00A92183">
        <w:rPr>
          <w:sz w:val="28"/>
          <w:szCs w:val="26"/>
        </w:rPr>
        <w:t xml:space="preserve"> целях повышения уровня информированности субъектов предпринимательской деятельности об инвестиционном потенциале территории, а также пози</w:t>
      </w:r>
      <w:r w:rsidR="00FD38DB" w:rsidRPr="00A92183">
        <w:rPr>
          <w:sz w:val="28"/>
          <w:szCs w:val="26"/>
        </w:rPr>
        <w:lastRenderedPageBreak/>
        <w:t>циониров</w:t>
      </w:r>
      <w:r w:rsidR="00FD38DB" w:rsidRPr="00A92183">
        <w:rPr>
          <w:sz w:val="28"/>
          <w:szCs w:val="26"/>
        </w:rPr>
        <w:t>а</w:t>
      </w:r>
      <w:r w:rsidR="00FD38DB" w:rsidRPr="00A92183">
        <w:rPr>
          <w:sz w:val="28"/>
          <w:szCs w:val="26"/>
        </w:rPr>
        <w:t>ния имиджа города как привлекательной территории для бизнес-сообщества разр</w:t>
      </w:r>
      <w:r w:rsidR="00FD38DB" w:rsidRPr="00A92183">
        <w:rPr>
          <w:sz w:val="28"/>
          <w:szCs w:val="26"/>
        </w:rPr>
        <w:t>а</w:t>
      </w:r>
      <w:r w:rsidR="00FD38DB" w:rsidRPr="00A92183">
        <w:rPr>
          <w:sz w:val="28"/>
          <w:szCs w:val="26"/>
        </w:rPr>
        <w:t>ботан Инвестиционный паспорт муниципального образования г</w:t>
      </w:r>
      <w:r w:rsidR="00FD38DB" w:rsidRPr="00A92183">
        <w:rPr>
          <w:sz w:val="28"/>
          <w:szCs w:val="26"/>
        </w:rPr>
        <w:t>о</w:t>
      </w:r>
      <w:r w:rsidR="00FD38DB" w:rsidRPr="00A92183">
        <w:rPr>
          <w:sz w:val="28"/>
          <w:szCs w:val="26"/>
        </w:rPr>
        <w:t>род Норильск</w:t>
      </w:r>
      <w:r w:rsidR="00F51785" w:rsidRPr="00A92183">
        <w:rPr>
          <w:sz w:val="28"/>
          <w:szCs w:val="26"/>
        </w:rPr>
        <w:t>.</w:t>
      </w:r>
    </w:p>
    <w:sectPr w:rsidR="00FD38DB" w:rsidRPr="00A92183" w:rsidSect="00A92183">
      <w:headerReference w:type="even" r:id="rId10"/>
      <w:pgSz w:w="11907" w:h="16840"/>
      <w:pgMar w:top="851" w:right="851" w:bottom="851" w:left="851" w:header="567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183" w:rsidRDefault="00A92183" w:rsidP="00CA79E1">
      <w:r>
        <w:separator/>
      </w:r>
    </w:p>
  </w:endnote>
  <w:endnote w:type="continuationSeparator" w:id="0">
    <w:p w:rsidR="00A92183" w:rsidRDefault="00A92183" w:rsidP="00CA7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183" w:rsidRDefault="00A92183" w:rsidP="00CA79E1">
      <w:r>
        <w:separator/>
      </w:r>
    </w:p>
  </w:footnote>
  <w:footnote w:type="continuationSeparator" w:id="0">
    <w:p w:rsidR="00A92183" w:rsidRDefault="00A92183" w:rsidP="00CA79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183" w:rsidRDefault="00A92183">
    <w:pPr>
      <w:pStyle w:val="a6"/>
      <w:framePr w:wrap="around" w:vAnchor="text" w:hAnchor="margin" w:xAlign="center" w:y="1"/>
      <w:rPr>
        <w:rStyle w:val="a8"/>
        <w:rFonts w:eastAsiaTheme="majorEastAsia"/>
      </w:rPr>
    </w:pPr>
    <w:r>
      <w:rPr>
        <w:rStyle w:val="a8"/>
        <w:rFonts w:eastAsiaTheme="majorEastAsia"/>
      </w:rPr>
      <w:fldChar w:fldCharType="begin"/>
    </w:r>
    <w:r>
      <w:rPr>
        <w:rStyle w:val="a8"/>
        <w:rFonts w:eastAsiaTheme="majorEastAsia"/>
      </w:rPr>
      <w:instrText xml:space="preserve">PAGE  </w:instrText>
    </w:r>
    <w:r>
      <w:rPr>
        <w:rStyle w:val="a8"/>
        <w:rFonts w:eastAsiaTheme="majorEastAsia"/>
      </w:rPr>
      <w:fldChar w:fldCharType="end"/>
    </w:r>
  </w:p>
  <w:p w:rsidR="00A92183" w:rsidRDefault="00A9218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C3169"/>
    <w:multiLevelType w:val="hybridMultilevel"/>
    <w:tmpl w:val="2F342230"/>
    <w:lvl w:ilvl="0" w:tplc="028CF5D8">
      <w:start w:val="1"/>
      <w:numFmt w:val="decimal"/>
      <w:lvlText w:val="%1)"/>
      <w:lvlJc w:val="left"/>
      <w:pPr>
        <w:ind w:left="2487" w:hanging="360"/>
      </w:pPr>
      <w:rPr>
        <w:rFonts w:ascii="Times New Roman" w:eastAsia="Calibri" w:hAnsi="Times New Roman" w:cs="Times New Roman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F13861"/>
    <w:multiLevelType w:val="hybridMultilevel"/>
    <w:tmpl w:val="2424E814"/>
    <w:lvl w:ilvl="0" w:tplc="17128A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D63318"/>
    <w:multiLevelType w:val="hybridMultilevel"/>
    <w:tmpl w:val="DEA04062"/>
    <w:lvl w:ilvl="0" w:tplc="9FBEC5D6">
      <w:start w:val="1"/>
      <w:numFmt w:val="bullet"/>
      <w:lvlText w:val="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">
    <w:nsid w:val="1A19676F"/>
    <w:multiLevelType w:val="hybridMultilevel"/>
    <w:tmpl w:val="C40219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A72C4D"/>
    <w:multiLevelType w:val="hybridMultilevel"/>
    <w:tmpl w:val="656C767E"/>
    <w:lvl w:ilvl="0" w:tplc="9FBEC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EC4BD5"/>
    <w:multiLevelType w:val="hybridMultilevel"/>
    <w:tmpl w:val="C25AA4E0"/>
    <w:lvl w:ilvl="0" w:tplc="0419000B">
      <w:start w:val="1"/>
      <w:numFmt w:val="bullet"/>
      <w:lvlText w:val=""/>
      <w:lvlJc w:val="left"/>
      <w:pPr>
        <w:ind w:left="7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6">
    <w:nsid w:val="1FA36385"/>
    <w:multiLevelType w:val="hybridMultilevel"/>
    <w:tmpl w:val="ADBA5448"/>
    <w:lvl w:ilvl="0" w:tplc="9C3C31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6D7913"/>
    <w:multiLevelType w:val="hybridMultilevel"/>
    <w:tmpl w:val="53C88E48"/>
    <w:lvl w:ilvl="0" w:tplc="A3DCBD54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6AA0A84"/>
    <w:multiLevelType w:val="hybridMultilevel"/>
    <w:tmpl w:val="45343B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7B04E47"/>
    <w:multiLevelType w:val="hybridMultilevel"/>
    <w:tmpl w:val="9E28ED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FE23441"/>
    <w:multiLevelType w:val="hybridMultilevel"/>
    <w:tmpl w:val="D8CC850C"/>
    <w:lvl w:ilvl="0" w:tplc="A3DCBD54">
      <w:start w:val="1"/>
      <w:numFmt w:val="bullet"/>
      <w:lvlText w:val="−"/>
      <w:lvlJc w:val="left"/>
      <w:pPr>
        <w:ind w:left="1411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11">
    <w:nsid w:val="37F97E4D"/>
    <w:multiLevelType w:val="hybridMultilevel"/>
    <w:tmpl w:val="24D2ECD4"/>
    <w:lvl w:ilvl="0" w:tplc="9FBEC5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>
    <w:nsid w:val="39941EE7"/>
    <w:multiLevelType w:val="hybridMultilevel"/>
    <w:tmpl w:val="5F1E6C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D5101F1"/>
    <w:multiLevelType w:val="hybridMultilevel"/>
    <w:tmpl w:val="5E402118"/>
    <w:lvl w:ilvl="0" w:tplc="A3DCBD54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FC65B99"/>
    <w:multiLevelType w:val="hybridMultilevel"/>
    <w:tmpl w:val="13E0F928"/>
    <w:lvl w:ilvl="0" w:tplc="F0AA6B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409443D"/>
    <w:multiLevelType w:val="hybridMultilevel"/>
    <w:tmpl w:val="5468AF62"/>
    <w:lvl w:ilvl="0" w:tplc="9FBEC5D6">
      <w:start w:val="1"/>
      <w:numFmt w:val="bullet"/>
      <w:lvlText w:val=""/>
      <w:lvlJc w:val="left"/>
      <w:pPr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16">
    <w:nsid w:val="46FA22B4"/>
    <w:multiLevelType w:val="hybridMultilevel"/>
    <w:tmpl w:val="C650773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7">
    <w:nsid w:val="4A05676F"/>
    <w:multiLevelType w:val="hybridMultilevel"/>
    <w:tmpl w:val="B626688C"/>
    <w:lvl w:ilvl="0" w:tplc="7FC899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17B1D99"/>
    <w:multiLevelType w:val="hybridMultilevel"/>
    <w:tmpl w:val="76C017CA"/>
    <w:lvl w:ilvl="0" w:tplc="4038FFEA"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2F01696"/>
    <w:multiLevelType w:val="hybridMultilevel"/>
    <w:tmpl w:val="371A2E5E"/>
    <w:lvl w:ilvl="0" w:tplc="0419000D">
      <w:start w:val="1"/>
      <w:numFmt w:val="bullet"/>
      <w:lvlText w:val=""/>
      <w:lvlJc w:val="left"/>
      <w:pPr>
        <w:ind w:left="8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20">
    <w:nsid w:val="58306D25"/>
    <w:multiLevelType w:val="hybridMultilevel"/>
    <w:tmpl w:val="D12069E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DD9215D"/>
    <w:multiLevelType w:val="hybridMultilevel"/>
    <w:tmpl w:val="50C0573A"/>
    <w:lvl w:ilvl="0" w:tplc="A3DCBD5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6871DC3"/>
    <w:multiLevelType w:val="hybridMultilevel"/>
    <w:tmpl w:val="067C20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8694D49"/>
    <w:multiLevelType w:val="hybridMultilevel"/>
    <w:tmpl w:val="61FC56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E377E81"/>
    <w:multiLevelType w:val="hybridMultilevel"/>
    <w:tmpl w:val="F3C4353E"/>
    <w:lvl w:ilvl="0" w:tplc="A3DCBD5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EC375E8"/>
    <w:multiLevelType w:val="hybridMultilevel"/>
    <w:tmpl w:val="4DD453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2D405E2"/>
    <w:multiLevelType w:val="hybridMultilevel"/>
    <w:tmpl w:val="C994AB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51A3B54"/>
    <w:multiLevelType w:val="hybridMultilevel"/>
    <w:tmpl w:val="7982CB7A"/>
    <w:lvl w:ilvl="0" w:tplc="9FBEC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155E4A"/>
    <w:multiLevelType w:val="hybridMultilevel"/>
    <w:tmpl w:val="1FBCD482"/>
    <w:lvl w:ilvl="0" w:tplc="4038FFEA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E85B94"/>
    <w:multiLevelType w:val="multilevel"/>
    <w:tmpl w:val="E068BAFE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CF55DE"/>
    <w:multiLevelType w:val="hybridMultilevel"/>
    <w:tmpl w:val="B54CD2DC"/>
    <w:lvl w:ilvl="0" w:tplc="A3DCBD5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8"/>
  </w:num>
  <w:num w:numId="3">
    <w:abstractNumId w:val="7"/>
  </w:num>
  <w:num w:numId="4">
    <w:abstractNumId w:val="8"/>
  </w:num>
  <w:num w:numId="5">
    <w:abstractNumId w:val="10"/>
  </w:num>
  <w:num w:numId="6">
    <w:abstractNumId w:val="17"/>
  </w:num>
  <w:num w:numId="7">
    <w:abstractNumId w:val="14"/>
  </w:num>
  <w:num w:numId="8">
    <w:abstractNumId w:val="25"/>
  </w:num>
  <w:num w:numId="9">
    <w:abstractNumId w:val="22"/>
  </w:num>
  <w:num w:numId="10">
    <w:abstractNumId w:val="21"/>
  </w:num>
  <w:num w:numId="11">
    <w:abstractNumId w:val="13"/>
  </w:num>
  <w:num w:numId="12">
    <w:abstractNumId w:val="30"/>
  </w:num>
  <w:num w:numId="13">
    <w:abstractNumId w:val="20"/>
  </w:num>
  <w:num w:numId="14">
    <w:abstractNumId w:val="23"/>
  </w:num>
  <w:num w:numId="15">
    <w:abstractNumId w:val="24"/>
  </w:num>
  <w:num w:numId="16">
    <w:abstractNumId w:val="26"/>
  </w:num>
  <w:num w:numId="17">
    <w:abstractNumId w:val="28"/>
  </w:num>
  <w:num w:numId="18">
    <w:abstractNumId w:val="1"/>
  </w:num>
  <w:num w:numId="19">
    <w:abstractNumId w:val="6"/>
  </w:num>
  <w:num w:numId="20">
    <w:abstractNumId w:val="3"/>
  </w:num>
  <w:num w:numId="21">
    <w:abstractNumId w:val="4"/>
  </w:num>
  <w:num w:numId="22">
    <w:abstractNumId w:val="15"/>
  </w:num>
  <w:num w:numId="23">
    <w:abstractNumId w:val="19"/>
  </w:num>
  <w:num w:numId="24">
    <w:abstractNumId w:val="5"/>
  </w:num>
  <w:num w:numId="25">
    <w:abstractNumId w:val="16"/>
  </w:num>
  <w:num w:numId="26">
    <w:abstractNumId w:val="9"/>
  </w:num>
  <w:num w:numId="27">
    <w:abstractNumId w:val="0"/>
  </w:num>
  <w:num w:numId="28">
    <w:abstractNumId w:val="2"/>
  </w:num>
  <w:num w:numId="29">
    <w:abstractNumId w:val="11"/>
  </w:num>
  <w:num w:numId="30">
    <w:abstractNumId w:val="27"/>
  </w:num>
  <w:num w:numId="31">
    <w:abstractNumId w:val="12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37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B061EA"/>
    <w:rsid w:val="00000CB6"/>
    <w:rsid w:val="000014E2"/>
    <w:rsid w:val="00001BAE"/>
    <w:rsid w:val="000038C4"/>
    <w:rsid w:val="0000443E"/>
    <w:rsid w:val="000066CF"/>
    <w:rsid w:val="000102D1"/>
    <w:rsid w:val="0001138C"/>
    <w:rsid w:val="00013ADF"/>
    <w:rsid w:val="00014120"/>
    <w:rsid w:val="000148EC"/>
    <w:rsid w:val="00014D80"/>
    <w:rsid w:val="00016B5A"/>
    <w:rsid w:val="0002181E"/>
    <w:rsid w:val="000261C0"/>
    <w:rsid w:val="00027B6B"/>
    <w:rsid w:val="000309F0"/>
    <w:rsid w:val="000318E7"/>
    <w:rsid w:val="00032A37"/>
    <w:rsid w:val="000342FD"/>
    <w:rsid w:val="0003452C"/>
    <w:rsid w:val="000369B8"/>
    <w:rsid w:val="00037822"/>
    <w:rsid w:val="00040398"/>
    <w:rsid w:val="00040EA4"/>
    <w:rsid w:val="000415B2"/>
    <w:rsid w:val="00054E86"/>
    <w:rsid w:val="00060D7B"/>
    <w:rsid w:val="000655B7"/>
    <w:rsid w:val="00076193"/>
    <w:rsid w:val="00084CF1"/>
    <w:rsid w:val="00090A7F"/>
    <w:rsid w:val="000920C7"/>
    <w:rsid w:val="000935B3"/>
    <w:rsid w:val="00094CA1"/>
    <w:rsid w:val="00095452"/>
    <w:rsid w:val="0009725B"/>
    <w:rsid w:val="000A024A"/>
    <w:rsid w:val="000A31FA"/>
    <w:rsid w:val="000A4354"/>
    <w:rsid w:val="000A7C1F"/>
    <w:rsid w:val="000B15B7"/>
    <w:rsid w:val="000B34A7"/>
    <w:rsid w:val="000B7B2F"/>
    <w:rsid w:val="000C010F"/>
    <w:rsid w:val="000C2B1B"/>
    <w:rsid w:val="000C5C9B"/>
    <w:rsid w:val="000D162F"/>
    <w:rsid w:val="000D33C0"/>
    <w:rsid w:val="000E5DEA"/>
    <w:rsid w:val="000E6CDC"/>
    <w:rsid w:val="000E7343"/>
    <w:rsid w:val="000E7B88"/>
    <w:rsid w:val="000F0B3A"/>
    <w:rsid w:val="000F2BC4"/>
    <w:rsid w:val="000F453A"/>
    <w:rsid w:val="000F48CB"/>
    <w:rsid w:val="000F5876"/>
    <w:rsid w:val="00101BDC"/>
    <w:rsid w:val="00103E27"/>
    <w:rsid w:val="00103F4C"/>
    <w:rsid w:val="001048A6"/>
    <w:rsid w:val="00106A3F"/>
    <w:rsid w:val="00107E48"/>
    <w:rsid w:val="00113896"/>
    <w:rsid w:val="00113C64"/>
    <w:rsid w:val="00114B63"/>
    <w:rsid w:val="00120073"/>
    <w:rsid w:val="0012022B"/>
    <w:rsid w:val="0012247E"/>
    <w:rsid w:val="00123709"/>
    <w:rsid w:val="00124702"/>
    <w:rsid w:val="001262B5"/>
    <w:rsid w:val="00131DA1"/>
    <w:rsid w:val="00141080"/>
    <w:rsid w:val="00141255"/>
    <w:rsid w:val="00142B87"/>
    <w:rsid w:val="001445E6"/>
    <w:rsid w:val="0014569C"/>
    <w:rsid w:val="00151821"/>
    <w:rsid w:val="00160104"/>
    <w:rsid w:val="00165C90"/>
    <w:rsid w:val="001669C7"/>
    <w:rsid w:val="00170E9C"/>
    <w:rsid w:val="00173E28"/>
    <w:rsid w:val="00174EEE"/>
    <w:rsid w:val="0017722F"/>
    <w:rsid w:val="00177447"/>
    <w:rsid w:val="00177455"/>
    <w:rsid w:val="00177C55"/>
    <w:rsid w:val="00181123"/>
    <w:rsid w:val="00184A27"/>
    <w:rsid w:val="00184AF2"/>
    <w:rsid w:val="00184EFC"/>
    <w:rsid w:val="00185449"/>
    <w:rsid w:val="00186200"/>
    <w:rsid w:val="001876A6"/>
    <w:rsid w:val="00191D5A"/>
    <w:rsid w:val="001922D0"/>
    <w:rsid w:val="00192CF5"/>
    <w:rsid w:val="0019530E"/>
    <w:rsid w:val="00196D0F"/>
    <w:rsid w:val="00197EAD"/>
    <w:rsid w:val="001A0366"/>
    <w:rsid w:val="001A0480"/>
    <w:rsid w:val="001A346D"/>
    <w:rsid w:val="001A49B2"/>
    <w:rsid w:val="001A5312"/>
    <w:rsid w:val="001A6C6D"/>
    <w:rsid w:val="001B305C"/>
    <w:rsid w:val="001B3730"/>
    <w:rsid w:val="001B70DF"/>
    <w:rsid w:val="001B718B"/>
    <w:rsid w:val="001C393E"/>
    <w:rsid w:val="001C3DCA"/>
    <w:rsid w:val="001C48BE"/>
    <w:rsid w:val="001C5FE0"/>
    <w:rsid w:val="001C63C5"/>
    <w:rsid w:val="001C681B"/>
    <w:rsid w:val="001C7328"/>
    <w:rsid w:val="001C7BA3"/>
    <w:rsid w:val="001D096A"/>
    <w:rsid w:val="001D0B27"/>
    <w:rsid w:val="001D69DE"/>
    <w:rsid w:val="001E2666"/>
    <w:rsid w:val="001E6E20"/>
    <w:rsid w:val="001E6F42"/>
    <w:rsid w:val="001E75AB"/>
    <w:rsid w:val="001F0217"/>
    <w:rsid w:val="001F32AD"/>
    <w:rsid w:val="001F589A"/>
    <w:rsid w:val="001F6E14"/>
    <w:rsid w:val="00200E01"/>
    <w:rsid w:val="00201012"/>
    <w:rsid w:val="002013EB"/>
    <w:rsid w:val="00203433"/>
    <w:rsid w:val="00217FB7"/>
    <w:rsid w:val="0022542E"/>
    <w:rsid w:val="00226A23"/>
    <w:rsid w:val="002270D0"/>
    <w:rsid w:val="00230CD1"/>
    <w:rsid w:val="0023164C"/>
    <w:rsid w:val="00231F1B"/>
    <w:rsid w:val="002333D6"/>
    <w:rsid w:val="002339BA"/>
    <w:rsid w:val="00235367"/>
    <w:rsid w:val="00235AED"/>
    <w:rsid w:val="00235F33"/>
    <w:rsid w:val="00236C19"/>
    <w:rsid w:val="0024094B"/>
    <w:rsid w:val="002415C5"/>
    <w:rsid w:val="00242165"/>
    <w:rsid w:val="002431E8"/>
    <w:rsid w:val="00244305"/>
    <w:rsid w:val="00244489"/>
    <w:rsid w:val="00246267"/>
    <w:rsid w:val="0025180B"/>
    <w:rsid w:val="00257355"/>
    <w:rsid w:val="002611DF"/>
    <w:rsid w:val="00270503"/>
    <w:rsid w:val="00271441"/>
    <w:rsid w:val="00280FFA"/>
    <w:rsid w:val="00283C67"/>
    <w:rsid w:val="0028520F"/>
    <w:rsid w:val="00285CCC"/>
    <w:rsid w:val="00293855"/>
    <w:rsid w:val="00297219"/>
    <w:rsid w:val="00297FF3"/>
    <w:rsid w:val="002B1698"/>
    <w:rsid w:val="002B3331"/>
    <w:rsid w:val="002B7A1E"/>
    <w:rsid w:val="002C08C3"/>
    <w:rsid w:val="002C3EF6"/>
    <w:rsid w:val="002C5B9E"/>
    <w:rsid w:val="002E0E4C"/>
    <w:rsid w:val="002E1BBD"/>
    <w:rsid w:val="002E24EE"/>
    <w:rsid w:val="002E6A74"/>
    <w:rsid w:val="002E6F5C"/>
    <w:rsid w:val="002F38E4"/>
    <w:rsid w:val="002F40ED"/>
    <w:rsid w:val="002F7593"/>
    <w:rsid w:val="003008B3"/>
    <w:rsid w:val="003029F2"/>
    <w:rsid w:val="003041E2"/>
    <w:rsid w:val="00304501"/>
    <w:rsid w:val="0031737C"/>
    <w:rsid w:val="00320933"/>
    <w:rsid w:val="00321879"/>
    <w:rsid w:val="003328CE"/>
    <w:rsid w:val="00335308"/>
    <w:rsid w:val="00341457"/>
    <w:rsid w:val="00341A15"/>
    <w:rsid w:val="0034560D"/>
    <w:rsid w:val="00347A9A"/>
    <w:rsid w:val="003526B4"/>
    <w:rsid w:val="0035304A"/>
    <w:rsid w:val="00353EA7"/>
    <w:rsid w:val="0035465D"/>
    <w:rsid w:val="00360550"/>
    <w:rsid w:val="00366B18"/>
    <w:rsid w:val="00366F51"/>
    <w:rsid w:val="0037022D"/>
    <w:rsid w:val="00370DAD"/>
    <w:rsid w:val="003714BB"/>
    <w:rsid w:val="00371A60"/>
    <w:rsid w:val="003755FC"/>
    <w:rsid w:val="00380285"/>
    <w:rsid w:val="0038272A"/>
    <w:rsid w:val="003839A8"/>
    <w:rsid w:val="003845C5"/>
    <w:rsid w:val="00384CAF"/>
    <w:rsid w:val="00385303"/>
    <w:rsid w:val="00387FEB"/>
    <w:rsid w:val="00391A3D"/>
    <w:rsid w:val="00391EC1"/>
    <w:rsid w:val="003921B8"/>
    <w:rsid w:val="003925C9"/>
    <w:rsid w:val="003929BF"/>
    <w:rsid w:val="003A3FE9"/>
    <w:rsid w:val="003A7829"/>
    <w:rsid w:val="003B19F1"/>
    <w:rsid w:val="003B1A37"/>
    <w:rsid w:val="003B7EC2"/>
    <w:rsid w:val="003C4D57"/>
    <w:rsid w:val="003C5D5A"/>
    <w:rsid w:val="003D03B3"/>
    <w:rsid w:val="003D1295"/>
    <w:rsid w:val="003D406C"/>
    <w:rsid w:val="003D62B7"/>
    <w:rsid w:val="003D7A85"/>
    <w:rsid w:val="003E2E62"/>
    <w:rsid w:val="003E7B4C"/>
    <w:rsid w:val="003F0009"/>
    <w:rsid w:val="00400F2E"/>
    <w:rsid w:val="00401DAE"/>
    <w:rsid w:val="00402A50"/>
    <w:rsid w:val="00403C73"/>
    <w:rsid w:val="0040472E"/>
    <w:rsid w:val="00406422"/>
    <w:rsid w:val="00410AF2"/>
    <w:rsid w:val="00413DCE"/>
    <w:rsid w:val="004154FB"/>
    <w:rsid w:val="0041631F"/>
    <w:rsid w:val="004168E2"/>
    <w:rsid w:val="00417901"/>
    <w:rsid w:val="004207DB"/>
    <w:rsid w:val="00420EBA"/>
    <w:rsid w:val="0042254E"/>
    <w:rsid w:val="004241E8"/>
    <w:rsid w:val="00424580"/>
    <w:rsid w:val="00436ABA"/>
    <w:rsid w:val="00452E58"/>
    <w:rsid w:val="00453303"/>
    <w:rsid w:val="00454653"/>
    <w:rsid w:val="00460437"/>
    <w:rsid w:val="0046199F"/>
    <w:rsid w:val="00464697"/>
    <w:rsid w:val="00473669"/>
    <w:rsid w:val="00473F81"/>
    <w:rsid w:val="0047484B"/>
    <w:rsid w:val="00476246"/>
    <w:rsid w:val="00476DE3"/>
    <w:rsid w:val="0048072A"/>
    <w:rsid w:val="00487F3A"/>
    <w:rsid w:val="00492BDC"/>
    <w:rsid w:val="004932CE"/>
    <w:rsid w:val="004951AA"/>
    <w:rsid w:val="00495FB6"/>
    <w:rsid w:val="00496F78"/>
    <w:rsid w:val="004A1446"/>
    <w:rsid w:val="004A71BD"/>
    <w:rsid w:val="004B128B"/>
    <w:rsid w:val="004B4345"/>
    <w:rsid w:val="004B4F5E"/>
    <w:rsid w:val="004B5DB3"/>
    <w:rsid w:val="004B752D"/>
    <w:rsid w:val="004C3063"/>
    <w:rsid w:val="004C3D2C"/>
    <w:rsid w:val="004C4092"/>
    <w:rsid w:val="004D0BFB"/>
    <w:rsid w:val="004D2C98"/>
    <w:rsid w:val="004D35DC"/>
    <w:rsid w:val="004D5631"/>
    <w:rsid w:val="004D729A"/>
    <w:rsid w:val="004E01E4"/>
    <w:rsid w:val="004E1482"/>
    <w:rsid w:val="004E2903"/>
    <w:rsid w:val="004E2FB8"/>
    <w:rsid w:val="004E413B"/>
    <w:rsid w:val="004E587B"/>
    <w:rsid w:val="004E7166"/>
    <w:rsid w:val="004F21D3"/>
    <w:rsid w:val="004F2E5B"/>
    <w:rsid w:val="004F3B4F"/>
    <w:rsid w:val="004F49AE"/>
    <w:rsid w:val="004F5AD1"/>
    <w:rsid w:val="004F5B84"/>
    <w:rsid w:val="004F618A"/>
    <w:rsid w:val="0050126D"/>
    <w:rsid w:val="005045ED"/>
    <w:rsid w:val="00504A51"/>
    <w:rsid w:val="0050592A"/>
    <w:rsid w:val="00507E16"/>
    <w:rsid w:val="005111DE"/>
    <w:rsid w:val="00511E16"/>
    <w:rsid w:val="0051291E"/>
    <w:rsid w:val="00512970"/>
    <w:rsid w:val="00512A30"/>
    <w:rsid w:val="0051316F"/>
    <w:rsid w:val="005139C7"/>
    <w:rsid w:val="00516049"/>
    <w:rsid w:val="005168A3"/>
    <w:rsid w:val="005204CE"/>
    <w:rsid w:val="00524C01"/>
    <w:rsid w:val="00526893"/>
    <w:rsid w:val="0054081A"/>
    <w:rsid w:val="00542DA2"/>
    <w:rsid w:val="00543081"/>
    <w:rsid w:val="00544115"/>
    <w:rsid w:val="00546E67"/>
    <w:rsid w:val="00550544"/>
    <w:rsid w:val="00551E3F"/>
    <w:rsid w:val="00555794"/>
    <w:rsid w:val="005672B5"/>
    <w:rsid w:val="00570C78"/>
    <w:rsid w:val="0057366B"/>
    <w:rsid w:val="00583260"/>
    <w:rsid w:val="00593FCC"/>
    <w:rsid w:val="005945BD"/>
    <w:rsid w:val="00594675"/>
    <w:rsid w:val="0059587F"/>
    <w:rsid w:val="005A0B7C"/>
    <w:rsid w:val="005A6B68"/>
    <w:rsid w:val="005B270C"/>
    <w:rsid w:val="005B49B2"/>
    <w:rsid w:val="005C2B53"/>
    <w:rsid w:val="005C374C"/>
    <w:rsid w:val="005C391E"/>
    <w:rsid w:val="005C4141"/>
    <w:rsid w:val="005C56FC"/>
    <w:rsid w:val="005D14CE"/>
    <w:rsid w:val="005D223A"/>
    <w:rsid w:val="005D270D"/>
    <w:rsid w:val="005D651A"/>
    <w:rsid w:val="005E0A33"/>
    <w:rsid w:val="005E1D75"/>
    <w:rsid w:val="005E26AF"/>
    <w:rsid w:val="005E5127"/>
    <w:rsid w:val="005E591F"/>
    <w:rsid w:val="005F240C"/>
    <w:rsid w:val="005F3B7A"/>
    <w:rsid w:val="005F6D0A"/>
    <w:rsid w:val="006016D2"/>
    <w:rsid w:val="0061795F"/>
    <w:rsid w:val="00617DF8"/>
    <w:rsid w:val="006238AB"/>
    <w:rsid w:val="00624942"/>
    <w:rsid w:val="006269E3"/>
    <w:rsid w:val="00640F12"/>
    <w:rsid w:val="006422F1"/>
    <w:rsid w:val="00642FB1"/>
    <w:rsid w:val="006436C9"/>
    <w:rsid w:val="00644DAE"/>
    <w:rsid w:val="0064685E"/>
    <w:rsid w:val="00654361"/>
    <w:rsid w:val="00655276"/>
    <w:rsid w:val="006629B1"/>
    <w:rsid w:val="00662A55"/>
    <w:rsid w:val="00664A7D"/>
    <w:rsid w:val="00664DC4"/>
    <w:rsid w:val="00665652"/>
    <w:rsid w:val="0066769E"/>
    <w:rsid w:val="006706E5"/>
    <w:rsid w:val="00672877"/>
    <w:rsid w:val="00674BBE"/>
    <w:rsid w:val="00675BE9"/>
    <w:rsid w:val="00675E67"/>
    <w:rsid w:val="006846FF"/>
    <w:rsid w:val="00687031"/>
    <w:rsid w:val="006900A6"/>
    <w:rsid w:val="0069060E"/>
    <w:rsid w:val="006946BE"/>
    <w:rsid w:val="00694EA9"/>
    <w:rsid w:val="00695493"/>
    <w:rsid w:val="006B11BC"/>
    <w:rsid w:val="006B1748"/>
    <w:rsid w:val="006B42E7"/>
    <w:rsid w:val="006B5879"/>
    <w:rsid w:val="006B6147"/>
    <w:rsid w:val="006C0188"/>
    <w:rsid w:val="006C0391"/>
    <w:rsid w:val="006C36B7"/>
    <w:rsid w:val="006C3C62"/>
    <w:rsid w:val="006C4A1D"/>
    <w:rsid w:val="006C64F4"/>
    <w:rsid w:val="006D24E7"/>
    <w:rsid w:val="006D3E0E"/>
    <w:rsid w:val="006D4AC7"/>
    <w:rsid w:val="006D6995"/>
    <w:rsid w:val="006E16C0"/>
    <w:rsid w:val="006E58EC"/>
    <w:rsid w:val="006E7BB5"/>
    <w:rsid w:val="006F22BA"/>
    <w:rsid w:val="006F2F9C"/>
    <w:rsid w:val="006F442A"/>
    <w:rsid w:val="006F713C"/>
    <w:rsid w:val="006F72A2"/>
    <w:rsid w:val="006F72B4"/>
    <w:rsid w:val="00703682"/>
    <w:rsid w:val="00710416"/>
    <w:rsid w:val="00710AF0"/>
    <w:rsid w:val="007123E7"/>
    <w:rsid w:val="00712707"/>
    <w:rsid w:val="007132C2"/>
    <w:rsid w:val="00714AAA"/>
    <w:rsid w:val="00715E88"/>
    <w:rsid w:val="007163D0"/>
    <w:rsid w:val="007172A2"/>
    <w:rsid w:val="00725864"/>
    <w:rsid w:val="00727738"/>
    <w:rsid w:val="0073196C"/>
    <w:rsid w:val="00733026"/>
    <w:rsid w:val="007364E1"/>
    <w:rsid w:val="00742618"/>
    <w:rsid w:val="007428AB"/>
    <w:rsid w:val="00743755"/>
    <w:rsid w:val="00744A36"/>
    <w:rsid w:val="00751EEB"/>
    <w:rsid w:val="00752136"/>
    <w:rsid w:val="00754AC7"/>
    <w:rsid w:val="0077290A"/>
    <w:rsid w:val="00782EA3"/>
    <w:rsid w:val="00784270"/>
    <w:rsid w:val="00784C42"/>
    <w:rsid w:val="007904A7"/>
    <w:rsid w:val="00792322"/>
    <w:rsid w:val="00792A77"/>
    <w:rsid w:val="007954C3"/>
    <w:rsid w:val="00795EAF"/>
    <w:rsid w:val="007B0E21"/>
    <w:rsid w:val="007B10CF"/>
    <w:rsid w:val="007B4C56"/>
    <w:rsid w:val="007B63D7"/>
    <w:rsid w:val="007C152F"/>
    <w:rsid w:val="007C249D"/>
    <w:rsid w:val="007C346E"/>
    <w:rsid w:val="007C792B"/>
    <w:rsid w:val="007D1E89"/>
    <w:rsid w:val="007D5136"/>
    <w:rsid w:val="007D544C"/>
    <w:rsid w:val="007D6563"/>
    <w:rsid w:val="007E0476"/>
    <w:rsid w:val="007E10CE"/>
    <w:rsid w:val="007E1283"/>
    <w:rsid w:val="007E35D2"/>
    <w:rsid w:val="007E47A2"/>
    <w:rsid w:val="007F03B1"/>
    <w:rsid w:val="007F465B"/>
    <w:rsid w:val="007F77F7"/>
    <w:rsid w:val="00800617"/>
    <w:rsid w:val="008029D7"/>
    <w:rsid w:val="008049A0"/>
    <w:rsid w:val="00806E65"/>
    <w:rsid w:val="00811CAE"/>
    <w:rsid w:val="00813A9E"/>
    <w:rsid w:val="00813F10"/>
    <w:rsid w:val="008213D8"/>
    <w:rsid w:val="00821E43"/>
    <w:rsid w:val="00822E84"/>
    <w:rsid w:val="008233A0"/>
    <w:rsid w:val="00823614"/>
    <w:rsid w:val="008265B0"/>
    <w:rsid w:val="00826674"/>
    <w:rsid w:val="00831C13"/>
    <w:rsid w:val="008324DA"/>
    <w:rsid w:val="00836E69"/>
    <w:rsid w:val="00841660"/>
    <w:rsid w:val="00841A4A"/>
    <w:rsid w:val="00843DC8"/>
    <w:rsid w:val="008458FA"/>
    <w:rsid w:val="0084625F"/>
    <w:rsid w:val="0084723E"/>
    <w:rsid w:val="00851716"/>
    <w:rsid w:val="00861607"/>
    <w:rsid w:val="00863D5F"/>
    <w:rsid w:val="008652EB"/>
    <w:rsid w:val="00865ECE"/>
    <w:rsid w:val="00867493"/>
    <w:rsid w:val="00873387"/>
    <w:rsid w:val="00875826"/>
    <w:rsid w:val="00877B7C"/>
    <w:rsid w:val="008832FA"/>
    <w:rsid w:val="0088438A"/>
    <w:rsid w:val="00885BCC"/>
    <w:rsid w:val="0089069B"/>
    <w:rsid w:val="00892AF7"/>
    <w:rsid w:val="00895583"/>
    <w:rsid w:val="0089790B"/>
    <w:rsid w:val="008B0B62"/>
    <w:rsid w:val="008B162A"/>
    <w:rsid w:val="008B2217"/>
    <w:rsid w:val="008B2DE2"/>
    <w:rsid w:val="008B6CE8"/>
    <w:rsid w:val="008C4436"/>
    <w:rsid w:val="008C563C"/>
    <w:rsid w:val="008D399B"/>
    <w:rsid w:val="008D5028"/>
    <w:rsid w:val="008E678B"/>
    <w:rsid w:val="008F459D"/>
    <w:rsid w:val="008F46F3"/>
    <w:rsid w:val="008F5A49"/>
    <w:rsid w:val="008F6ACF"/>
    <w:rsid w:val="0090052E"/>
    <w:rsid w:val="0090067F"/>
    <w:rsid w:val="00900F24"/>
    <w:rsid w:val="009027D7"/>
    <w:rsid w:val="00903DB9"/>
    <w:rsid w:val="009108F1"/>
    <w:rsid w:val="0091095A"/>
    <w:rsid w:val="00910C05"/>
    <w:rsid w:val="00913FC0"/>
    <w:rsid w:val="0091444F"/>
    <w:rsid w:val="0093003A"/>
    <w:rsid w:val="00932CFC"/>
    <w:rsid w:val="00932E12"/>
    <w:rsid w:val="00932EAB"/>
    <w:rsid w:val="00937940"/>
    <w:rsid w:val="00941FA9"/>
    <w:rsid w:val="00942497"/>
    <w:rsid w:val="00945611"/>
    <w:rsid w:val="00947DDF"/>
    <w:rsid w:val="00951E8F"/>
    <w:rsid w:val="0095664A"/>
    <w:rsid w:val="009569E6"/>
    <w:rsid w:val="0096326D"/>
    <w:rsid w:val="009635A8"/>
    <w:rsid w:val="009644EE"/>
    <w:rsid w:val="00965C5D"/>
    <w:rsid w:val="00966927"/>
    <w:rsid w:val="00971BD5"/>
    <w:rsid w:val="00973388"/>
    <w:rsid w:val="009733F2"/>
    <w:rsid w:val="00973A09"/>
    <w:rsid w:val="00974AA2"/>
    <w:rsid w:val="00977A26"/>
    <w:rsid w:val="00980E41"/>
    <w:rsid w:val="00981718"/>
    <w:rsid w:val="0098454E"/>
    <w:rsid w:val="0099184B"/>
    <w:rsid w:val="00993250"/>
    <w:rsid w:val="009A1B9C"/>
    <w:rsid w:val="009A3B46"/>
    <w:rsid w:val="009A4450"/>
    <w:rsid w:val="009C0559"/>
    <w:rsid w:val="009C3C99"/>
    <w:rsid w:val="009C5565"/>
    <w:rsid w:val="009D2264"/>
    <w:rsid w:val="009D3C07"/>
    <w:rsid w:val="009D5C37"/>
    <w:rsid w:val="009E3118"/>
    <w:rsid w:val="009E4C17"/>
    <w:rsid w:val="009E6F75"/>
    <w:rsid w:val="009E7CAD"/>
    <w:rsid w:val="009F070B"/>
    <w:rsid w:val="009F1683"/>
    <w:rsid w:val="009F3182"/>
    <w:rsid w:val="009F366D"/>
    <w:rsid w:val="009F3A40"/>
    <w:rsid w:val="009F45AE"/>
    <w:rsid w:val="009F7A9C"/>
    <w:rsid w:val="00A01EA3"/>
    <w:rsid w:val="00A047B1"/>
    <w:rsid w:val="00A047EF"/>
    <w:rsid w:val="00A0541E"/>
    <w:rsid w:val="00A07281"/>
    <w:rsid w:val="00A07321"/>
    <w:rsid w:val="00A07562"/>
    <w:rsid w:val="00A1171B"/>
    <w:rsid w:val="00A11BFB"/>
    <w:rsid w:val="00A11FD6"/>
    <w:rsid w:val="00A1261D"/>
    <w:rsid w:val="00A1581F"/>
    <w:rsid w:val="00A17FA7"/>
    <w:rsid w:val="00A20A7F"/>
    <w:rsid w:val="00A218D9"/>
    <w:rsid w:val="00A30F0F"/>
    <w:rsid w:val="00A313EB"/>
    <w:rsid w:val="00A33957"/>
    <w:rsid w:val="00A34561"/>
    <w:rsid w:val="00A34970"/>
    <w:rsid w:val="00A35752"/>
    <w:rsid w:val="00A42F02"/>
    <w:rsid w:val="00A45006"/>
    <w:rsid w:val="00A453CC"/>
    <w:rsid w:val="00A47070"/>
    <w:rsid w:val="00A51ED2"/>
    <w:rsid w:val="00A54D15"/>
    <w:rsid w:val="00A55BEA"/>
    <w:rsid w:val="00A55E10"/>
    <w:rsid w:val="00A627A1"/>
    <w:rsid w:val="00A636D6"/>
    <w:rsid w:val="00A64578"/>
    <w:rsid w:val="00A667B3"/>
    <w:rsid w:val="00A67577"/>
    <w:rsid w:val="00A679AD"/>
    <w:rsid w:val="00A70759"/>
    <w:rsid w:val="00A71225"/>
    <w:rsid w:val="00A7528B"/>
    <w:rsid w:val="00A82C5F"/>
    <w:rsid w:val="00A874AC"/>
    <w:rsid w:val="00A87B6A"/>
    <w:rsid w:val="00A91F5A"/>
    <w:rsid w:val="00A92183"/>
    <w:rsid w:val="00A9359A"/>
    <w:rsid w:val="00A936C9"/>
    <w:rsid w:val="00A94269"/>
    <w:rsid w:val="00A9535D"/>
    <w:rsid w:val="00A975F8"/>
    <w:rsid w:val="00AA16AA"/>
    <w:rsid w:val="00AA2471"/>
    <w:rsid w:val="00AA7037"/>
    <w:rsid w:val="00AB2589"/>
    <w:rsid w:val="00AC16E8"/>
    <w:rsid w:val="00AC3369"/>
    <w:rsid w:val="00AC37BF"/>
    <w:rsid w:val="00AC530B"/>
    <w:rsid w:val="00AC6745"/>
    <w:rsid w:val="00AD13A3"/>
    <w:rsid w:val="00AD1473"/>
    <w:rsid w:val="00AD31F5"/>
    <w:rsid w:val="00AD38CC"/>
    <w:rsid w:val="00AD4E8A"/>
    <w:rsid w:val="00AD70A6"/>
    <w:rsid w:val="00AD71AF"/>
    <w:rsid w:val="00AE1062"/>
    <w:rsid w:val="00AF09E5"/>
    <w:rsid w:val="00AF2B4D"/>
    <w:rsid w:val="00AF5717"/>
    <w:rsid w:val="00AF5F86"/>
    <w:rsid w:val="00AF78F4"/>
    <w:rsid w:val="00AF7D19"/>
    <w:rsid w:val="00B061EA"/>
    <w:rsid w:val="00B063B7"/>
    <w:rsid w:val="00B10DF7"/>
    <w:rsid w:val="00B11DB9"/>
    <w:rsid w:val="00B14209"/>
    <w:rsid w:val="00B146D6"/>
    <w:rsid w:val="00B165A7"/>
    <w:rsid w:val="00B2139E"/>
    <w:rsid w:val="00B23084"/>
    <w:rsid w:val="00B24A56"/>
    <w:rsid w:val="00B3239B"/>
    <w:rsid w:val="00B42FE9"/>
    <w:rsid w:val="00B44978"/>
    <w:rsid w:val="00B45650"/>
    <w:rsid w:val="00B47032"/>
    <w:rsid w:val="00B47421"/>
    <w:rsid w:val="00B476BB"/>
    <w:rsid w:val="00B53365"/>
    <w:rsid w:val="00B56E11"/>
    <w:rsid w:val="00B56EE0"/>
    <w:rsid w:val="00B6347A"/>
    <w:rsid w:val="00B672EF"/>
    <w:rsid w:val="00B704E5"/>
    <w:rsid w:val="00B725C5"/>
    <w:rsid w:val="00B81F34"/>
    <w:rsid w:val="00B8346F"/>
    <w:rsid w:val="00B917CD"/>
    <w:rsid w:val="00B92ECB"/>
    <w:rsid w:val="00BA0274"/>
    <w:rsid w:val="00BA46BF"/>
    <w:rsid w:val="00BA5304"/>
    <w:rsid w:val="00BC05B9"/>
    <w:rsid w:val="00BC188C"/>
    <w:rsid w:val="00BC254B"/>
    <w:rsid w:val="00BC32B9"/>
    <w:rsid w:val="00BC5382"/>
    <w:rsid w:val="00BC6DBF"/>
    <w:rsid w:val="00BD116C"/>
    <w:rsid w:val="00BD1224"/>
    <w:rsid w:val="00BD20CE"/>
    <w:rsid w:val="00BD2A9B"/>
    <w:rsid w:val="00BD2B9B"/>
    <w:rsid w:val="00BD4606"/>
    <w:rsid w:val="00BD4CCB"/>
    <w:rsid w:val="00BD6220"/>
    <w:rsid w:val="00BD7BF9"/>
    <w:rsid w:val="00BE10D1"/>
    <w:rsid w:val="00BE2BDD"/>
    <w:rsid w:val="00BE3522"/>
    <w:rsid w:val="00BE39E9"/>
    <w:rsid w:val="00BE66AA"/>
    <w:rsid w:val="00BF3916"/>
    <w:rsid w:val="00BF3BB0"/>
    <w:rsid w:val="00BF49B7"/>
    <w:rsid w:val="00BF6ACF"/>
    <w:rsid w:val="00C010CA"/>
    <w:rsid w:val="00C01370"/>
    <w:rsid w:val="00C045C9"/>
    <w:rsid w:val="00C04872"/>
    <w:rsid w:val="00C05CE4"/>
    <w:rsid w:val="00C07D26"/>
    <w:rsid w:val="00C11A66"/>
    <w:rsid w:val="00C15740"/>
    <w:rsid w:val="00C16CFA"/>
    <w:rsid w:val="00C216AE"/>
    <w:rsid w:val="00C3555C"/>
    <w:rsid w:val="00C37CB2"/>
    <w:rsid w:val="00C407C7"/>
    <w:rsid w:val="00C418F9"/>
    <w:rsid w:val="00C42582"/>
    <w:rsid w:val="00C44751"/>
    <w:rsid w:val="00C5352B"/>
    <w:rsid w:val="00C55A4B"/>
    <w:rsid w:val="00C56064"/>
    <w:rsid w:val="00C6354D"/>
    <w:rsid w:val="00C637E7"/>
    <w:rsid w:val="00C66DDA"/>
    <w:rsid w:val="00C67D4B"/>
    <w:rsid w:val="00C70412"/>
    <w:rsid w:val="00C70E88"/>
    <w:rsid w:val="00C75CE8"/>
    <w:rsid w:val="00C80CF7"/>
    <w:rsid w:val="00C81160"/>
    <w:rsid w:val="00C83E54"/>
    <w:rsid w:val="00C86EB9"/>
    <w:rsid w:val="00C90459"/>
    <w:rsid w:val="00C90E4B"/>
    <w:rsid w:val="00C92E41"/>
    <w:rsid w:val="00C9568A"/>
    <w:rsid w:val="00CA15F0"/>
    <w:rsid w:val="00CA3C90"/>
    <w:rsid w:val="00CA4F88"/>
    <w:rsid w:val="00CA79E1"/>
    <w:rsid w:val="00CA7BCD"/>
    <w:rsid w:val="00CB33F8"/>
    <w:rsid w:val="00CB54E1"/>
    <w:rsid w:val="00CB58E0"/>
    <w:rsid w:val="00CC2ADA"/>
    <w:rsid w:val="00CD29F2"/>
    <w:rsid w:val="00CD340D"/>
    <w:rsid w:val="00CD5A04"/>
    <w:rsid w:val="00CD67A7"/>
    <w:rsid w:val="00CE0734"/>
    <w:rsid w:val="00CE333C"/>
    <w:rsid w:val="00CE4075"/>
    <w:rsid w:val="00CE61A9"/>
    <w:rsid w:val="00CE68BF"/>
    <w:rsid w:val="00CF145A"/>
    <w:rsid w:val="00CF2ACF"/>
    <w:rsid w:val="00CF36BC"/>
    <w:rsid w:val="00CF547C"/>
    <w:rsid w:val="00D04486"/>
    <w:rsid w:val="00D0459B"/>
    <w:rsid w:val="00D077BD"/>
    <w:rsid w:val="00D12475"/>
    <w:rsid w:val="00D131B8"/>
    <w:rsid w:val="00D1454C"/>
    <w:rsid w:val="00D214E7"/>
    <w:rsid w:val="00D278B2"/>
    <w:rsid w:val="00D3139E"/>
    <w:rsid w:val="00D3420F"/>
    <w:rsid w:val="00D3557B"/>
    <w:rsid w:val="00D36F1B"/>
    <w:rsid w:val="00D37196"/>
    <w:rsid w:val="00D40073"/>
    <w:rsid w:val="00D4280A"/>
    <w:rsid w:val="00D43B81"/>
    <w:rsid w:val="00D56E94"/>
    <w:rsid w:val="00D60439"/>
    <w:rsid w:val="00D63DD8"/>
    <w:rsid w:val="00D6541E"/>
    <w:rsid w:val="00D65EB6"/>
    <w:rsid w:val="00D761E7"/>
    <w:rsid w:val="00D8240B"/>
    <w:rsid w:val="00D83815"/>
    <w:rsid w:val="00D9193C"/>
    <w:rsid w:val="00D92FB2"/>
    <w:rsid w:val="00D93CAF"/>
    <w:rsid w:val="00D964CD"/>
    <w:rsid w:val="00DA4574"/>
    <w:rsid w:val="00DA4A6D"/>
    <w:rsid w:val="00DA4C5A"/>
    <w:rsid w:val="00DA7AF5"/>
    <w:rsid w:val="00DB4375"/>
    <w:rsid w:val="00DB4427"/>
    <w:rsid w:val="00DC1BA3"/>
    <w:rsid w:val="00DC2D7B"/>
    <w:rsid w:val="00DC40C2"/>
    <w:rsid w:val="00DC4714"/>
    <w:rsid w:val="00DC531A"/>
    <w:rsid w:val="00DC6527"/>
    <w:rsid w:val="00DC68E9"/>
    <w:rsid w:val="00DD0F56"/>
    <w:rsid w:val="00DD3A5C"/>
    <w:rsid w:val="00DD6806"/>
    <w:rsid w:val="00DE3EC9"/>
    <w:rsid w:val="00DE4001"/>
    <w:rsid w:val="00DE4FB5"/>
    <w:rsid w:val="00DE5424"/>
    <w:rsid w:val="00DE6241"/>
    <w:rsid w:val="00DF34F5"/>
    <w:rsid w:val="00E00385"/>
    <w:rsid w:val="00E0217E"/>
    <w:rsid w:val="00E038E5"/>
    <w:rsid w:val="00E06D74"/>
    <w:rsid w:val="00E07729"/>
    <w:rsid w:val="00E12ABE"/>
    <w:rsid w:val="00E13881"/>
    <w:rsid w:val="00E14817"/>
    <w:rsid w:val="00E1771C"/>
    <w:rsid w:val="00E23502"/>
    <w:rsid w:val="00E32169"/>
    <w:rsid w:val="00E3297F"/>
    <w:rsid w:val="00E36FF4"/>
    <w:rsid w:val="00E40C54"/>
    <w:rsid w:val="00E4130F"/>
    <w:rsid w:val="00E440E6"/>
    <w:rsid w:val="00E4772B"/>
    <w:rsid w:val="00E50221"/>
    <w:rsid w:val="00E505A4"/>
    <w:rsid w:val="00E5307F"/>
    <w:rsid w:val="00E55808"/>
    <w:rsid w:val="00E55FDC"/>
    <w:rsid w:val="00E57774"/>
    <w:rsid w:val="00E65B0A"/>
    <w:rsid w:val="00E717B0"/>
    <w:rsid w:val="00E71E6E"/>
    <w:rsid w:val="00E72CE3"/>
    <w:rsid w:val="00E759A3"/>
    <w:rsid w:val="00E76255"/>
    <w:rsid w:val="00E81D7A"/>
    <w:rsid w:val="00E82FB0"/>
    <w:rsid w:val="00E83E9F"/>
    <w:rsid w:val="00E90DEC"/>
    <w:rsid w:val="00E910EF"/>
    <w:rsid w:val="00E942D8"/>
    <w:rsid w:val="00E94965"/>
    <w:rsid w:val="00E94F32"/>
    <w:rsid w:val="00E9615B"/>
    <w:rsid w:val="00E97504"/>
    <w:rsid w:val="00EA1096"/>
    <w:rsid w:val="00EA15E3"/>
    <w:rsid w:val="00EA1F6C"/>
    <w:rsid w:val="00EA42D8"/>
    <w:rsid w:val="00EA4991"/>
    <w:rsid w:val="00EA7791"/>
    <w:rsid w:val="00EB3BC4"/>
    <w:rsid w:val="00EC0D1D"/>
    <w:rsid w:val="00EC184C"/>
    <w:rsid w:val="00EC224C"/>
    <w:rsid w:val="00EC66D2"/>
    <w:rsid w:val="00EC71DF"/>
    <w:rsid w:val="00ED03C2"/>
    <w:rsid w:val="00ED12D1"/>
    <w:rsid w:val="00ED3506"/>
    <w:rsid w:val="00ED3BB6"/>
    <w:rsid w:val="00ED58F0"/>
    <w:rsid w:val="00ED7B40"/>
    <w:rsid w:val="00EE454D"/>
    <w:rsid w:val="00EE47B6"/>
    <w:rsid w:val="00EE49FF"/>
    <w:rsid w:val="00EE509C"/>
    <w:rsid w:val="00EE6148"/>
    <w:rsid w:val="00EE7B42"/>
    <w:rsid w:val="00EF153D"/>
    <w:rsid w:val="00EF2AD7"/>
    <w:rsid w:val="00EF2DF4"/>
    <w:rsid w:val="00EF2F7F"/>
    <w:rsid w:val="00EF399D"/>
    <w:rsid w:val="00EF47D1"/>
    <w:rsid w:val="00EF7DE5"/>
    <w:rsid w:val="00F036E6"/>
    <w:rsid w:val="00F054C3"/>
    <w:rsid w:val="00F0660C"/>
    <w:rsid w:val="00F10A9B"/>
    <w:rsid w:val="00F12352"/>
    <w:rsid w:val="00F12C33"/>
    <w:rsid w:val="00F13974"/>
    <w:rsid w:val="00F14259"/>
    <w:rsid w:val="00F21285"/>
    <w:rsid w:val="00F23BBE"/>
    <w:rsid w:val="00F25B36"/>
    <w:rsid w:val="00F3541D"/>
    <w:rsid w:val="00F37065"/>
    <w:rsid w:val="00F41298"/>
    <w:rsid w:val="00F41EEB"/>
    <w:rsid w:val="00F427A2"/>
    <w:rsid w:val="00F455B8"/>
    <w:rsid w:val="00F46CF7"/>
    <w:rsid w:val="00F50779"/>
    <w:rsid w:val="00F51785"/>
    <w:rsid w:val="00F52B7B"/>
    <w:rsid w:val="00F541FD"/>
    <w:rsid w:val="00F559A9"/>
    <w:rsid w:val="00F61C40"/>
    <w:rsid w:val="00F65A29"/>
    <w:rsid w:val="00F67DA1"/>
    <w:rsid w:val="00F71D7C"/>
    <w:rsid w:val="00F734A7"/>
    <w:rsid w:val="00F75164"/>
    <w:rsid w:val="00F8422B"/>
    <w:rsid w:val="00F85472"/>
    <w:rsid w:val="00F864AD"/>
    <w:rsid w:val="00F87965"/>
    <w:rsid w:val="00F90304"/>
    <w:rsid w:val="00F91FB3"/>
    <w:rsid w:val="00F92A35"/>
    <w:rsid w:val="00FA6C99"/>
    <w:rsid w:val="00FB09D6"/>
    <w:rsid w:val="00FB1EDD"/>
    <w:rsid w:val="00FB3186"/>
    <w:rsid w:val="00FB44EE"/>
    <w:rsid w:val="00FB4845"/>
    <w:rsid w:val="00FB6A0D"/>
    <w:rsid w:val="00FC3593"/>
    <w:rsid w:val="00FD38DB"/>
    <w:rsid w:val="00FD3FE0"/>
    <w:rsid w:val="00FD62B2"/>
    <w:rsid w:val="00FD6A5C"/>
    <w:rsid w:val="00FD775D"/>
    <w:rsid w:val="00FE0D80"/>
    <w:rsid w:val="00FE26E1"/>
    <w:rsid w:val="00FE2CEE"/>
    <w:rsid w:val="00FE39FE"/>
    <w:rsid w:val="00FE49FE"/>
    <w:rsid w:val="00FF10A5"/>
    <w:rsid w:val="00FF3FF7"/>
    <w:rsid w:val="00FF51C8"/>
    <w:rsid w:val="00FF5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1EA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853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0126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8">
    <w:name w:val="heading 8"/>
    <w:basedOn w:val="a"/>
    <w:next w:val="a"/>
    <w:link w:val="80"/>
    <w:qFormat/>
    <w:rsid w:val="005C391E"/>
    <w:pPr>
      <w:keepNext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61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D4606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9635A8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5C391E"/>
    <w:rPr>
      <w:b/>
      <w:sz w:val="28"/>
    </w:rPr>
  </w:style>
  <w:style w:type="paragraph" w:customStyle="1" w:styleId="21">
    <w:name w:val="заголовок 2"/>
    <w:basedOn w:val="a"/>
    <w:next w:val="a"/>
    <w:rsid w:val="005C391E"/>
    <w:pPr>
      <w:keepNext/>
      <w:jc w:val="center"/>
    </w:pPr>
    <w:rPr>
      <w:b/>
      <w:sz w:val="22"/>
      <w:szCs w:val="20"/>
    </w:rPr>
  </w:style>
  <w:style w:type="paragraph" w:customStyle="1" w:styleId="41">
    <w:name w:val="заголовок 4"/>
    <w:basedOn w:val="a"/>
    <w:next w:val="a"/>
    <w:rsid w:val="005C391E"/>
    <w:pPr>
      <w:keepNext/>
      <w:jc w:val="center"/>
    </w:pPr>
    <w:rPr>
      <w:b/>
      <w:szCs w:val="20"/>
    </w:rPr>
  </w:style>
  <w:style w:type="paragraph" w:customStyle="1" w:styleId="ConsTitle">
    <w:name w:val="ConsTitle"/>
    <w:rsid w:val="00A04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3853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rsid w:val="0038530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385303"/>
  </w:style>
  <w:style w:type="character" w:styleId="a8">
    <w:name w:val="page number"/>
    <w:basedOn w:val="a0"/>
    <w:rsid w:val="00385303"/>
  </w:style>
  <w:style w:type="paragraph" w:styleId="a9">
    <w:name w:val="footer"/>
    <w:basedOn w:val="a"/>
    <w:link w:val="aa"/>
    <w:uiPriority w:val="99"/>
    <w:rsid w:val="00CA79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A79E1"/>
    <w:rPr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C045C9"/>
    <w:pPr>
      <w:ind w:left="720"/>
      <w:contextualSpacing/>
    </w:pPr>
  </w:style>
  <w:style w:type="paragraph" w:customStyle="1" w:styleId="10">
    <w:name w:val="Знак Знак Знак Знак Знак Знак Знак Знак Знак Знак Знак Знак Знак Знак Знак Знак Знак Знак1 Знак Знак Знак Знак"/>
    <w:basedOn w:val="a"/>
    <w:rsid w:val="00A07321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rsid w:val="00A073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1">
    <w:name w:val="Стиль1"/>
    <w:rsid w:val="00A07321"/>
    <w:pPr>
      <w:numPr>
        <w:numId w:val="1"/>
      </w:numPr>
    </w:pPr>
  </w:style>
  <w:style w:type="paragraph" w:styleId="ad">
    <w:name w:val="Body Text"/>
    <w:basedOn w:val="a"/>
    <w:link w:val="ae"/>
    <w:rsid w:val="00A07321"/>
    <w:pPr>
      <w:jc w:val="both"/>
    </w:pPr>
    <w:rPr>
      <w:sz w:val="28"/>
    </w:rPr>
  </w:style>
  <w:style w:type="character" w:customStyle="1" w:styleId="ae">
    <w:name w:val="Основной текст Знак"/>
    <w:basedOn w:val="a0"/>
    <w:link w:val="ad"/>
    <w:rsid w:val="00A07321"/>
    <w:rPr>
      <w:sz w:val="28"/>
      <w:szCs w:val="24"/>
    </w:rPr>
  </w:style>
  <w:style w:type="paragraph" w:customStyle="1" w:styleId="ConsPlusNormal">
    <w:name w:val="ConsPlusNormal"/>
    <w:rsid w:val="00A073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Body Text Indent"/>
    <w:basedOn w:val="a"/>
    <w:link w:val="af0"/>
    <w:rsid w:val="00D3139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D3139E"/>
    <w:rPr>
      <w:sz w:val="24"/>
      <w:szCs w:val="24"/>
    </w:rPr>
  </w:style>
  <w:style w:type="paragraph" w:styleId="3">
    <w:name w:val="Body Text 3"/>
    <w:basedOn w:val="a"/>
    <w:link w:val="30"/>
    <w:rsid w:val="00D3139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3139E"/>
    <w:rPr>
      <w:sz w:val="16"/>
      <w:szCs w:val="16"/>
    </w:rPr>
  </w:style>
  <w:style w:type="paragraph" w:styleId="22">
    <w:name w:val="Body Text Indent 2"/>
    <w:basedOn w:val="a"/>
    <w:link w:val="23"/>
    <w:rsid w:val="004F3B4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4F3B4F"/>
    <w:rPr>
      <w:sz w:val="24"/>
      <w:szCs w:val="24"/>
    </w:rPr>
  </w:style>
  <w:style w:type="paragraph" w:styleId="af1">
    <w:name w:val="No Spacing"/>
    <w:link w:val="af2"/>
    <w:uiPriority w:val="1"/>
    <w:qFormat/>
    <w:rsid w:val="004F3B4F"/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rsid w:val="00142B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42B87"/>
    <w:rPr>
      <w:sz w:val="16"/>
      <w:szCs w:val="16"/>
    </w:rPr>
  </w:style>
  <w:style w:type="character" w:customStyle="1" w:styleId="FontStyle12">
    <w:name w:val="Font Style12"/>
    <w:basedOn w:val="a0"/>
    <w:uiPriority w:val="99"/>
    <w:rsid w:val="00AF5F86"/>
    <w:rPr>
      <w:rFonts w:ascii="Times New Roman" w:hAnsi="Times New Roman" w:cs="Times New Roman"/>
      <w:b/>
      <w:bCs/>
      <w:sz w:val="24"/>
      <w:szCs w:val="24"/>
    </w:rPr>
  </w:style>
  <w:style w:type="paragraph" w:customStyle="1" w:styleId="Style92">
    <w:name w:val="Style92"/>
    <w:basedOn w:val="a"/>
    <w:rsid w:val="00C9568A"/>
    <w:pPr>
      <w:widowControl w:val="0"/>
      <w:autoSpaceDE w:val="0"/>
      <w:autoSpaceDN w:val="0"/>
      <w:adjustRightInd w:val="0"/>
      <w:spacing w:line="293" w:lineRule="exact"/>
      <w:ind w:firstLine="715"/>
      <w:jc w:val="both"/>
    </w:pPr>
  </w:style>
  <w:style w:type="paragraph" w:customStyle="1" w:styleId="210">
    <w:name w:val="Основной текст с отступом 21"/>
    <w:basedOn w:val="a"/>
    <w:rsid w:val="00C9568A"/>
    <w:pPr>
      <w:spacing w:line="480" w:lineRule="auto"/>
      <w:ind w:firstLine="567"/>
      <w:jc w:val="both"/>
    </w:pPr>
    <w:rPr>
      <w:szCs w:val="20"/>
    </w:rPr>
  </w:style>
  <w:style w:type="paragraph" w:styleId="af3">
    <w:name w:val="Normal (Web)"/>
    <w:aliases w:val="Обычный (Web)"/>
    <w:basedOn w:val="a"/>
    <w:link w:val="af4"/>
    <w:uiPriority w:val="99"/>
    <w:unhideWhenUsed/>
    <w:rsid w:val="00C9568A"/>
    <w:pPr>
      <w:spacing w:before="100" w:beforeAutospacing="1" w:after="100" w:afterAutospacing="1"/>
    </w:pPr>
  </w:style>
  <w:style w:type="character" w:customStyle="1" w:styleId="af4">
    <w:name w:val="Обычный (веб) Знак"/>
    <w:aliases w:val="Обычный (Web) Знак"/>
    <w:basedOn w:val="a0"/>
    <w:link w:val="af3"/>
    <w:uiPriority w:val="99"/>
    <w:rsid w:val="00C9568A"/>
    <w:rPr>
      <w:sz w:val="24"/>
      <w:szCs w:val="24"/>
    </w:rPr>
  </w:style>
  <w:style w:type="character" w:customStyle="1" w:styleId="af2">
    <w:name w:val="Без интервала Знак"/>
    <w:basedOn w:val="a0"/>
    <w:link w:val="af1"/>
    <w:uiPriority w:val="1"/>
    <w:rsid w:val="00C9568A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C9568A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uiPriority w:val="99"/>
    <w:rsid w:val="006F442A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af5">
    <w:name w:val="Стиль"/>
    <w:rsid w:val="00C66DD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6">
    <w:name w:val="ЭЭГ"/>
    <w:basedOn w:val="a"/>
    <w:rsid w:val="00913FC0"/>
    <w:pPr>
      <w:spacing w:line="360" w:lineRule="auto"/>
      <w:ind w:firstLine="720"/>
      <w:jc w:val="both"/>
    </w:pPr>
  </w:style>
  <w:style w:type="paragraph" w:customStyle="1" w:styleId="ConsPlusCell">
    <w:name w:val="ConsPlusCell"/>
    <w:uiPriority w:val="99"/>
    <w:rsid w:val="006F22BA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paragraph" w:customStyle="1" w:styleId="11">
    <w:name w:val="Обычный1"/>
    <w:rsid w:val="00177447"/>
    <w:pPr>
      <w:widowControl w:val="0"/>
      <w:spacing w:before="60" w:line="300" w:lineRule="auto"/>
      <w:ind w:firstLine="720"/>
      <w:jc w:val="both"/>
    </w:pPr>
    <w:rPr>
      <w:rFonts w:ascii="Arial" w:hAnsi="Arial"/>
      <w:snapToGrid w:val="0"/>
      <w:sz w:val="22"/>
    </w:rPr>
  </w:style>
  <w:style w:type="character" w:customStyle="1" w:styleId="ac">
    <w:name w:val="Абзац списка Знак"/>
    <w:link w:val="ab"/>
    <w:uiPriority w:val="34"/>
    <w:locked/>
    <w:rsid w:val="00965C5D"/>
    <w:rPr>
      <w:sz w:val="24"/>
      <w:szCs w:val="24"/>
    </w:rPr>
  </w:style>
  <w:style w:type="character" w:styleId="af7">
    <w:name w:val="Strong"/>
    <w:basedOn w:val="a0"/>
    <w:uiPriority w:val="22"/>
    <w:qFormat/>
    <w:rsid w:val="00BE66AA"/>
    <w:rPr>
      <w:b/>
      <w:bCs/>
    </w:rPr>
  </w:style>
  <w:style w:type="character" w:styleId="af8">
    <w:name w:val="Emphasis"/>
    <w:basedOn w:val="a0"/>
    <w:uiPriority w:val="20"/>
    <w:qFormat/>
    <w:rsid w:val="00BE66AA"/>
    <w:rPr>
      <w:i/>
      <w:iCs/>
    </w:rPr>
  </w:style>
  <w:style w:type="character" w:customStyle="1" w:styleId="40">
    <w:name w:val="Заголовок 4 Знак"/>
    <w:basedOn w:val="a0"/>
    <w:link w:val="4"/>
    <w:semiHidden/>
    <w:rsid w:val="0050126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af9">
    <w:name w:val="Title"/>
    <w:basedOn w:val="a"/>
    <w:link w:val="afa"/>
    <w:qFormat/>
    <w:rsid w:val="00D278B2"/>
    <w:pPr>
      <w:jc w:val="center"/>
    </w:pPr>
    <w:rPr>
      <w:caps/>
      <w:sz w:val="28"/>
      <w:szCs w:val="20"/>
    </w:rPr>
  </w:style>
  <w:style w:type="character" w:customStyle="1" w:styleId="afa">
    <w:name w:val="Название Знак"/>
    <w:basedOn w:val="a0"/>
    <w:link w:val="af9"/>
    <w:rsid w:val="00D278B2"/>
    <w:rPr>
      <w:caps/>
      <w:sz w:val="28"/>
    </w:rPr>
  </w:style>
  <w:style w:type="paragraph" w:customStyle="1" w:styleId="12">
    <w:name w:val="Абзац списка1"/>
    <w:basedOn w:val="a"/>
    <w:rsid w:val="001C7BA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11">
    <w:name w:val="Основной текст 21"/>
    <w:basedOn w:val="a"/>
    <w:rsid w:val="009F3182"/>
    <w:pPr>
      <w:ind w:right="-1050" w:firstLine="851"/>
      <w:jc w:val="both"/>
    </w:pPr>
    <w:rPr>
      <w:szCs w:val="20"/>
    </w:rPr>
  </w:style>
  <w:style w:type="paragraph" w:customStyle="1" w:styleId="24">
    <w:name w:val="Абзац списка2"/>
    <w:basedOn w:val="a"/>
    <w:rsid w:val="009F318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a"/>
    <w:rsid w:val="009F3182"/>
    <w:pPr>
      <w:widowControl w:val="0"/>
      <w:autoSpaceDE w:val="0"/>
      <w:autoSpaceDN w:val="0"/>
      <w:adjustRightInd w:val="0"/>
      <w:spacing w:line="298" w:lineRule="exact"/>
      <w:ind w:firstLine="446"/>
      <w:jc w:val="both"/>
    </w:pPr>
  </w:style>
  <w:style w:type="character" w:customStyle="1" w:styleId="FontStyle13">
    <w:name w:val="Font Style13"/>
    <w:rsid w:val="009F3182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FD38D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b">
    <w:name w:val="annotation reference"/>
    <w:basedOn w:val="a0"/>
    <w:uiPriority w:val="99"/>
    <w:semiHidden/>
    <w:unhideWhenUsed/>
    <w:rsid w:val="00FD38DB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FD38DB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FD38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8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0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00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D1C24"/>
            <w:bottom w:val="none" w:sz="0" w:space="0" w:color="auto"/>
            <w:right w:val="single" w:sz="6" w:space="0" w:color="ED1C24"/>
          </w:divBdr>
          <w:divsChild>
            <w:div w:id="20487374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79649">
                  <w:marLeft w:val="50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7748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07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220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20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390680DA3A75E12800A586BAACC423AE67512F36F4E4E73445541C3A1FEBA9CE1B4FA7B602CDBDCD02Bv7v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D347B-9DA9-4174-954F-542D1A77A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14836</TotalTime>
  <Pages>7</Pages>
  <Words>2418</Words>
  <Characters>18109</Characters>
  <Application>Microsoft Office Word</Application>
  <DocSecurity>0</DocSecurity>
  <Lines>150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1</Company>
  <LinksUpToDate>false</LinksUpToDate>
  <CharactersWithSpaces>20487</CharactersWithSpaces>
  <SharedDoc>false</SharedDoc>
  <HLinks>
    <vt:vector size="12" baseType="variant">
      <vt:variant>
        <vt:i4>8126570</vt:i4>
      </vt:variant>
      <vt:variant>
        <vt:i4>3</vt:i4>
      </vt:variant>
      <vt:variant>
        <vt:i4>0</vt:i4>
      </vt:variant>
      <vt:variant>
        <vt:i4>5</vt:i4>
      </vt:variant>
      <vt:variant>
        <vt:lpwstr>http://www.norilsk-city.ru/</vt:lpwstr>
      </vt:variant>
      <vt:variant>
        <vt:lpwstr/>
      </vt:variant>
      <vt:variant>
        <vt:i4>1900666</vt:i4>
      </vt:variant>
      <vt:variant>
        <vt:i4>0</vt:i4>
      </vt:variant>
      <vt:variant>
        <vt:i4>0</vt:i4>
      </vt:variant>
      <vt:variant>
        <vt:i4>5</vt:i4>
      </vt:variant>
      <vt:variant>
        <vt:lpwstr>mailto:kans@norilsk-city.ru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subject/>
  <dc:creator>isk1</dc:creator>
  <cp:keywords/>
  <dc:description/>
  <cp:lastModifiedBy>user</cp:lastModifiedBy>
  <cp:revision>107</cp:revision>
  <cp:lastPrinted>2016-03-01T05:53:00Z</cp:lastPrinted>
  <dcterms:created xsi:type="dcterms:W3CDTF">2016-02-03T03:53:00Z</dcterms:created>
  <dcterms:modified xsi:type="dcterms:W3CDTF">2016-03-24T06:06:00Z</dcterms:modified>
</cp:coreProperties>
</file>