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A9" w:rsidRPr="006678A9" w:rsidRDefault="006678A9" w:rsidP="003D4163">
      <w:pPr>
        <w:spacing w:line="240" w:lineRule="auto"/>
        <w:rPr>
          <w:b/>
          <w:sz w:val="28"/>
          <w:szCs w:val="28"/>
        </w:rPr>
      </w:pPr>
      <w:r w:rsidRPr="006678A9">
        <w:rPr>
          <w:b/>
          <w:sz w:val="28"/>
          <w:szCs w:val="28"/>
        </w:rPr>
        <w:t>АБАКАН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 xml:space="preserve">Осуществление молодежной политики в </w:t>
      </w:r>
      <w:proofErr w:type="gramStart"/>
      <w:r w:rsidRPr="003D4163">
        <w:rPr>
          <w:sz w:val="28"/>
          <w:szCs w:val="28"/>
        </w:rPr>
        <w:t>г</w:t>
      </w:r>
      <w:proofErr w:type="gramEnd"/>
      <w:r w:rsidRPr="003D4163">
        <w:rPr>
          <w:sz w:val="28"/>
          <w:szCs w:val="28"/>
        </w:rPr>
        <w:t>. Абакане выполняет важные задачи по созданию условий для полноценной самореализации молодежи, формирования индивидуальных качеств, необходимых для проявления высокого уровня социальной активности, развития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инновационного потенциала молодого поколения в интересах городского сообщества и государства. В работе с молодежью Управление культуры, молодежи и спорта Администрации г</w:t>
      </w:r>
      <w:proofErr w:type="gramStart"/>
      <w:r w:rsidRPr="003D4163">
        <w:rPr>
          <w:sz w:val="28"/>
          <w:szCs w:val="28"/>
        </w:rPr>
        <w:t>.А</w:t>
      </w:r>
      <w:proofErr w:type="gramEnd"/>
      <w:r w:rsidRPr="003D4163">
        <w:rPr>
          <w:sz w:val="28"/>
          <w:szCs w:val="28"/>
        </w:rPr>
        <w:t xml:space="preserve">бакана (далее – </w:t>
      </w:r>
      <w:proofErr w:type="spellStart"/>
      <w:r w:rsidRPr="003D4163">
        <w:rPr>
          <w:sz w:val="28"/>
          <w:szCs w:val="28"/>
        </w:rPr>
        <w:t>УКМиС</w:t>
      </w:r>
      <w:proofErr w:type="spellEnd"/>
      <w:r w:rsidRPr="003D4163">
        <w:rPr>
          <w:sz w:val="28"/>
          <w:szCs w:val="28"/>
        </w:rPr>
        <w:t>) использует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основные подходы, определенные Стратегическим планом социально-экономического развития муниципального образования город Абакан до 2021 года, Муниципальной программой «Молодежь Абакана (2014-2016 годы»), а также нормативно-правовыми документами государственной молодежной политики: «Основы государственной молодежной политики в Российской Федерации на период до 2025 года»; «Государственная программа Республики Хакасия «Молодежь Хакасии (2015-2020 годы)». В качестве ключевой задачи государственная молодежная политика выделяет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880BF6" w:rsidRPr="003D4163" w:rsidRDefault="00880BF6" w:rsidP="003D41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4163">
        <w:rPr>
          <w:sz w:val="28"/>
          <w:szCs w:val="28"/>
        </w:rPr>
        <w:t xml:space="preserve">В 2015 г. </w:t>
      </w:r>
      <w:proofErr w:type="spellStart"/>
      <w:r w:rsidRPr="003D4163">
        <w:rPr>
          <w:sz w:val="28"/>
          <w:szCs w:val="28"/>
        </w:rPr>
        <w:t>УКМиС</w:t>
      </w:r>
      <w:proofErr w:type="spellEnd"/>
      <w:r w:rsidRPr="003D4163">
        <w:rPr>
          <w:sz w:val="28"/>
          <w:szCs w:val="28"/>
        </w:rPr>
        <w:t xml:space="preserve"> продолжил курс на реализацию </w:t>
      </w:r>
      <w:r w:rsidRPr="003D4163">
        <w:rPr>
          <w:sz w:val="28"/>
          <w:szCs w:val="28"/>
          <w:shd w:val="clear" w:color="auto" w:fill="FFFFFF"/>
        </w:rPr>
        <w:t xml:space="preserve">городских проектов по приоритетным направлениям молодежной политики, разрабатываемым с участием самой молодежи, открытым для участия молодежных формирований. Показателем эффективности данного курса является увеличение показателей </w:t>
      </w:r>
      <w:r w:rsidRPr="003D4163">
        <w:rPr>
          <w:color w:val="000000"/>
          <w:sz w:val="28"/>
          <w:szCs w:val="28"/>
          <w:shd w:val="clear" w:color="auto" w:fill="FFFFFF"/>
        </w:rPr>
        <w:t>вовлеченности молодых людей в социальную практику по итогам года (</w:t>
      </w:r>
      <w:proofErr w:type="gramStart"/>
      <w:r w:rsidRPr="003D4163">
        <w:rPr>
          <w:color w:val="000000"/>
          <w:sz w:val="28"/>
          <w:szCs w:val="28"/>
          <w:shd w:val="clear" w:color="auto" w:fill="FFFFFF"/>
        </w:rPr>
        <w:t>см</w:t>
      </w:r>
      <w:proofErr w:type="gramEnd"/>
      <w:r w:rsidRPr="003D4163">
        <w:rPr>
          <w:color w:val="000000"/>
          <w:sz w:val="28"/>
          <w:szCs w:val="28"/>
          <w:shd w:val="clear" w:color="auto" w:fill="FFFFFF"/>
        </w:rPr>
        <w:t>. таблицы №№1,2).</w:t>
      </w:r>
    </w:p>
    <w:p w:rsidR="00880BF6" w:rsidRPr="003D4163" w:rsidRDefault="00880BF6" w:rsidP="003D4163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3D4163">
        <w:rPr>
          <w:color w:val="000000"/>
          <w:sz w:val="28"/>
          <w:szCs w:val="28"/>
          <w:shd w:val="clear" w:color="auto" w:fill="FFFFFF"/>
        </w:rPr>
        <w:t>Таблица №1</w:t>
      </w:r>
    </w:p>
    <w:p w:rsidR="00880BF6" w:rsidRPr="003D4163" w:rsidRDefault="00880BF6" w:rsidP="003D4163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3D4163">
        <w:rPr>
          <w:color w:val="000000"/>
          <w:sz w:val="28"/>
          <w:szCs w:val="28"/>
          <w:shd w:val="clear" w:color="auto" w:fill="FFFFFF"/>
        </w:rPr>
        <w:t>Включение молодежи в социальную практику: статистика проектов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1100"/>
        <w:gridCol w:w="1314"/>
        <w:gridCol w:w="1184"/>
        <w:gridCol w:w="1108"/>
        <w:gridCol w:w="1184"/>
        <w:gridCol w:w="1167"/>
        <w:gridCol w:w="1108"/>
        <w:gridCol w:w="1186"/>
      </w:tblGrid>
      <w:tr w:rsidR="00880BF6" w:rsidRPr="003D4163" w:rsidTr="006678A9">
        <w:tc>
          <w:tcPr>
            <w:tcW w:w="1637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Количество стратегических направлений</w:t>
            </w:r>
            <w:r w:rsidR="006678A9">
              <w:rPr>
                <w:sz w:val="28"/>
                <w:szCs w:val="28"/>
              </w:rPr>
              <w:t xml:space="preserve"> </w:t>
            </w:r>
            <w:r w:rsidRPr="003D4163">
              <w:rPr>
                <w:sz w:val="28"/>
                <w:szCs w:val="28"/>
              </w:rPr>
              <w:t>проектов, нацеленных на включение молодежи в социальную практику, ед.</w:t>
            </w:r>
          </w:p>
        </w:tc>
        <w:tc>
          <w:tcPr>
            <w:tcW w:w="1685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Количество проектов, направленных на включение молодежи в социальную практику, ед.</w:t>
            </w:r>
          </w:p>
        </w:tc>
        <w:tc>
          <w:tcPr>
            <w:tcW w:w="1678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Количество инновационных проектов, реализуемых молодежными инициативными группами,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ед.</w:t>
            </w:r>
          </w:p>
        </w:tc>
      </w:tr>
      <w:tr w:rsidR="00880BF6" w:rsidRPr="003D4163" w:rsidTr="006678A9">
        <w:tc>
          <w:tcPr>
            <w:tcW w:w="466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2013г.</w:t>
            </w:r>
          </w:p>
        </w:tc>
        <w:tc>
          <w:tcPr>
            <w:tcW w:w="5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2013г.</w:t>
            </w:r>
          </w:p>
        </w:tc>
        <w:tc>
          <w:tcPr>
            <w:tcW w:w="5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2013г.</w:t>
            </w:r>
          </w:p>
        </w:tc>
        <w:tc>
          <w:tcPr>
            <w:tcW w:w="5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5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BF6" w:rsidRPr="003D4163" w:rsidTr="006678A9">
        <w:tc>
          <w:tcPr>
            <w:tcW w:w="466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6</w:t>
            </w:r>
          </w:p>
        </w:tc>
        <w:tc>
          <w:tcPr>
            <w:tcW w:w="5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8</w:t>
            </w:r>
          </w:p>
        </w:tc>
        <w:tc>
          <w:tcPr>
            <w:tcW w:w="6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8</w:t>
            </w:r>
          </w:p>
        </w:tc>
        <w:tc>
          <w:tcPr>
            <w:tcW w:w="57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11</w:t>
            </w:r>
          </w:p>
        </w:tc>
        <w:tc>
          <w:tcPr>
            <w:tcW w:w="5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13</w:t>
            </w:r>
          </w:p>
        </w:tc>
        <w:tc>
          <w:tcPr>
            <w:tcW w:w="57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15</w:t>
            </w:r>
          </w:p>
        </w:tc>
        <w:tc>
          <w:tcPr>
            <w:tcW w:w="566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14</w:t>
            </w:r>
          </w:p>
        </w:tc>
        <w:tc>
          <w:tcPr>
            <w:tcW w:w="5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9</w:t>
            </w:r>
          </w:p>
        </w:tc>
        <w:tc>
          <w:tcPr>
            <w:tcW w:w="575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12</w:t>
            </w:r>
          </w:p>
        </w:tc>
      </w:tr>
    </w:tbl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Особую удовлетворенность вызвал рост числа молодежных объединений в истекшем году. В постоянно действующие объединения переросли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активы работающей молодежи («Совет молодежи Абаканской ТЭЦ», «Союз молодых педагогов», «Клуб банкиров» и др.). Появились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новые добровольческие объединения (Региональный штаб РХ Всероссийского корпуса волонтеров, отделение «Союза добровольцев России», «Доброе сердце Хакасии», «Штаб беспокойных сердец», «Шаг за шагом» и др.), которые активно включились в городское добровольческое движение. 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Таблица №2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color w:val="000000"/>
          <w:sz w:val="28"/>
          <w:szCs w:val="28"/>
          <w:shd w:val="clear" w:color="auto" w:fill="FFFFFF"/>
        </w:rPr>
        <w:t>Включение молодежи в социальную практику: статистика участия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"/>
        <w:gridCol w:w="1105"/>
        <w:gridCol w:w="1105"/>
        <w:gridCol w:w="1101"/>
        <w:gridCol w:w="1101"/>
        <w:gridCol w:w="1103"/>
        <w:gridCol w:w="1101"/>
        <w:gridCol w:w="1101"/>
        <w:gridCol w:w="1527"/>
      </w:tblGrid>
      <w:tr w:rsidR="00880BF6" w:rsidRPr="003D4163" w:rsidTr="006678A9">
        <w:tc>
          <w:tcPr>
            <w:tcW w:w="1601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t xml:space="preserve">Количество молодежных </w:t>
            </w:r>
            <w:r w:rsidRPr="003D4163">
              <w:rPr>
                <w:sz w:val="28"/>
                <w:szCs w:val="28"/>
              </w:rPr>
              <w:lastRenderedPageBreak/>
              <w:t>объединений, организаций, участвующих в проектах, направленных на включение молодежи в социальную практику, ед.</w:t>
            </w:r>
          </w:p>
        </w:tc>
        <w:tc>
          <w:tcPr>
            <w:tcW w:w="1597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lastRenderedPageBreak/>
              <w:t xml:space="preserve">Численность молодых </w:t>
            </w:r>
            <w:r w:rsidRPr="003D4163">
              <w:rPr>
                <w:sz w:val="28"/>
                <w:szCs w:val="28"/>
              </w:rPr>
              <w:lastRenderedPageBreak/>
              <w:t>людей, участвующих в проектах, направленных на включение молодежи в социальную практику,</w:t>
            </w:r>
            <w:r w:rsidR="006678A9">
              <w:rPr>
                <w:sz w:val="28"/>
                <w:szCs w:val="28"/>
              </w:rPr>
              <w:t xml:space="preserve"> </w:t>
            </w:r>
            <w:r w:rsidRPr="003D4163">
              <w:rPr>
                <w:sz w:val="28"/>
                <w:szCs w:val="28"/>
              </w:rPr>
              <w:t>чел.</w:t>
            </w:r>
          </w:p>
        </w:tc>
        <w:tc>
          <w:tcPr>
            <w:tcW w:w="1802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lastRenderedPageBreak/>
              <w:t xml:space="preserve">Численность молодых </w:t>
            </w:r>
            <w:r w:rsidRPr="003D4163">
              <w:rPr>
                <w:sz w:val="28"/>
                <w:szCs w:val="28"/>
              </w:rPr>
              <w:lastRenderedPageBreak/>
              <w:t>людей, прошедших обучение в</w:t>
            </w:r>
            <w:r w:rsidR="006678A9">
              <w:rPr>
                <w:sz w:val="28"/>
                <w:szCs w:val="28"/>
              </w:rPr>
              <w:t xml:space="preserve"> </w:t>
            </w:r>
            <w:r w:rsidRPr="003D4163">
              <w:rPr>
                <w:sz w:val="28"/>
                <w:szCs w:val="28"/>
              </w:rPr>
              <w:t>проектах, чел.</w:t>
            </w:r>
          </w:p>
        </w:tc>
      </w:tr>
      <w:tr w:rsidR="00880BF6" w:rsidRPr="003D4163" w:rsidTr="006678A9">
        <w:tc>
          <w:tcPr>
            <w:tcW w:w="533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2013г.</w:t>
            </w:r>
          </w:p>
        </w:tc>
        <w:tc>
          <w:tcPr>
            <w:tcW w:w="5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</w:tc>
        <w:tc>
          <w:tcPr>
            <w:tcW w:w="5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2013г.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2013г.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2014г.</w:t>
            </w:r>
          </w:p>
        </w:tc>
        <w:tc>
          <w:tcPr>
            <w:tcW w:w="7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2015г.</w:t>
            </w:r>
          </w:p>
        </w:tc>
      </w:tr>
      <w:tr w:rsidR="00880BF6" w:rsidRPr="003D4163" w:rsidTr="006678A9">
        <w:tc>
          <w:tcPr>
            <w:tcW w:w="533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16</w:t>
            </w:r>
          </w:p>
        </w:tc>
        <w:tc>
          <w:tcPr>
            <w:tcW w:w="5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18</w:t>
            </w:r>
          </w:p>
        </w:tc>
        <w:tc>
          <w:tcPr>
            <w:tcW w:w="5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28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900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2780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3050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375</w:t>
            </w:r>
          </w:p>
        </w:tc>
        <w:tc>
          <w:tcPr>
            <w:tcW w:w="53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330</w:t>
            </w:r>
          </w:p>
        </w:tc>
        <w:tc>
          <w:tcPr>
            <w:tcW w:w="73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360</w:t>
            </w:r>
          </w:p>
        </w:tc>
      </w:tr>
    </w:tbl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Городской конкурс социальных проектов «Молодежная инициатива» позволил обеспечить мобильность реагирования на возникающие проблемы, а также позитивные новшества и преобразования в молодежной среде, поддержку инновационных идей, проектов, реализуемых самой молодежью. В 2015 г. на конкурс было подано 53 заявки, финансовую поддержку получили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12 организаций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на реализацию своих инициатив (2014 г.- 6), общий фонд финансирования проектов составил 400,0 тыс. руб. Благодаря этим проектам проведено 96 мероприятий, участниками которых стали более 2 тыс. чел.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Часть проектов была реализована за счет привлечения грантов в области молодежной политики Правительства РХ (общая сумма – 183 тыс. руб.). На конкурсной основе получили финансовую поддержку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4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общественных проекта муниципальных учреждений культуры: «Ликбез для управдома» (МБУК «ГОКЦ»), «Протяни руку другу» (МБУК «АКГ»),</w:t>
      </w:r>
      <w:r w:rsidRPr="003D4163">
        <w:rPr>
          <w:sz w:val="28"/>
          <w:szCs w:val="28"/>
        </w:rPr>
        <w:tab/>
        <w:t xml:space="preserve"> «Волонтерский </w:t>
      </w:r>
      <w:proofErr w:type="spellStart"/>
      <w:r w:rsidRPr="003D4163">
        <w:rPr>
          <w:sz w:val="28"/>
          <w:szCs w:val="28"/>
        </w:rPr>
        <w:t>дедлайн</w:t>
      </w:r>
      <w:proofErr w:type="spellEnd"/>
      <w:r w:rsidRPr="003D4163">
        <w:rPr>
          <w:sz w:val="28"/>
          <w:szCs w:val="28"/>
        </w:rPr>
        <w:t>» (МБУК «АДМ»), «</w:t>
      </w:r>
      <w:proofErr w:type="spellStart"/>
      <w:r w:rsidRPr="003D4163">
        <w:rPr>
          <w:sz w:val="28"/>
          <w:szCs w:val="28"/>
        </w:rPr>
        <w:t>Библиомикс</w:t>
      </w:r>
      <w:proofErr w:type="spellEnd"/>
      <w:r w:rsidRPr="003D4163">
        <w:rPr>
          <w:sz w:val="28"/>
          <w:szCs w:val="28"/>
        </w:rPr>
        <w:t>» (МБУК «АЦБС»).</w:t>
      </w:r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>Многие проекты осуществлены за счет партнерского, добровольческого участия,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наиболее активно система партнерства и добровольчества работает при организации мероприятий патриотического, профилактического характера. </w:t>
      </w:r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>В 2015 г. количество организаций, участвующих в реализации молодежных проектов, существенно возросло (таблица №3).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Таблица №3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Развитие партнерства в реализации молодежной политики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3"/>
        <w:gridCol w:w="1519"/>
        <w:gridCol w:w="1519"/>
        <w:gridCol w:w="1776"/>
      </w:tblGrid>
      <w:tr w:rsidR="00880BF6" w:rsidRPr="003D4163" w:rsidTr="006678A9">
        <w:tc>
          <w:tcPr>
            <w:tcW w:w="2673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По годам</w:t>
            </w:r>
          </w:p>
        </w:tc>
        <w:tc>
          <w:tcPr>
            <w:tcW w:w="7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7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858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</w:tr>
      <w:tr w:rsidR="00880BF6" w:rsidRPr="003D4163" w:rsidTr="006678A9">
        <w:tc>
          <w:tcPr>
            <w:tcW w:w="2673" w:type="pct"/>
          </w:tcPr>
          <w:p w:rsidR="00880BF6" w:rsidRPr="003D4163" w:rsidRDefault="00880BF6" w:rsidP="003D4163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t>Количество учреждений, предприятий и организаций,</w:t>
            </w:r>
            <w:r w:rsidR="006678A9">
              <w:rPr>
                <w:sz w:val="28"/>
                <w:szCs w:val="28"/>
              </w:rPr>
              <w:t xml:space="preserve"> </w:t>
            </w:r>
            <w:r w:rsidRPr="003D4163">
              <w:rPr>
                <w:sz w:val="28"/>
                <w:szCs w:val="28"/>
              </w:rPr>
              <w:t>участвующих в реализации молодежной политики, ед.</w:t>
            </w:r>
          </w:p>
        </w:tc>
        <w:tc>
          <w:tcPr>
            <w:tcW w:w="7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7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858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</w:tr>
    </w:tbl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proofErr w:type="gramStart"/>
      <w:r w:rsidRPr="003D4163">
        <w:rPr>
          <w:sz w:val="28"/>
          <w:szCs w:val="28"/>
        </w:rPr>
        <w:t>Качественным показателем эффективности работы с молодежью стали изменения в молодежной среде и городском сообществе в целом, которые были привнесены проектами, реализованными в сфере молодежной политики в 2015 г.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Рост мотивации на позитивные действия,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принятие общечеловеческих и духовных ценностей, здоровый образ жизни, профессиональное развитие, патриотическое служение – вот те изменения, которые были нужны и которые достигнуты.</w:t>
      </w:r>
      <w:proofErr w:type="gramEnd"/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>Наиболее наглядно они проявили себя в практике патриотической работы с молодежью. Молодежные мероприятия и акции, посвященные главной дате года – 70-летию Победы в Великой Отечественной войне 1941-1945гг., были объединены одной идеей «Мы - наследники Великой Победы». Итоги патриотической работы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были подведены на «Встрече поколений», которая была приурочена к памятной дате -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Дню героев Отечества в России. Среди значимых результатов года можно </w:t>
      </w:r>
      <w:r w:rsidRPr="003D4163">
        <w:rPr>
          <w:sz w:val="28"/>
          <w:szCs w:val="28"/>
        </w:rPr>
        <w:lastRenderedPageBreak/>
        <w:t>выделить увеличение количества молодежи, участвующей в патриотических проектах.</w:t>
      </w:r>
    </w:p>
    <w:p w:rsidR="00880BF6" w:rsidRPr="003D4163" w:rsidRDefault="00880BF6" w:rsidP="003D4163">
      <w:pPr>
        <w:spacing w:line="240" w:lineRule="auto"/>
        <w:rPr>
          <w:bCs/>
          <w:sz w:val="28"/>
          <w:szCs w:val="28"/>
        </w:rPr>
      </w:pPr>
      <w:r w:rsidRPr="003D4163">
        <w:rPr>
          <w:bCs/>
          <w:sz w:val="28"/>
          <w:szCs w:val="28"/>
        </w:rPr>
        <w:t>В рамках городского конкурса проектов «Молодежная инициатива» было выделено специальное направление «Проекты по патриотическому воспитанию молодого поколения, посвященные 70-летию Победы советского народа в Великой Отечественной войне 1941-1945 гг.», на участие в этой конкурсной номинации было заявлено 15 проектов, 3 из них получили финансовую поддержку и</w:t>
      </w:r>
      <w:r w:rsidR="006678A9">
        <w:rPr>
          <w:bCs/>
          <w:sz w:val="28"/>
          <w:szCs w:val="28"/>
        </w:rPr>
        <w:t xml:space="preserve"> </w:t>
      </w:r>
      <w:r w:rsidRPr="003D4163">
        <w:rPr>
          <w:bCs/>
          <w:sz w:val="28"/>
          <w:szCs w:val="28"/>
        </w:rPr>
        <w:t xml:space="preserve">реализованы: «Они ковали Победу» (СОШ №10), </w:t>
      </w:r>
      <w:r w:rsidRPr="003D4163">
        <w:rPr>
          <w:color w:val="000000"/>
          <w:sz w:val="28"/>
          <w:szCs w:val="28"/>
        </w:rPr>
        <w:t>«Мы помним» (ХТИ), «Нам память завещано хранить!» (Союз детей и подростков «</w:t>
      </w:r>
      <w:proofErr w:type="spellStart"/>
      <w:r w:rsidRPr="003D4163">
        <w:rPr>
          <w:color w:val="000000"/>
          <w:sz w:val="28"/>
          <w:szCs w:val="28"/>
        </w:rPr>
        <w:t>Дружба-Ынархас</w:t>
      </w:r>
      <w:proofErr w:type="spellEnd"/>
      <w:r w:rsidRPr="003D4163">
        <w:rPr>
          <w:color w:val="000000"/>
          <w:sz w:val="28"/>
          <w:szCs w:val="28"/>
        </w:rPr>
        <w:t xml:space="preserve">»). Организаторами проектов проделана уникальная исследовательская, краеведческая работа по восстановлению архивов </w:t>
      </w:r>
      <w:r w:rsidRPr="003D4163">
        <w:rPr>
          <w:bCs/>
          <w:sz w:val="28"/>
          <w:szCs w:val="28"/>
        </w:rPr>
        <w:t>Великой Отечественной войны, биографии наших земляков-участников войны,</w:t>
      </w:r>
      <w:r w:rsidR="006678A9">
        <w:rPr>
          <w:bCs/>
          <w:sz w:val="28"/>
          <w:szCs w:val="28"/>
        </w:rPr>
        <w:t xml:space="preserve"> </w:t>
      </w:r>
      <w:r w:rsidRPr="003D4163">
        <w:rPr>
          <w:bCs/>
          <w:sz w:val="28"/>
          <w:szCs w:val="28"/>
        </w:rPr>
        <w:t>изданию фронтовых писем.</w:t>
      </w:r>
      <w:r w:rsidR="006678A9">
        <w:rPr>
          <w:bCs/>
          <w:sz w:val="28"/>
          <w:szCs w:val="28"/>
        </w:rPr>
        <w:t xml:space="preserve"> </w:t>
      </w:r>
      <w:r w:rsidRPr="003D4163">
        <w:rPr>
          <w:bCs/>
          <w:sz w:val="28"/>
          <w:szCs w:val="28"/>
        </w:rPr>
        <w:t>Проведены просветительские экскурсии для студентов и школьников, военно-патриотические игры, конку</w:t>
      </w:r>
      <w:proofErr w:type="gramStart"/>
      <w:r w:rsidRPr="003D4163">
        <w:rPr>
          <w:bCs/>
          <w:sz w:val="28"/>
          <w:szCs w:val="28"/>
        </w:rPr>
        <w:t>рс</w:t>
      </w:r>
      <w:r w:rsidR="006678A9">
        <w:rPr>
          <w:bCs/>
          <w:sz w:val="28"/>
          <w:szCs w:val="28"/>
        </w:rPr>
        <w:t xml:space="preserve"> </w:t>
      </w:r>
      <w:r w:rsidRPr="003D4163">
        <w:rPr>
          <w:bCs/>
          <w:sz w:val="28"/>
          <w:szCs w:val="28"/>
        </w:rPr>
        <w:t>стр</w:t>
      </w:r>
      <w:proofErr w:type="gramEnd"/>
      <w:r w:rsidRPr="003D4163">
        <w:rPr>
          <w:bCs/>
          <w:sz w:val="28"/>
          <w:szCs w:val="28"/>
        </w:rPr>
        <w:t>оевой подготовки, осуществлена посадка «деревьев Победы» и</w:t>
      </w:r>
      <w:r w:rsidRPr="003D4163">
        <w:rPr>
          <w:color w:val="000000"/>
          <w:sz w:val="28"/>
          <w:szCs w:val="28"/>
        </w:rPr>
        <w:t xml:space="preserve"> акция «Лица Победы».</w:t>
      </w:r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>Активное участие в патриотических мероприятиях приняли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городские объединения молодежи, выступив основными проводниками городских общественных акций: Центр добровольцев </w:t>
      </w:r>
      <w:proofErr w:type="gramStart"/>
      <w:r w:rsidRPr="003D4163">
        <w:rPr>
          <w:sz w:val="28"/>
          <w:szCs w:val="28"/>
        </w:rPr>
        <w:t>г</w:t>
      </w:r>
      <w:proofErr w:type="gramEnd"/>
      <w:r w:rsidRPr="003D4163">
        <w:rPr>
          <w:sz w:val="28"/>
          <w:szCs w:val="28"/>
        </w:rPr>
        <w:t>. Абакана (45 чел.), Городской студенческий совет (30 чел.), Городской актив работающей молодежи (125 чел.). По инициативе молодежи, были реализованы новые проекты, посвященные Дню Победы: Центр добровольцев провел серию экскурсий для студенческих групп «Абакан 1941-1945»; Городской студенческий совет осуществил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акцию «Улицы с именами героев», </w:t>
      </w:r>
      <w:proofErr w:type="spellStart"/>
      <w:r w:rsidRPr="003D4163">
        <w:rPr>
          <w:sz w:val="28"/>
          <w:szCs w:val="28"/>
        </w:rPr>
        <w:t>флэш-моб</w:t>
      </w:r>
      <w:proofErr w:type="spellEnd"/>
      <w:r w:rsidRPr="003D4163">
        <w:rPr>
          <w:sz w:val="28"/>
          <w:szCs w:val="28"/>
        </w:rPr>
        <w:t xml:space="preserve"> «День Победы»; Городской актив работающей молодежи провел субботник в парке Победы. В рамках встречи с допризывной молодежью «Призывник-2015» 425 будущих солдат познакомили с интерактивными выставками, посвященными подвигам солдат и медсанбата в годы войны, организовали просмотр фильма «Наследники Победы».</w:t>
      </w:r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 xml:space="preserve">Силами молодежных объединений увеличились и масштабы традиционных городских общественных акций. Патриотическая акция «Из поколения в поколение» приобрела новый формат: «Я присоединяюсь!». Около 50 инициативных горожан, организаций присоединились к добровольческим проектам, пройдя </w:t>
      </w:r>
      <w:proofErr w:type="gramStart"/>
      <w:r w:rsidRPr="003D4163">
        <w:rPr>
          <w:sz w:val="28"/>
          <w:szCs w:val="28"/>
        </w:rPr>
        <w:t>предварительную</w:t>
      </w:r>
      <w:proofErr w:type="gramEnd"/>
      <w:r w:rsidRPr="003D4163">
        <w:rPr>
          <w:sz w:val="28"/>
          <w:szCs w:val="28"/>
        </w:rPr>
        <w:t xml:space="preserve"> интернет-регистрацию на сайте Всероссийского волонтерского корпуса «70-летие Победы». Силами 350 молодых волонтеров были проведены экскурсии, организованы обеды для ветеранов войны, сформированы и вручены ветеранам подарки, продуктовые пакеты от меценатов, осуществлены марш-броски помощи по благоустройству, уборке домов и квартир ветеранов, оказана помощь в организации городских патриотических мероприятий, акций («Бессмертный полк», «Свеча памяти», «Фронтовой привал», «Георгиевская ленточка»</w:t>
      </w:r>
      <w:r w:rsidR="006678A9">
        <w:rPr>
          <w:sz w:val="28"/>
          <w:szCs w:val="28"/>
        </w:rPr>
        <w:t xml:space="preserve"> и др.).</w:t>
      </w:r>
    </w:p>
    <w:p w:rsidR="00880BF6" w:rsidRPr="003D4163" w:rsidRDefault="00880BF6" w:rsidP="003D41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4163">
        <w:rPr>
          <w:color w:val="000000"/>
          <w:sz w:val="28"/>
          <w:szCs w:val="28"/>
        </w:rPr>
        <w:t>Работа с молодежью в рамках патриотических мероприятий дала дополнительный импульс</w:t>
      </w:r>
      <w:r w:rsidR="006678A9">
        <w:rPr>
          <w:color w:val="000000"/>
          <w:sz w:val="28"/>
          <w:szCs w:val="28"/>
        </w:rPr>
        <w:t xml:space="preserve"> </w:t>
      </w:r>
      <w:r w:rsidRPr="003D4163">
        <w:rPr>
          <w:color w:val="000000"/>
          <w:sz w:val="28"/>
          <w:szCs w:val="28"/>
        </w:rPr>
        <w:t>развитию молодежного добровольчества в г</w:t>
      </w:r>
      <w:proofErr w:type="gramStart"/>
      <w:r w:rsidRPr="003D4163">
        <w:rPr>
          <w:color w:val="000000"/>
          <w:sz w:val="28"/>
          <w:szCs w:val="28"/>
        </w:rPr>
        <w:t>.А</w:t>
      </w:r>
      <w:proofErr w:type="gramEnd"/>
      <w:r w:rsidRPr="003D4163">
        <w:rPr>
          <w:color w:val="000000"/>
          <w:sz w:val="28"/>
          <w:szCs w:val="28"/>
        </w:rPr>
        <w:t>бакане, у</w:t>
      </w:r>
      <w:r w:rsidRPr="003D4163">
        <w:rPr>
          <w:sz w:val="28"/>
          <w:szCs w:val="28"/>
        </w:rPr>
        <w:t>величилось количество участников добровольческого движения (таблица №4)</w:t>
      </w:r>
      <w:r w:rsidRPr="003D4163">
        <w:rPr>
          <w:color w:val="000000"/>
          <w:sz w:val="28"/>
          <w:szCs w:val="28"/>
        </w:rPr>
        <w:t xml:space="preserve">. </w:t>
      </w:r>
      <w:r w:rsidRPr="003D4163">
        <w:rPr>
          <w:sz w:val="28"/>
          <w:szCs w:val="28"/>
        </w:rPr>
        <w:t xml:space="preserve">Проведен стартовый сбор начинающих волонтеров. </w:t>
      </w:r>
      <w:r w:rsidRPr="003D4163">
        <w:rPr>
          <w:color w:val="000000"/>
          <w:sz w:val="28"/>
          <w:szCs w:val="28"/>
        </w:rPr>
        <w:t xml:space="preserve">В течение года осуществлялась работа по развитию добровольчества в студенческой среде, в результате которой оформилась деятельность 8 волонтерских отрядов образовательных организаций. В декабре состоялся первый Городской форум «Волонтерский </w:t>
      </w:r>
      <w:proofErr w:type="spellStart"/>
      <w:r w:rsidRPr="003D4163">
        <w:rPr>
          <w:color w:val="000000"/>
          <w:sz w:val="28"/>
          <w:szCs w:val="28"/>
        </w:rPr>
        <w:t>дедлайн</w:t>
      </w:r>
      <w:proofErr w:type="spellEnd"/>
      <w:r w:rsidRPr="003D4163">
        <w:rPr>
          <w:color w:val="000000"/>
          <w:sz w:val="28"/>
          <w:szCs w:val="28"/>
        </w:rPr>
        <w:t>». Впервые в формате мероприятия для волонтеров был представлен</w:t>
      </w:r>
      <w:r w:rsidR="006678A9">
        <w:rPr>
          <w:color w:val="000000"/>
          <w:sz w:val="28"/>
          <w:szCs w:val="28"/>
        </w:rPr>
        <w:t xml:space="preserve"> </w:t>
      </w:r>
      <w:r w:rsidRPr="003D4163">
        <w:rPr>
          <w:color w:val="000000"/>
          <w:sz w:val="28"/>
          <w:szCs w:val="28"/>
        </w:rPr>
        <w:t xml:space="preserve">информационный ресурс «Социальный паспорт Абакана», презентована деятельность добровольческих </w:t>
      </w:r>
      <w:r w:rsidRPr="003D4163">
        <w:rPr>
          <w:color w:val="000000"/>
          <w:sz w:val="28"/>
          <w:szCs w:val="28"/>
        </w:rPr>
        <w:lastRenderedPageBreak/>
        <w:t>организаций и проектов, организованы обучающие секции, деловая игра «</w:t>
      </w:r>
      <w:proofErr w:type="spellStart"/>
      <w:r w:rsidRPr="003D4163">
        <w:rPr>
          <w:color w:val="000000"/>
          <w:sz w:val="28"/>
          <w:szCs w:val="28"/>
        </w:rPr>
        <w:t>Доброград</w:t>
      </w:r>
      <w:proofErr w:type="spellEnd"/>
      <w:r w:rsidRPr="003D4163">
        <w:rPr>
          <w:color w:val="000000"/>
          <w:sz w:val="28"/>
          <w:szCs w:val="28"/>
        </w:rPr>
        <w:t>».</w:t>
      </w:r>
      <w:r w:rsidR="006678A9">
        <w:rPr>
          <w:color w:val="000000"/>
          <w:sz w:val="28"/>
          <w:szCs w:val="28"/>
        </w:rPr>
        <w:t xml:space="preserve"> 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Таблица №4</w:t>
      </w:r>
    </w:p>
    <w:p w:rsidR="00880BF6" w:rsidRPr="003D4163" w:rsidRDefault="00880BF6" w:rsidP="003D4163">
      <w:pPr>
        <w:spacing w:line="240" w:lineRule="auto"/>
        <w:rPr>
          <w:b/>
          <w:i/>
          <w:sz w:val="28"/>
          <w:szCs w:val="28"/>
        </w:rPr>
      </w:pPr>
      <w:r w:rsidRPr="003D4163">
        <w:rPr>
          <w:color w:val="000000"/>
          <w:sz w:val="28"/>
          <w:szCs w:val="28"/>
        </w:rPr>
        <w:t>Развитие молодежного добровольчества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1796"/>
        <w:gridCol w:w="1757"/>
        <w:gridCol w:w="1695"/>
        <w:gridCol w:w="1519"/>
        <w:gridCol w:w="1920"/>
      </w:tblGrid>
      <w:tr w:rsidR="00880BF6" w:rsidRPr="003D4163" w:rsidTr="006678A9">
        <w:tc>
          <w:tcPr>
            <w:tcW w:w="2519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Количество добровольческих проектов, ед.</w:t>
            </w:r>
          </w:p>
        </w:tc>
        <w:tc>
          <w:tcPr>
            <w:tcW w:w="2481" w:type="pct"/>
            <w:gridSpan w:val="3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Численность молодых людей, участвующих в добровольческих проектах, чел.</w:t>
            </w:r>
          </w:p>
        </w:tc>
      </w:tr>
      <w:tr w:rsidR="00880BF6" w:rsidRPr="003D4163" w:rsidTr="006678A9">
        <w:tc>
          <w:tcPr>
            <w:tcW w:w="80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868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7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8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BF6" w:rsidRPr="003D4163" w:rsidTr="006678A9">
        <w:tc>
          <w:tcPr>
            <w:tcW w:w="802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68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49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819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350</w:t>
            </w:r>
          </w:p>
        </w:tc>
        <w:tc>
          <w:tcPr>
            <w:tcW w:w="73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566</w:t>
            </w:r>
          </w:p>
        </w:tc>
        <w:tc>
          <w:tcPr>
            <w:tcW w:w="928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color w:val="000000"/>
                <w:sz w:val="28"/>
                <w:szCs w:val="28"/>
                <w:shd w:val="clear" w:color="auto" w:fill="FFFFFF"/>
              </w:rPr>
              <w:t>625</w:t>
            </w:r>
          </w:p>
        </w:tc>
      </w:tr>
    </w:tbl>
    <w:p w:rsidR="00880BF6" w:rsidRPr="003D4163" w:rsidRDefault="00880BF6" w:rsidP="003D4163">
      <w:pPr>
        <w:spacing w:line="240" w:lineRule="auto"/>
        <w:rPr>
          <w:bCs/>
          <w:sz w:val="28"/>
          <w:szCs w:val="28"/>
        </w:rPr>
      </w:pPr>
      <w:r w:rsidRPr="003D4163">
        <w:rPr>
          <w:color w:val="000000"/>
          <w:sz w:val="28"/>
          <w:szCs w:val="28"/>
        </w:rPr>
        <w:t>Работа абаканских волонтеров отмечена на российском уровне. П</w:t>
      </w:r>
      <w:r w:rsidRPr="003D4163">
        <w:rPr>
          <w:sz w:val="28"/>
          <w:szCs w:val="28"/>
        </w:rPr>
        <w:t xml:space="preserve">редставитель Городского студенческого совета Артем </w:t>
      </w:r>
      <w:proofErr w:type="spellStart"/>
      <w:r w:rsidRPr="003D4163">
        <w:rPr>
          <w:sz w:val="28"/>
          <w:szCs w:val="28"/>
        </w:rPr>
        <w:t>Кызласов</w:t>
      </w:r>
      <w:proofErr w:type="spellEnd"/>
      <w:r w:rsidRPr="003D4163">
        <w:rPr>
          <w:sz w:val="28"/>
          <w:szCs w:val="28"/>
        </w:rPr>
        <w:t xml:space="preserve"> (ХТИ) одержал победу в конкурсе волонтеров «</w:t>
      </w:r>
      <w:proofErr w:type="spellStart"/>
      <w:r w:rsidRPr="003D4163">
        <w:rPr>
          <w:sz w:val="28"/>
          <w:szCs w:val="28"/>
        </w:rPr>
        <w:t>Роспатриотцентра</w:t>
      </w:r>
      <w:proofErr w:type="spellEnd"/>
      <w:r w:rsidRPr="003D4163">
        <w:rPr>
          <w:sz w:val="28"/>
          <w:szCs w:val="28"/>
        </w:rPr>
        <w:t>» и принял участие в организации торжественных мероприятий, посвященных 70-летию Победы в городе Севастополе. Еще один представитель Городского студенческого совета Анна Ворона (ХГУ) была приглашена для участия в работе Всероссийского молодежного форума «Таврида» в Республику Крым по результатам представления оргкомитету форума своего проекта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«</w:t>
      </w:r>
      <w:r w:rsidRPr="003D4163">
        <w:rPr>
          <w:bCs/>
          <w:sz w:val="28"/>
          <w:szCs w:val="28"/>
        </w:rPr>
        <w:t>Курс молодого бойца».</w:t>
      </w:r>
    </w:p>
    <w:p w:rsidR="00880BF6" w:rsidRPr="003D4163" w:rsidRDefault="00880BF6" w:rsidP="003D41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4163">
        <w:rPr>
          <w:color w:val="000000"/>
          <w:sz w:val="28"/>
          <w:szCs w:val="28"/>
        </w:rPr>
        <w:t>По итогам года, следует отметить, что молодежное добровольчество в г</w:t>
      </w:r>
      <w:proofErr w:type="gramStart"/>
      <w:r w:rsidRPr="003D4163">
        <w:rPr>
          <w:color w:val="000000"/>
          <w:sz w:val="28"/>
          <w:szCs w:val="28"/>
        </w:rPr>
        <w:t>.А</w:t>
      </w:r>
      <w:proofErr w:type="gramEnd"/>
      <w:r w:rsidRPr="003D4163">
        <w:rPr>
          <w:color w:val="000000"/>
          <w:sz w:val="28"/>
          <w:szCs w:val="28"/>
        </w:rPr>
        <w:t>бакане приобретает более выраженный социальный контекст - усилия добровольцев направлены, прежде всего, на оказание помощи людям, находящимся в трудной жизненной ситуации (дети с ограниченными возможностями здоровья, дети из опекунских, малообеспеченных семей, подростки, стоящие на профилактическом учете, одинокие пожилые люди, испытывающие жизненные затруднения).</w:t>
      </w:r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>Так, например, Центр добровольцев г</w:t>
      </w:r>
      <w:proofErr w:type="gramStart"/>
      <w:r w:rsidRPr="003D4163">
        <w:rPr>
          <w:sz w:val="28"/>
          <w:szCs w:val="28"/>
        </w:rPr>
        <w:t>.А</w:t>
      </w:r>
      <w:proofErr w:type="gramEnd"/>
      <w:r w:rsidRPr="003D4163">
        <w:rPr>
          <w:sz w:val="28"/>
          <w:szCs w:val="28"/>
        </w:rPr>
        <w:t>бакана осуществлял в истекшем году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«культурный патронаж» 103 пожилых людей (пансионат ветеранов - 81, по домашнему адресу - 22). В рамках реализации проекта «Плечом к плечу» («Молодежная инициатива») молодежь организовала для них творческие студии и мастер-классы по декоративно-прикладному творчеству.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В День пожилого человека была организована акция «Твой день!», молодежные объединения провели марш-бросок «Спасибо!» - слова благодарности и поздравления с праздником получили 550 представителей старшего поколения.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Волонтерский отряд «Шаг за шагом» (ХГУ)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реализовал проект «Мы все едины» («Молодежная инициатива)» - </w:t>
      </w:r>
      <w:proofErr w:type="spellStart"/>
      <w:r w:rsidRPr="003D4163">
        <w:rPr>
          <w:sz w:val="28"/>
          <w:szCs w:val="28"/>
        </w:rPr>
        <w:t>тренинговую</w:t>
      </w:r>
      <w:proofErr w:type="spellEnd"/>
      <w:r w:rsidRPr="003D4163">
        <w:rPr>
          <w:sz w:val="28"/>
          <w:szCs w:val="28"/>
        </w:rPr>
        <w:t xml:space="preserve"> программу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для 20 детей, оставшихся без попечения родителей и находящихся в трудной жизненной ситуации.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Социальное такси Деда Мороза в канун новогодних праздников посетило 10 детей с заболеваниями тяжелой формы, не выходящих из дома. Два благотворительных фонда («Доброе сердце Хакасии» и «Мир добра») провели для детей с ограниченными возможностями здоровья новогодние балы (более 200 детей).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Участники Городского фестиваля работающей молодежи «</w:t>
      </w:r>
      <w:proofErr w:type="spellStart"/>
      <w:r w:rsidRPr="003D4163">
        <w:rPr>
          <w:sz w:val="28"/>
          <w:szCs w:val="28"/>
        </w:rPr>
        <w:t>Молодость+</w:t>
      </w:r>
      <w:proofErr w:type="spellEnd"/>
      <w:r w:rsidRPr="003D4163">
        <w:rPr>
          <w:sz w:val="28"/>
          <w:szCs w:val="28"/>
        </w:rPr>
        <w:t>…» организовали на своих предприятиях</w:t>
      </w:r>
      <w:r w:rsidR="006678A9">
        <w:rPr>
          <w:sz w:val="28"/>
          <w:szCs w:val="28"/>
        </w:rPr>
        <w:t xml:space="preserve"> </w:t>
      </w:r>
      <w:proofErr w:type="spellStart"/>
      <w:r w:rsidRPr="003D4163">
        <w:rPr>
          <w:sz w:val="28"/>
          <w:szCs w:val="28"/>
        </w:rPr>
        <w:t>профориентационные</w:t>
      </w:r>
      <w:proofErr w:type="spellEnd"/>
      <w:r w:rsidRPr="003D4163">
        <w:rPr>
          <w:sz w:val="28"/>
          <w:szCs w:val="28"/>
        </w:rPr>
        <w:t xml:space="preserve"> экскурсии и познавательные программы для 139 детей, оставшихся без попечения родителей и подростков, стоящих на профилактическом учете (программой фестиваля предусмотрено направление «Молодость + доброе сердце»). </w:t>
      </w:r>
    </w:p>
    <w:p w:rsidR="00880BF6" w:rsidRPr="003D4163" w:rsidRDefault="00880BF6" w:rsidP="003D4163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3D4163">
        <w:rPr>
          <w:color w:val="000000"/>
          <w:sz w:val="28"/>
          <w:szCs w:val="28"/>
          <w:shd w:val="clear" w:color="auto" w:fill="FFFFFF"/>
        </w:rPr>
        <w:t xml:space="preserve">Особое место в деятельности молодежных добровольческих групп занимает работа по профилактике правонарушений и беспризорности несовершеннолетних, </w:t>
      </w:r>
      <w:r w:rsidRPr="003D4163">
        <w:rPr>
          <w:color w:val="000000"/>
          <w:sz w:val="28"/>
          <w:szCs w:val="28"/>
          <w:shd w:val="clear" w:color="auto" w:fill="FFFFFF"/>
        </w:rPr>
        <w:lastRenderedPageBreak/>
        <w:t>распространения и потребления в подростковой и молодежной среде</w:t>
      </w:r>
      <w:r w:rsidR="006678A9">
        <w:rPr>
          <w:color w:val="000000"/>
          <w:sz w:val="28"/>
          <w:szCs w:val="28"/>
          <w:shd w:val="clear" w:color="auto" w:fill="FFFFFF"/>
        </w:rPr>
        <w:t xml:space="preserve"> </w:t>
      </w:r>
      <w:r w:rsidRPr="003D4163">
        <w:rPr>
          <w:color w:val="000000"/>
          <w:sz w:val="28"/>
          <w:szCs w:val="28"/>
          <w:shd w:val="clear" w:color="auto" w:fill="FFFFFF"/>
        </w:rPr>
        <w:t>наркотических средств.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color w:val="000000"/>
          <w:sz w:val="28"/>
          <w:szCs w:val="28"/>
          <w:shd w:val="clear" w:color="auto" w:fill="FFFFFF"/>
        </w:rPr>
        <w:t xml:space="preserve">В прошедшем году волонтерами осваивались новые методы по формированию у сверстников основных жизненных навыков, необходимых для успешной самореализации и противостояния давлению со стороны потребителей (распространителей) </w:t>
      </w:r>
      <w:proofErr w:type="spellStart"/>
      <w:r w:rsidRPr="003D4163">
        <w:rPr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3D4163">
        <w:rPr>
          <w:color w:val="000000"/>
          <w:sz w:val="28"/>
          <w:szCs w:val="28"/>
          <w:shd w:val="clear" w:color="auto" w:fill="FFFFFF"/>
        </w:rPr>
        <w:t xml:space="preserve"> ве</w:t>
      </w:r>
      <w:r w:rsidRPr="003D4163">
        <w:rPr>
          <w:color w:val="000000"/>
          <w:sz w:val="28"/>
          <w:szCs w:val="28"/>
          <w:shd w:val="clear" w:color="auto" w:fill="FFFFFF"/>
        </w:rPr>
        <w:softHyphen/>
        <w:t>ществ. Стартовал проект «Старший брат – старшая сестра»:</w:t>
      </w:r>
      <w:r w:rsidRPr="003D4163">
        <w:rPr>
          <w:sz w:val="28"/>
          <w:szCs w:val="28"/>
        </w:rPr>
        <w:t xml:space="preserve"> сформирована группа волонтеров, решивших стать «старшими братьями и сестрами» для</w:t>
      </w:r>
      <w:r w:rsidR="006678A9">
        <w:rPr>
          <w:sz w:val="28"/>
          <w:szCs w:val="28"/>
        </w:rPr>
        <w:t xml:space="preserve"> </w:t>
      </w:r>
      <w:r w:rsidRPr="003D4163">
        <w:rPr>
          <w:color w:val="000000"/>
          <w:sz w:val="28"/>
          <w:szCs w:val="28"/>
          <w:shd w:val="clear" w:color="auto" w:fill="FFFFFF"/>
        </w:rPr>
        <w:t xml:space="preserve">подростков, стоящих на профилактическом учете, употребляющих </w:t>
      </w:r>
      <w:proofErr w:type="spellStart"/>
      <w:r w:rsidRPr="003D4163">
        <w:rPr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 w:rsidRPr="003D4163">
        <w:rPr>
          <w:color w:val="000000"/>
          <w:sz w:val="28"/>
          <w:szCs w:val="28"/>
          <w:shd w:val="clear" w:color="auto" w:fill="FFFFFF"/>
        </w:rPr>
        <w:t xml:space="preserve"> вещества.</w:t>
      </w:r>
      <w:r w:rsidR="006678A9">
        <w:rPr>
          <w:color w:val="000000"/>
          <w:sz w:val="28"/>
          <w:szCs w:val="28"/>
          <w:shd w:val="clear" w:color="auto" w:fill="FFFFFF"/>
        </w:rPr>
        <w:t xml:space="preserve"> </w:t>
      </w:r>
      <w:r w:rsidRPr="003D4163">
        <w:rPr>
          <w:color w:val="000000"/>
          <w:sz w:val="28"/>
          <w:szCs w:val="28"/>
          <w:shd w:val="clear" w:color="auto" w:fill="FFFFFF"/>
        </w:rPr>
        <w:t>Волонтеры прошли</w:t>
      </w:r>
      <w:r w:rsidRPr="003D4163">
        <w:rPr>
          <w:sz w:val="28"/>
          <w:szCs w:val="28"/>
        </w:rPr>
        <w:t xml:space="preserve"> обучение для овладения</w:t>
      </w:r>
      <w:r w:rsidRPr="003D4163">
        <w:rPr>
          <w:color w:val="000000"/>
          <w:sz w:val="28"/>
          <w:szCs w:val="28"/>
          <w:shd w:val="clear" w:color="auto" w:fill="FFFFFF"/>
        </w:rPr>
        <w:t xml:space="preserve"> приемами профилактической работы в детско-подростковой среде.</w:t>
      </w:r>
      <w:r w:rsidRPr="003D4163">
        <w:rPr>
          <w:sz w:val="28"/>
          <w:szCs w:val="28"/>
        </w:rPr>
        <w:t xml:space="preserve"> Конкретный опыт в данном направлении был приобретен студентами техникума коммунального хозяйства и сервиса. В рамках проекта «Школа шефа-наставника» («Молодежная инициатива») студентами 3 курса было взято шефство и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проведена индивидуальная работа, организован позитивный досуг 15 первокурсников, стоящих на профилактическом учете.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Центром добровольцев были организованы рейды «</w:t>
      </w:r>
      <w:proofErr w:type="spellStart"/>
      <w:r w:rsidRPr="003D4163">
        <w:rPr>
          <w:sz w:val="28"/>
          <w:szCs w:val="28"/>
        </w:rPr>
        <w:t>Антиспайс</w:t>
      </w:r>
      <w:proofErr w:type="spellEnd"/>
      <w:r w:rsidRPr="003D4163">
        <w:rPr>
          <w:sz w:val="28"/>
          <w:szCs w:val="28"/>
        </w:rPr>
        <w:t>»</w:t>
      </w:r>
      <w:r w:rsidRPr="003D4163">
        <w:rPr>
          <w:b/>
          <w:sz w:val="28"/>
          <w:szCs w:val="28"/>
        </w:rPr>
        <w:t xml:space="preserve">, </w:t>
      </w:r>
      <w:r w:rsidRPr="003D4163">
        <w:rPr>
          <w:sz w:val="28"/>
          <w:szCs w:val="28"/>
        </w:rPr>
        <w:t>направленные на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ликвидацию рекламы по продаже синтетических наркотических средств. Волонтерами проведена работа в 4-х жилых районах города, удалено 46 надписей рекламного характера, находящихся вблизи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образовательных организаций. В сети Интернет выявлено 4 действующих сайта, реализующих наркотические вещества и два электронных объявления на форумах. Адреса ссылок переданы в дежурную часть ФСКН РХ по телефону горячей линии. В результате объявления удалены, </w:t>
      </w:r>
      <w:r w:rsidRPr="003D4163">
        <w:rPr>
          <w:color w:val="000000"/>
          <w:sz w:val="28"/>
          <w:szCs w:val="28"/>
        </w:rPr>
        <w:t xml:space="preserve">сайты закрыты и внесены в </w:t>
      </w:r>
      <w:r w:rsidRPr="003D4163">
        <w:rPr>
          <w:sz w:val="28"/>
          <w:szCs w:val="28"/>
        </w:rPr>
        <w:t xml:space="preserve">«Единый реестр доменных имен, указателей страниц сайтов в сети «Интернет» и сетевых адресов», содержащих информацию, распространение которой в Российской Федерации запрещено». 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Была продолжена профилактическая работа в рамках проекта «Здравствуй!», направленного на </w:t>
      </w:r>
      <w:r w:rsidRPr="003D4163">
        <w:rPr>
          <w:sz w:val="28"/>
          <w:szCs w:val="28"/>
        </w:rPr>
        <w:t>предупреждение асоциальных явлений и вредных привычек в молодежной среде, популяризацию здорового образа жизни</w:t>
      </w:r>
      <w:r w:rsidRPr="003D416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и вовлечение в спортивно-оздоровительную деятельность</w:t>
      </w:r>
      <w:r w:rsidRPr="003D4163">
        <w:rPr>
          <w:sz w:val="28"/>
          <w:szCs w:val="28"/>
        </w:rPr>
        <w:t>. В мероприятиях акции приняли участие более 3 тыс. чел., 34 организаций. Партнерами проекта стали Центр медицинской профилактики (экспресс-обследование и консультации во Всемирный День здоровья в Черногорском парке), учреждения культуры и спорта,</w:t>
      </w:r>
      <w:r w:rsidR="006678A9">
        <w:rPr>
          <w:sz w:val="28"/>
          <w:szCs w:val="28"/>
        </w:rPr>
        <w:t xml:space="preserve"> </w:t>
      </w:r>
      <w:proofErr w:type="spellStart"/>
      <w:proofErr w:type="gramStart"/>
      <w:r w:rsidRPr="003D4163">
        <w:rPr>
          <w:sz w:val="28"/>
          <w:szCs w:val="28"/>
        </w:rPr>
        <w:t>фитнесс-клубы</w:t>
      </w:r>
      <w:proofErr w:type="spellEnd"/>
      <w:proofErr w:type="gramEnd"/>
      <w:r w:rsidRPr="003D4163">
        <w:rPr>
          <w:sz w:val="28"/>
          <w:szCs w:val="28"/>
        </w:rPr>
        <w:t xml:space="preserve"> и другие организации. Самими популярными мероприятиями проекта стали </w:t>
      </w:r>
      <w:proofErr w:type="spellStart"/>
      <w:r w:rsidRPr="003D4163">
        <w:rPr>
          <w:sz w:val="28"/>
          <w:szCs w:val="28"/>
        </w:rPr>
        <w:t>физкульт-зарядки</w:t>
      </w:r>
      <w:proofErr w:type="spellEnd"/>
      <w:r w:rsidRPr="003D4163">
        <w:rPr>
          <w:sz w:val="28"/>
          <w:szCs w:val="28"/>
        </w:rPr>
        <w:t xml:space="preserve"> – они проходили в течение всего лета в парковых зонах, по месту работы и на других площадках. В них приняли участие более 1 тыс. чел. В Международный день борьбы с наркоманией и незаконным оборотом наркотических средств была проведена молодежная акция «</w:t>
      </w:r>
      <w:proofErr w:type="spellStart"/>
      <w:r w:rsidRPr="003D4163">
        <w:rPr>
          <w:sz w:val="28"/>
          <w:szCs w:val="28"/>
          <w:lang w:val="en-US"/>
        </w:rPr>
        <w:t>Powerstreet</w:t>
      </w:r>
      <w:proofErr w:type="spellEnd"/>
      <w:r w:rsidRPr="003D4163">
        <w:rPr>
          <w:sz w:val="28"/>
          <w:szCs w:val="28"/>
        </w:rPr>
        <w:t xml:space="preserve">» в Преображенском парке, в рамках которой был организован продолжительный фитнесс-марафон и работа 20 информационных площадок (охват 265 чел.). Были подготовлены социальные </w:t>
      </w:r>
      <w:proofErr w:type="spellStart"/>
      <w:proofErr w:type="gramStart"/>
      <w:r w:rsidRPr="003D4163">
        <w:rPr>
          <w:sz w:val="28"/>
          <w:szCs w:val="28"/>
        </w:rPr>
        <w:t>ТВ-ролики</w:t>
      </w:r>
      <w:proofErr w:type="spellEnd"/>
      <w:proofErr w:type="gramEnd"/>
      <w:r w:rsidRPr="003D4163">
        <w:rPr>
          <w:sz w:val="28"/>
          <w:szCs w:val="28"/>
        </w:rPr>
        <w:t xml:space="preserve"> о безопасном поведении велосипедиста на дороге, правилах отдыха на водоемах. В День знаний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состоялась акция «Молодежный патруль» - волонтеры напомнили правила безопасного поведения на дороге для юных пешеходов и их родителей, всего в акции приняло участие 350 чел. В начале учебного года в спортивных школах, спорткомплексах,</w:t>
      </w:r>
      <w:r w:rsidR="006678A9">
        <w:rPr>
          <w:sz w:val="28"/>
          <w:szCs w:val="28"/>
        </w:rPr>
        <w:t xml:space="preserve"> </w:t>
      </w:r>
      <w:proofErr w:type="spellStart"/>
      <w:proofErr w:type="gramStart"/>
      <w:r w:rsidRPr="003D4163">
        <w:rPr>
          <w:sz w:val="28"/>
          <w:szCs w:val="28"/>
        </w:rPr>
        <w:t>фитнес-центрах</w:t>
      </w:r>
      <w:proofErr w:type="spellEnd"/>
      <w:proofErr w:type="gramEnd"/>
      <w:r w:rsidRPr="003D4163">
        <w:rPr>
          <w:sz w:val="28"/>
          <w:szCs w:val="28"/>
        </w:rPr>
        <w:t xml:space="preserve"> прошли «Дни открытых дверей» для горожан (294 чел.).</w:t>
      </w:r>
    </w:p>
    <w:p w:rsidR="00880BF6" w:rsidRPr="003D4163" w:rsidRDefault="00880BF6" w:rsidP="003D4163">
      <w:pPr>
        <w:pStyle w:val="Default"/>
        <w:jc w:val="both"/>
        <w:rPr>
          <w:color w:val="auto"/>
          <w:sz w:val="28"/>
          <w:szCs w:val="28"/>
        </w:rPr>
      </w:pPr>
      <w:r w:rsidRPr="003D4163">
        <w:rPr>
          <w:color w:val="auto"/>
          <w:sz w:val="28"/>
          <w:szCs w:val="28"/>
        </w:rPr>
        <w:t xml:space="preserve">Важным направлением молодежной политики в 2015 г. была работа с молодыми семьями, она стала более разнообразной и комплексной. Реализован проект «Школа </w:t>
      </w:r>
      <w:r w:rsidRPr="003D4163">
        <w:rPr>
          <w:color w:val="auto"/>
          <w:sz w:val="28"/>
          <w:szCs w:val="28"/>
        </w:rPr>
        <w:lastRenderedPageBreak/>
        <w:t>молодой семьи» («Молодежная инициатива») – на выделенные средства муниципальной преференции Хакасский региональный общественный фонд социальной поддержки населения «Мир добра» организовал бесплатные консультации по проблемам внутрисемейных конфликтов и восстановлению гармонии в отношениях молодых супружеских пар, а также групповые консультации для молодежи, планирующей создание семьи (охват 165 чел.). Консультационные палатки работали в парковых зонах города в летний период, проведена серия занятий со студентами в образовательных организациях города. На базе СОШ №1 реализован проект «Школа семейной культуры» для подростков, изучивших курс по формированию ценностей семейных отношений «Психология семьи, любви и дружбы» (60 чел.). Проведены семинары «Как научиться договариваться в семье?», «Как создавать семейные традиции?» для молодых родителей (95 чел.).</w:t>
      </w:r>
    </w:p>
    <w:p w:rsidR="00880BF6" w:rsidRPr="003D4163" w:rsidRDefault="00880BF6" w:rsidP="003D4163">
      <w:pPr>
        <w:pStyle w:val="Default"/>
        <w:jc w:val="both"/>
        <w:rPr>
          <w:sz w:val="28"/>
          <w:szCs w:val="28"/>
        </w:rPr>
      </w:pPr>
      <w:r w:rsidRPr="003D4163">
        <w:rPr>
          <w:sz w:val="28"/>
          <w:szCs w:val="28"/>
        </w:rPr>
        <w:t xml:space="preserve">Расширился формат чествования молодых семей. В 2015 г. молодые семьи город торжественно поздравлял в День семьи любви и верности, День молодежи России (брачующиеся), День города, Новый год (с рождением ребенка), всего 40 семей. </w:t>
      </w:r>
    </w:p>
    <w:p w:rsidR="00880BF6" w:rsidRPr="003D4163" w:rsidRDefault="006678A9" w:rsidP="003D416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880BF6" w:rsidRPr="003D4163">
        <w:rPr>
          <w:sz w:val="28"/>
          <w:szCs w:val="28"/>
        </w:rPr>
        <w:t xml:space="preserve">В рамках Городского фестиваля работающей молодежи «Молодость +…» был организован кулинарный поединок молодых семей - 15 молодых пар вместе с детьми демонстрировали свои творческие и кулинарные способности, раскрывая ценности и традиции своей семьи. 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 xml:space="preserve">В продолжение сложившейся традиции в рамках Дня семьи, любви и верности в Преображенском парке была проведена акция Совета православной молодежи, с представлением концерта духовной музыки, посвященного благоверным князьям Петру и </w:t>
      </w:r>
      <w:proofErr w:type="spellStart"/>
      <w:r w:rsidRPr="003D4163">
        <w:rPr>
          <w:sz w:val="28"/>
          <w:szCs w:val="28"/>
        </w:rPr>
        <w:t>Февронии</w:t>
      </w:r>
      <w:proofErr w:type="spellEnd"/>
      <w:r w:rsidRPr="003D4163">
        <w:rPr>
          <w:sz w:val="28"/>
          <w:szCs w:val="28"/>
        </w:rPr>
        <w:t>, проведением мастер-классов по изготовление ромашек, семейных оберегов, плетению венков на берегу пруда, оборудованием семейной фото-скамейки и дерева пожеланий счастья. В этот же день, в целях предотвращение абортов, статистика которых увеличивается, волонтерами была проведена акция по профилактике абортов «Сохрани дитя!» (</w:t>
      </w:r>
      <w:proofErr w:type="spellStart"/>
      <w:r w:rsidRPr="003D4163">
        <w:rPr>
          <w:sz w:val="28"/>
          <w:szCs w:val="28"/>
        </w:rPr>
        <w:t>слоган</w:t>
      </w:r>
      <w:proofErr w:type="spellEnd"/>
      <w:r w:rsidRPr="003D4163">
        <w:rPr>
          <w:sz w:val="28"/>
          <w:szCs w:val="28"/>
        </w:rPr>
        <w:t xml:space="preserve"> акции был выложен горящими свечами вокруг статуи Ангела, 2080 свечей). В телевизионной молодежной программе «Поколение.</w:t>
      </w:r>
      <w:proofErr w:type="spellStart"/>
      <w:r w:rsidRPr="003D4163">
        <w:rPr>
          <w:sz w:val="28"/>
          <w:szCs w:val="28"/>
          <w:lang w:val="en-US"/>
        </w:rPr>
        <w:t>ru</w:t>
      </w:r>
      <w:proofErr w:type="spellEnd"/>
      <w:r w:rsidRPr="003D4163">
        <w:rPr>
          <w:sz w:val="28"/>
          <w:szCs w:val="28"/>
        </w:rPr>
        <w:t>» , выходившей на канале «</w:t>
      </w:r>
      <w:proofErr w:type="spellStart"/>
      <w:r w:rsidRPr="003D4163">
        <w:rPr>
          <w:sz w:val="28"/>
          <w:szCs w:val="28"/>
        </w:rPr>
        <w:t>ТНТ-Абакан</w:t>
      </w:r>
      <w:proofErr w:type="spellEnd"/>
      <w:r w:rsidRPr="003D4163">
        <w:rPr>
          <w:sz w:val="28"/>
          <w:szCs w:val="28"/>
        </w:rPr>
        <w:t>», транслировался социальный ролик «Мама».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На поддержку профессионального роста, реализацию лидерского и управленческого потенциала молодежи был направлен проект «День дублера и стажера»: 44 дублера и стажера получили опыт управленческой деятельности в подразделениях Администрации города (КМЭ,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ГУО, УКХТ, </w:t>
      </w:r>
      <w:proofErr w:type="spellStart"/>
      <w:r w:rsidRPr="003D4163">
        <w:rPr>
          <w:sz w:val="28"/>
          <w:szCs w:val="28"/>
        </w:rPr>
        <w:t>УКМиС</w:t>
      </w:r>
      <w:proofErr w:type="spellEnd"/>
      <w:r w:rsidRPr="003D4163">
        <w:rPr>
          <w:sz w:val="28"/>
          <w:szCs w:val="28"/>
        </w:rPr>
        <w:t>), органах ТОС, УСПН,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городских учреждениях и предприятиях. Данный проект является ежегодным, выполняя, в том числе функцию «социального лифта</w:t>
      </w:r>
      <w:r w:rsidRPr="003D4163">
        <w:rPr>
          <w:b/>
          <w:sz w:val="28"/>
          <w:szCs w:val="28"/>
        </w:rPr>
        <w:t xml:space="preserve">» </w:t>
      </w:r>
      <w:r w:rsidRPr="003D4163">
        <w:rPr>
          <w:sz w:val="28"/>
          <w:szCs w:val="28"/>
        </w:rPr>
        <w:t>для активной, думающей молодежи.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 xml:space="preserve">Еще одним направлением молодежной политики, выполняющим функцию «социального лифта» для молодежи, является персональная поддержка и чествование лучших представителей молодежи. В 2015 г. расширился состав получателей персональной Стипендия Главы города Абакана. Кроме 6 студентов организаций высшего образования стипендию впервые получили 6 студентов профессиональных образовательных организаций (техникумы, колледжи), обучающиеся рабочим специальностям, приоритетным для развития городского хозяйства. В их числе: Ерошкина А., </w:t>
      </w:r>
      <w:proofErr w:type="spellStart"/>
      <w:r w:rsidRPr="003D4163">
        <w:rPr>
          <w:sz w:val="28"/>
          <w:szCs w:val="28"/>
        </w:rPr>
        <w:t>Кононцева</w:t>
      </w:r>
      <w:proofErr w:type="spellEnd"/>
      <w:r w:rsidRPr="003D4163">
        <w:rPr>
          <w:sz w:val="28"/>
          <w:szCs w:val="28"/>
        </w:rPr>
        <w:t xml:space="preserve"> Е., </w:t>
      </w:r>
      <w:proofErr w:type="gramStart"/>
      <w:r w:rsidRPr="003D4163">
        <w:rPr>
          <w:sz w:val="28"/>
          <w:szCs w:val="28"/>
        </w:rPr>
        <w:t>Лимбах</w:t>
      </w:r>
      <w:proofErr w:type="gramEnd"/>
      <w:r w:rsidRPr="003D4163">
        <w:rPr>
          <w:sz w:val="28"/>
          <w:szCs w:val="28"/>
        </w:rPr>
        <w:t xml:space="preserve"> В., </w:t>
      </w:r>
      <w:proofErr w:type="spellStart"/>
      <w:r w:rsidRPr="003D4163">
        <w:rPr>
          <w:sz w:val="28"/>
          <w:szCs w:val="28"/>
        </w:rPr>
        <w:t>Силюк</w:t>
      </w:r>
      <w:proofErr w:type="spellEnd"/>
      <w:r w:rsidRPr="003D4163">
        <w:rPr>
          <w:sz w:val="28"/>
          <w:szCs w:val="28"/>
        </w:rPr>
        <w:t xml:space="preserve"> Ю. (ХГУ); </w:t>
      </w:r>
      <w:proofErr w:type="spellStart"/>
      <w:r w:rsidRPr="003D4163">
        <w:rPr>
          <w:sz w:val="28"/>
          <w:szCs w:val="28"/>
        </w:rPr>
        <w:t>Думаницкая</w:t>
      </w:r>
      <w:proofErr w:type="spellEnd"/>
      <w:r w:rsidRPr="003D4163">
        <w:rPr>
          <w:sz w:val="28"/>
          <w:szCs w:val="28"/>
        </w:rPr>
        <w:t xml:space="preserve"> А., </w:t>
      </w:r>
      <w:proofErr w:type="spellStart"/>
      <w:r w:rsidRPr="003D4163">
        <w:rPr>
          <w:sz w:val="28"/>
          <w:szCs w:val="28"/>
        </w:rPr>
        <w:t>Демчук</w:t>
      </w:r>
      <w:proofErr w:type="spellEnd"/>
      <w:r w:rsidRPr="003D4163">
        <w:rPr>
          <w:sz w:val="28"/>
          <w:szCs w:val="28"/>
        </w:rPr>
        <w:t xml:space="preserve"> К. (ХТИ);</w:t>
      </w:r>
      <w:r w:rsidR="006678A9">
        <w:rPr>
          <w:sz w:val="28"/>
          <w:szCs w:val="28"/>
        </w:rPr>
        <w:t xml:space="preserve"> </w:t>
      </w:r>
      <w:proofErr w:type="spellStart"/>
      <w:r w:rsidRPr="003D4163">
        <w:rPr>
          <w:sz w:val="28"/>
          <w:szCs w:val="28"/>
        </w:rPr>
        <w:t>Жижин</w:t>
      </w:r>
      <w:proofErr w:type="spellEnd"/>
      <w:r w:rsidRPr="003D4163">
        <w:rPr>
          <w:sz w:val="28"/>
          <w:szCs w:val="28"/>
        </w:rPr>
        <w:t xml:space="preserve"> С., </w:t>
      </w:r>
      <w:proofErr w:type="spellStart"/>
      <w:r w:rsidRPr="003D4163">
        <w:rPr>
          <w:sz w:val="28"/>
          <w:szCs w:val="28"/>
        </w:rPr>
        <w:t>Берестовский</w:t>
      </w:r>
      <w:proofErr w:type="spellEnd"/>
      <w:r w:rsidRPr="003D4163">
        <w:rPr>
          <w:sz w:val="28"/>
          <w:szCs w:val="28"/>
        </w:rPr>
        <w:t xml:space="preserve"> В. (политехнический </w:t>
      </w:r>
      <w:r w:rsidRPr="003D4163">
        <w:rPr>
          <w:sz w:val="28"/>
          <w:szCs w:val="28"/>
        </w:rPr>
        <w:lastRenderedPageBreak/>
        <w:t xml:space="preserve">колледж); </w:t>
      </w:r>
      <w:proofErr w:type="spellStart"/>
      <w:r w:rsidRPr="003D4163">
        <w:rPr>
          <w:sz w:val="28"/>
          <w:szCs w:val="28"/>
        </w:rPr>
        <w:t>Оберемок</w:t>
      </w:r>
      <w:proofErr w:type="spellEnd"/>
      <w:r w:rsidRPr="003D4163">
        <w:rPr>
          <w:sz w:val="28"/>
          <w:szCs w:val="28"/>
        </w:rPr>
        <w:t xml:space="preserve"> Д., Никитин И. (техникум коммунального хозяйства и сервиса); </w:t>
      </w:r>
      <w:proofErr w:type="spellStart"/>
      <w:r w:rsidRPr="003D4163">
        <w:rPr>
          <w:sz w:val="28"/>
          <w:szCs w:val="28"/>
        </w:rPr>
        <w:t>Воложанина</w:t>
      </w:r>
      <w:proofErr w:type="spellEnd"/>
      <w:r w:rsidRPr="003D4163">
        <w:rPr>
          <w:sz w:val="28"/>
          <w:szCs w:val="28"/>
        </w:rPr>
        <w:t xml:space="preserve"> Ю. (колледж профессиональных технологий, экономики и сервиса); </w:t>
      </w:r>
      <w:proofErr w:type="spellStart"/>
      <w:r w:rsidRPr="003D4163">
        <w:rPr>
          <w:sz w:val="28"/>
          <w:szCs w:val="28"/>
        </w:rPr>
        <w:t>Турдубаев</w:t>
      </w:r>
      <w:proofErr w:type="spellEnd"/>
      <w:r w:rsidRPr="003D4163">
        <w:rPr>
          <w:sz w:val="28"/>
          <w:szCs w:val="28"/>
        </w:rPr>
        <w:t xml:space="preserve"> М.(строительный техникум).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По результатам конкурсного отбора претендентов на соискание Премии Главы города Абакана, премию получили 10 лучших представителей работающей молодежи, имеющих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профессиональные достижения: </w:t>
      </w:r>
      <w:proofErr w:type="spellStart"/>
      <w:proofErr w:type="gramStart"/>
      <w:r w:rsidRPr="003D4163">
        <w:rPr>
          <w:sz w:val="28"/>
          <w:szCs w:val="28"/>
        </w:rPr>
        <w:t>Слатвицкий</w:t>
      </w:r>
      <w:proofErr w:type="spellEnd"/>
      <w:r w:rsidRPr="003D4163">
        <w:rPr>
          <w:sz w:val="28"/>
          <w:szCs w:val="28"/>
        </w:rPr>
        <w:t xml:space="preserve"> К. (компания «</w:t>
      </w:r>
      <w:r w:rsidRPr="003D4163">
        <w:rPr>
          <w:sz w:val="28"/>
          <w:szCs w:val="28"/>
          <w:lang w:val="en-US"/>
        </w:rPr>
        <w:t>Good</w:t>
      </w:r>
      <w:r w:rsidRPr="003D4163">
        <w:rPr>
          <w:sz w:val="28"/>
          <w:szCs w:val="28"/>
        </w:rPr>
        <w:t xml:space="preserve"> </w:t>
      </w:r>
      <w:r w:rsidRPr="003D4163">
        <w:rPr>
          <w:sz w:val="28"/>
          <w:szCs w:val="28"/>
          <w:lang w:val="en-US"/>
        </w:rPr>
        <w:t>Wood</w:t>
      </w:r>
      <w:r w:rsidRPr="003D4163">
        <w:rPr>
          <w:sz w:val="28"/>
          <w:szCs w:val="28"/>
        </w:rPr>
        <w:t xml:space="preserve"> </w:t>
      </w:r>
      <w:r w:rsidRPr="003D4163">
        <w:rPr>
          <w:sz w:val="28"/>
          <w:szCs w:val="28"/>
          <w:lang w:val="en-US"/>
        </w:rPr>
        <w:t>Gifs</w:t>
      </w:r>
      <w:r w:rsidRPr="003D4163">
        <w:rPr>
          <w:sz w:val="28"/>
          <w:szCs w:val="28"/>
        </w:rPr>
        <w:t xml:space="preserve">»); Мясина О. (КДЦ «Южный»; </w:t>
      </w:r>
      <w:proofErr w:type="spellStart"/>
      <w:r w:rsidRPr="003D4163">
        <w:rPr>
          <w:sz w:val="28"/>
          <w:szCs w:val="28"/>
        </w:rPr>
        <w:t>Ходченко</w:t>
      </w:r>
      <w:proofErr w:type="spellEnd"/>
      <w:r w:rsidRPr="003D4163">
        <w:rPr>
          <w:sz w:val="28"/>
          <w:szCs w:val="28"/>
        </w:rPr>
        <w:t xml:space="preserve"> Д. (республиканская больница); </w:t>
      </w:r>
      <w:proofErr w:type="spellStart"/>
      <w:r w:rsidRPr="003D4163">
        <w:rPr>
          <w:sz w:val="28"/>
          <w:szCs w:val="28"/>
        </w:rPr>
        <w:t>Крикьянц</w:t>
      </w:r>
      <w:proofErr w:type="spellEnd"/>
      <w:r w:rsidRPr="003D4163">
        <w:rPr>
          <w:sz w:val="28"/>
          <w:szCs w:val="28"/>
        </w:rPr>
        <w:t xml:space="preserve"> Н. (национальная гимназия); </w:t>
      </w:r>
      <w:proofErr w:type="spellStart"/>
      <w:r w:rsidRPr="003D4163">
        <w:rPr>
          <w:sz w:val="28"/>
          <w:szCs w:val="28"/>
        </w:rPr>
        <w:t>Оросова</w:t>
      </w:r>
      <w:proofErr w:type="spellEnd"/>
      <w:r w:rsidRPr="003D4163">
        <w:rPr>
          <w:sz w:val="28"/>
          <w:szCs w:val="28"/>
        </w:rPr>
        <w:t xml:space="preserve"> Л. (УМВД); </w:t>
      </w:r>
      <w:proofErr w:type="spellStart"/>
      <w:r w:rsidRPr="003D4163">
        <w:rPr>
          <w:sz w:val="28"/>
          <w:szCs w:val="28"/>
        </w:rPr>
        <w:t>Карамашева</w:t>
      </w:r>
      <w:proofErr w:type="spellEnd"/>
      <w:r w:rsidRPr="003D4163">
        <w:rPr>
          <w:sz w:val="28"/>
          <w:szCs w:val="28"/>
        </w:rPr>
        <w:t xml:space="preserve"> Н. (УСПН); Бугаева А. (Сбербанк России); Рябин Н. (ИРТА «Абакан»); </w:t>
      </w:r>
      <w:proofErr w:type="spellStart"/>
      <w:r w:rsidRPr="003D4163">
        <w:rPr>
          <w:sz w:val="28"/>
          <w:szCs w:val="28"/>
        </w:rPr>
        <w:t>ЩербакЛ</w:t>
      </w:r>
      <w:proofErr w:type="spellEnd"/>
      <w:r w:rsidRPr="003D4163">
        <w:rPr>
          <w:sz w:val="28"/>
          <w:szCs w:val="28"/>
        </w:rPr>
        <w:t>.</w:t>
      </w:r>
      <w:proofErr w:type="gramEnd"/>
      <w:r w:rsidRPr="003D4163">
        <w:rPr>
          <w:sz w:val="28"/>
          <w:szCs w:val="28"/>
        </w:rPr>
        <w:t xml:space="preserve"> (СДЮШОР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по легкой атлетике); </w:t>
      </w:r>
      <w:proofErr w:type="spellStart"/>
      <w:r w:rsidRPr="003D4163">
        <w:rPr>
          <w:sz w:val="28"/>
          <w:szCs w:val="28"/>
        </w:rPr>
        <w:t>Кокорин</w:t>
      </w:r>
      <w:proofErr w:type="spellEnd"/>
      <w:r w:rsidRPr="003D4163">
        <w:rPr>
          <w:sz w:val="28"/>
          <w:szCs w:val="28"/>
        </w:rPr>
        <w:t xml:space="preserve"> Д. (АЭС).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 xml:space="preserve">Фотопортреты лауреатов размещены на выставке «Молодые лидеры Абакана» в АДМ. Общий фонд персональной поддержки молодежи </w:t>
      </w:r>
      <w:proofErr w:type="gramStart"/>
      <w:r w:rsidRPr="003D4163">
        <w:rPr>
          <w:sz w:val="28"/>
          <w:szCs w:val="28"/>
        </w:rPr>
        <w:t>г</w:t>
      </w:r>
      <w:proofErr w:type="gramEnd"/>
      <w:r w:rsidRPr="003D4163">
        <w:rPr>
          <w:sz w:val="28"/>
          <w:szCs w:val="28"/>
        </w:rPr>
        <w:t>. Абакана составил 250 тыс. руб. На соискание Премии Главы РХ - Председателя Правительства РХ, от города Абакана были поданы 13 кандидатур,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лауреатами Премии стали 5 чел. Данная работа имеет важное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воспитательное значение,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формируя социальные образцы успешной молодежи, положительный образ современного поколения в целом.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В целях создания условий для творческой самоорганизации молодежи в отчетном году был сформирован план культурных мероприятий (таблица №5), направлены средства на поддержку творческих объединений молодежи. По результатам конкурсного отбора («Молодежная инициатива») выделены средства на ремонт помещения музыкальной студии «МУСТ» (ГЦК «Победа»), изготовление нового сценического декоративно-художественное оформления (АДМ) для проведения игр Абаканской Лиги КВН, приобретение технического оборудования для интеллектуальных игр «Что? Где? Когда?» в Интеллектуальном клубе знатоков (КДЦ «Красный Абакан»).</w:t>
      </w:r>
      <w:r w:rsidR="006678A9">
        <w:rPr>
          <w:sz w:val="28"/>
          <w:szCs w:val="28"/>
        </w:rPr>
        <w:t xml:space="preserve"> 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 xml:space="preserve">Особое место в ряду творческих мероприятий было отведено фестивалям, конкурсным формам – они создают оптимальные условия для реализации творческого потенциала молодежи, получения общественного признания. Наиболее ярким событием года стал Городской фестиваль работающей молодежи «Молодость плюс». В программу фестиваля были заявлены 28 делегаций предприятий и учреждений города, приняли участие 485 чел. В фестивальное движение влились новые команды (Абаканская клиническая больница, ИРТА «Абакан», РТС, Национальный краеведческий музей, компания «Мегафон», </w:t>
      </w:r>
      <w:proofErr w:type="spellStart"/>
      <w:r w:rsidRPr="003D4163">
        <w:rPr>
          <w:sz w:val="28"/>
          <w:szCs w:val="28"/>
        </w:rPr>
        <w:t>д</w:t>
      </w:r>
      <w:proofErr w:type="spellEnd"/>
      <w:r w:rsidRPr="003D4163">
        <w:rPr>
          <w:sz w:val="28"/>
          <w:szCs w:val="28"/>
        </w:rPr>
        <w:t>/сад «Антошка»). Наиболее активно делегации приняли участие в интеллектуальных состязаниях (23 команды). По итогам общекомандного зачета Гран-при Фестиваля завоевала делегация Городского управления образования, 2-место – у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Абаканской ТЭЦ, 3-е место – у Национального краеведческого музея. Успешным был сезон для Абаканской Лиги КВН: проведено 5 игр, участниками стали 305 чел. (2</w:t>
      </w:r>
      <w:r w:rsidRPr="003D4163">
        <w:rPr>
          <w:sz w:val="28"/>
          <w:szCs w:val="28"/>
          <w:lang w:val="en-US"/>
        </w:rPr>
        <w:t> </w:t>
      </w:r>
      <w:r w:rsidRPr="003D4163">
        <w:rPr>
          <w:sz w:val="28"/>
          <w:szCs w:val="28"/>
        </w:rPr>
        <w:t xml:space="preserve">750 зрителей). Возрождена Школьная </w:t>
      </w:r>
      <w:proofErr w:type="gramStart"/>
      <w:r w:rsidRPr="003D4163">
        <w:rPr>
          <w:sz w:val="28"/>
          <w:szCs w:val="28"/>
        </w:rPr>
        <w:t>Лига</w:t>
      </w:r>
      <w:proofErr w:type="gramEnd"/>
      <w:r w:rsidRPr="003D4163">
        <w:rPr>
          <w:sz w:val="28"/>
          <w:szCs w:val="28"/>
        </w:rPr>
        <w:t xml:space="preserve"> КВН, проведена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школа КВН для начинающих и 2 городских детских Кубка по КВН.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Творческие достижения абаканской молодежи отмечены на республиканском уровне: по результатам участия творческой, одаренной молодежи г</w:t>
      </w:r>
      <w:proofErr w:type="gramStart"/>
      <w:r w:rsidRPr="003D4163">
        <w:rPr>
          <w:sz w:val="28"/>
          <w:szCs w:val="28"/>
        </w:rPr>
        <w:t>.А</w:t>
      </w:r>
      <w:proofErr w:type="gramEnd"/>
      <w:r w:rsidRPr="003D4163">
        <w:rPr>
          <w:sz w:val="28"/>
          <w:szCs w:val="28"/>
        </w:rPr>
        <w:t xml:space="preserve">бакана (100 чел.) в Республиканском Фестивале творчества «Весна в Хакасии», команда Абакана завоевала 1-е общекомандное место и 19 призовых мест в различных номинациях фестиваля. </w:t>
      </w:r>
    </w:p>
    <w:p w:rsidR="00880BF6" w:rsidRPr="003D4163" w:rsidRDefault="00880BF6" w:rsidP="003D4163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3D4163">
        <w:rPr>
          <w:color w:val="000000"/>
          <w:sz w:val="28"/>
          <w:szCs w:val="28"/>
          <w:shd w:val="clear" w:color="auto" w:fill="FFFFFF"/>
        </w:rPr>
        <w:t>Таблица №5</w:t>
      </w:r>
    </w:p>
    <w:p w:rsidR="00880BF6" w:rsidRPr="003D4163" w:rsidRDefault="00880BF6" w:rsidP="003D4163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3D4163">
        <w:rPr>
          <w:color w:val="000000"/>
          <w:sz w:val="28"/>
          <w:szCs w:val="28"/>
          <w:shd w:val="clear" w:color="auto" w:fill="FFFFFF"/>
        </w:rPr>
        <w:lastRenderedPageBreak/>
        <w:t>Поддержка и участие молодежи в творческих мероприятиях в 2015 г.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2"/>
        <w:gridCol w:w="3351"/>
        <w:gridCol w:w="3398"/>
      </w:tblGrid>
      <w:tr w:rsidR="00880BF6" w:rsidRPr="003D4163" w:rsidTr="00CD4DF2">
        <w:tc>
          <w:tcPr>
            <w:tcW w:w="1689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t>Количество городских мероприятий, фестивалей, конкурсов для молодежи, ед.</w:t>
            </w:r>
          </w:p>
        </w:tc>
        <w:tc>
          <w:tcPr>
            <w:tcW w:w="164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t>Численность молодых людей, участвующих в городских мероприятиях, фестивалях, конкурсах для молодежи, чел.</w:t>
            </w:r>
          </w:p>
        </w:tc>
        <w:tc>
          <w:tcPr>
            <w:tcW w:w="166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D4163">
              <w:rPr>
                <w:sz w:val="28"/>
                <w:szCs w:val="28"/>
              </w:rPr>
              <w:t>Количество молодых людей в городском округе, награждаемых</w:t>
            </w:r>
            <w:r w:rsidR="006678A9">
              <w:rPr>
                <w:sz w:val="28"/>
                <w:szCs w:val="28"/>
              </w:rPr>
              <w:t xml:space="preserve"> </w:t>
            </w:r>
            <w:r w:rsidRPr="003D4163">
              <w:rPr>
                <w:sz w:val="28"/>
                <w:szCs w:val="28"/>
              </w:rPr>
              <w:t>премиями, стипендиями за личные достижения,</w:t>
            </w:r>
            <w:r w:rsidR="006678A9">
              <w:rPr>
                <w:sz w:val="28"/>
                <w:szCs w:val="28"/>
              </w:rPr>
              <w:t xml:space="preserve"> </w:t>
            </w:r>
            <w:r w:rsidRPr="003D4163">
              <w:rPr>
                <w:sz w:val="28"/>
                <w:szCs w:val="28"/>
              </w:rPr>
              <w:t>чел.</w:t>
            </w:r>
          </w:p>
        </w:tc>
      </w:tr>
      <w:tr w:rsidR="00880BF6" w:rsidRPr="003D4163" w:rsidTr="00CD4DF2">
        <w:tc>
          <w:tcPr>
            <w:tcW w:w="1689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9</w:t>
            </w:r>
          </w:p>
        </w:tc>
        <w:tc>
          <w:tcPr>
            <w:tcW w:w="1644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1487</w:t>
            </w:r>
          </w:p>
        </w:tc>
        <w:tc>
          <w:tcPr>
            <w:tcW w:w="1667" w:type="pct"/>
          </w:tcPr>
          <w:p w:rsidR="00880BF6" w:rsidRPr="003D4163" w:rsidRDefault="00880BF6" w:rsidP="006678A9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D4163">
              <w:rPr>
                <w:sz w:val="28"/>
                <w:szCs w:val="28"/>
              </w:rPr>
              <w:t>22</w:t>
            </w:r>
          </w:p>
        </w:tc>
      </w:tr>
    </w:tbl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 xml:space="preserve">Решая задачи информационного освещения молодежной политики, а также информирования молодежи о возможностях собственного развития и жизни в городе, </w:t>
      </w:r>
      <w:proofErr w:type="spellStart"/>
      <w:r w:rsidRPr="003D4163">
        <w:rPr>
          <w:sz w:val="28"/>
          <w:szCs w:val="28"/>
        </w:rPr>
        <w:t>УКМиС</w:t>
      </w:r>
      <w:proofErr w:type="spellEnd"/>
      <w:r w:rsidRPr="003D4163">
        <w:rPr>
          <w:sz w:val="28"/>
          <w:szCs w:val="28"/>
        </w:rPr>
        <w:t xml:space="preserve"> и другие организаторы молодежных проектов расширяют каналы информирования молодежи через сеть Интернет. В социальной сети «</w:t>
      </w:r>
      <w:proofErr w:type="spellStart"/>
      <w:r w:rsidRPr="003D4163">
        <w:rPr>
          <w:sz w:val="28"/>
          <w:szCs w:val="28"/>
        </w:rPr>
        <w:t>Вконтакте</w:t>
      </w:r>
      <w:proofErr w:type="spellEnd"/>
      <w:r w:rsidRPr="003D4163">
        <w:rPr>
          <w:sz w:val="28"/>
          <w:szCs w:val="28"/>
        </w:rPr>
        <w:t>» создана страница Фестиваля работающей молодежи «Молодость плюс» (240 подписчиков),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 xml:space="preserve">действует группа Центра добровольцев города Абакана (147 участников группы), проводятся оперативные и еженедельные обновления информации в группе. Есть официальный канал Центра добровольцев города Абакана на </w:t>
      </w:r>
      <w:proofErr w:type="spellStart"/>
      <w:r w:rsidRPr="003D4163">
        <w:rPr>
          <w:sz w:val="28"/>
          <w:szCs w:val="28"/>
          <w:lang w:val="en-US"/>
        </w:rPr>
        <w:t>Youtube</w:t>
      </w:r>
      <w:proofErr w:type="spellEnd"/>
      <w:r w:rsidRPr="003D4163">
        <w:rPr>
          <w:sz w:val="28"/>
          <w:szCs w:val="28"/>
        </w:rPr>
        <w:t>.</w:t>
      </w:r>
      <w:proofErr w:type="spellStart"/>
      <w:r w:rsidRPr="003D4163">
        <w:rPr>
          <w:sz w:val="28"/>
          <w:szCs w:val="28"/>
          <w:lang w:val="en-US"/>
        </w:rPr>
        <w:t>ru</w:t>
      </w:r>
      <w:proofErr w:type="spellEnd"/>
      <w:r w:rsidR="006678A9">
        <w:rPr>
          <w:sz w:val="28"/>
          <w:szCs w:val="28"/>
        </w:rPr>
        <w:t>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В целом, подводя итоги «молодежного года» в г</w:t>
      </w:r>
      <w:proofErr w:type="gramStart"/>
      <w:r w:rsidRPr="003D4163">
        <w:rPr>
          <w:sz w:val="28"/>
          <w:szCs w:val="28"/>
        </w:rPr>
        <w:t>.А</w:t>
      </w:r>
      <w:proofErr w:type="gramEnd"/>
      <w:r w:rsidRPr="003D4163">
        <w:rPr>
          <w:sz w:val="28"/>
          <w:szCs w:val="28"/>
        </w:rPr>
        <w:t>бакане, можно отметить положительную динамику показателей, используемых для оценки эффективности молодежной политики: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- реализованы все приоритетные направления молодежной политики, предусмотренные стратегией развития города, увеличилось в 1,2 раз количество целевых молодежных проектов по данным направлениям и их участников;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- растет гражданская активность молодежи, патриотические и добровольческие традиции получают развитие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в молодежной среде;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- формируется осознанное отношение молодежи к участию в решении социальных проблем, совершенствуются формы профилактической работы с молодежью.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Актуальными вопросами реализации молодежной политики в 2016 г. остаются вопросы развития партнерского взаимодействия, информационной поддержки молодежи, функционирования полноценных целевых каналов для информирования молодежи, транслирования социальной рекламы, а также сохранения системы молодежных проектов и мероприятий, поддержки молодежи.</w:t>
      </w:r>
      <w:r w:rsidR="006678A9">
        <w:rPr>
          <w:sz w:val="28"/>
          <w:szCs w:val="28"/>
        </w:rPr>
        <w:t xml:space="preserve"> </w:t>
      </w:r>
    </w:p>
    <w:p w:rsidR="00880BF6" w:rsidRPr="006678A9" w:rsidRDefault="00880BF6" w:rsidP="003D4163">
      <w:pPr>
        <w:spacing w:line="240" w:lineRule="auto"/>
        <w:rPr>
          <w:b/>
          <w:sz w:val="28"/>
          <w:szCs w:val="28"/>
        </w:rPr>
      </w:pPr>
      <w:r w:rsidRPr="006678A9">
        <w:rPr>
          <w:b/>
          <w:sz w:val="28"/>
          <w:szCs w:val="28"/>
        </w:rPr>
        <w:t>Что наиболее значительное удалось сделать в 2015 г.: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- реализованы все приоритетные направления молодежной политики, предусмотренные стратегией развития города, увеличилось в 1,2 раз количество целевых молодежных проектов по данным направлениям и их участников;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- растет гражданская активность молодежи, патриотические и добровольческие традиции получают развитие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в молодежной среде;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- формируется осознанное отношение молодежи к участию в решении социальных проблем, совершенствуются формы профилактической работы с молодежью.</w:t>
      </w:r>
    </w:p>
    <w:p w:rsidR="00880BF6" w:rsidRPr="006678A9" w:rsidRDefault="00880BF6" w:rsidP="003D4163">
      <w:pPr>
        <w:spacing w:line="240" w:lineRule="auto"/>
        <w:rPr>
          <w:b/>
          <w:sz w:val="28"/>
          <w:szCs w:val="28"/>
        </w:rPr>
      </w:pPr>
      <w:r w:rsidRPr="006678A9">
        <w:rPr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Развитие студенческих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отрядов во многих городах СФО и РФ.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3.Какие наиболее трудные проблемы не удалось решить в прошедшем году: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lastRenderedPageBreak/>
        <w:t>- обеспечить финансирование Муниципальной программы «Молодежь Абакана (2014-2016 годы)» на уровне предыдущего года: финансирование составило около 2,9 млн. руб. (2014 г. – более 3,8 млн.).</w:t>
      </w:r>
    </w:p>
    <w:p w:rsidR="00880BF6" w:rsidRPr="006678A9" w:rsidRDefault="00880BF6" w:rsidP="003D4163">
      <w:pPr>
        <w:spacing w:line="240" w:lineRule="auto"/>
        <w:rPr>
          <w:b/>
          <w:sz w:val="28"/>
          <w:szCs w:val="28"/>
        </w:rPr>
      </w:pPr>
      <w:r w:rsidRPr="006678A9">
        <w:rPr>
          <w:b/>
          <w:sz w:val="28"/>
          <w:szCs w:val="28"/>
        </w:rPr>
        <w:t>Какие задачи стоят в 2016 г.:</w:t>
      </w:r>
    </w:p>
    <w:p w:rsidR="00880BF6" w:rsidRPr="003D4163" w:rsidRDefault="00880BF6" w:rsidP="003D4163">
      <w:pPr>
        <w:spacing w:line="240" w:lineRule="auto"/>
        <w:rPr>
          <w:sz w:val="28"/>
          <w:szCs w:val="28"/>
        </w:rPr>
      </w:pPr>
      <w:r w:rsidRPr="003D4163">
        <w:rPr>
          <w:sz w:val="28"/>
          <w:szCs w:val="28"/>
        </w:rPr>
        <w:t>В 2016 г. приоритетными остаются вопросы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развития партнерского взаимодействия,</w:t>
      </w:r>
      <w:r w:rsidR="006678A9">
        <w:rPr>
          <w:sz w:val="28"/>
          <w:szCs w:val="28"/>
        </w:rPr>
        <w:t xml:space="preserve"> </w:t>
      </w:r>
      <w:r w:rsidRPr="003D4163">
        <w:rPr>
          <w:sz w:val="28"/>
          <w:szCs w:val="28"/>
        </w:rPr>
        <w:t>информационной поддержки молодежи, функционирования полноценных целевых каналов для информирования молодежи, транслирования социальной рекламы, сохранения системы молодежных проектов и мероприятий, поддержки молодежи.</w:t>
      </w:r>
    </w:p>
    <w:sectPr w:rsidR="00880BF6" w:rsidRPr="003D4163" w:rsidSect="00C1230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0BF6"/>
    <w:rsid w:val="00244F96"/>
    <w:rsid w:val="00350B90"/>
    <w:rsid w:val="003D4163"/>
    <w:rsid w:val="006678A9"/>
    <w:rsid w:val="00880BF6"/>
    <w:rsid w:val="00C1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F6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880BF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qFormat/>
    <w:rsid w:val="00880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3632</Words>
  <Characters>20706</Characters>
  <Application>Microsoft Office Word</Application>
  <DocSecurity>0</DocSecurity>
  <Lines>172</Lines>
  <Paragraphs>48</Paragraphs>
  <ScaleCrop>false</ScaleCrop>
  <Company>Microsoft</Company>
  <LinksUpToDate>false</LinksUpToDate>
  <CharactersWithSpaces>24290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2016-03-12T12:42:00Z</dcterms:created>
  <dcterms:modified xsi:type="dcterms:W3CDTF">2016-03-14T03:57:00Z</dcterms:modified>
</cp:coreProperties>
</file>