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3" w:rsidRPr="00FA4E93" w:rsidRDefault="00FA4E93" w:rsidP="00FA4E9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A4E93">
        <w:rPr>
          <w:b/>
          <w:color w:val="000000"/>
          <w:sz w:val="28"/>
          <w:szCs w:val="28"/>
        </w:rPr>
        <w:t>ШЕЛЕХОВ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Согласно данным статистики в городе проживает 11 073 человек в возрасте от 14 до 35 лет, что составляет 23 % от числа всех жителей </w:t>
      </w:r>
      <w:proofErr w:type="spellStart"/>
      <w:r>
        <w:rPr>
          <w:color w:val="000000"/>
          <w:sz w:val="28"/>
          <w:szCs w:val="28"/>
        </w:rPr>
        <w:t>Ш</w:t>
      </w:r>
      <w:r w:rsidRPr="00FA4E93">
        <w:rPr>
          <w:color w:val="000000"/>
          <w:sz w:val="28"/>
          <w:szCs w:val="28"/>
        </w:rPr>
        <w:t>елехов</w:t>
      </w:r>
      <w:proofErr w:type="spellEnd"/>
      <w:r w:rsidRPr="00FA4E93">
        <w:rPr>
          <w:color w:val="000000"/>
          <w:sz w:val="28"/>
          <w:szCs w:val="28"/>
        </w:rPr>
        <w:t>. Детей в возрасте от 5 до 17 лет -6 633 человек.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За отчетный период отделом спорта и молодежной политики организовано и проведено 25 мероприятий для детей и молодежи, проживающей на территории </w:t>
      </w:r>
      <w:proofErr w:type="spellStart"/>
      <w:r w:rsidRPr="00FA4E93">
        <w:rPr>
          <w:color w:val="000000"/>
          <w:sz w:val="28"/>
          <w:szCs w:val="28"/>
        </w:rPr>
        <w:t>Шелеховского</w:t>
      </w:r>
      <w:proofErr w:type="spellEnd"/>
      <w:r w:rsidRPr="00FA4E93">
        <w:rPr>
          <w:color w:val="000000"/>
          <w:sz w:val="28"/>
          <w:szCs w:val="28"/>
        </w:rPr>
        <w:t xml:space="preserve"> городского поселения. Традиционно проводятся авто-игра «Ночная смена», спортивно-экстремальная игра «Зимний экстрим», Кубок КВН.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Специалистами отдела ежегодно проводятся спортивные праздники и акции, посвященные Дню защиты детей, Дню государственного российского флага, мероприятия ко Дню города </w:t>
      </w:r>
      <w:proofErr w:type="spellStart"/>
      <w:r w:rsidRPr="00FA4E93">
        <w:rPr>
          <w:color w:val="000000"/>
          <w:sz w:val="28"/>
          <w:szCs w:val="28"/>
        </w:rPr>
        <w:t>Шелехова</w:t>
      </w:r>
      <w:proofErr w:type="spellEnd"/>
      <w:r w:rsidRPr="00FA4E93">
        <w:rPr>
          <w:color w:val="000000"/>
          <w:sz w:val="28"/>
          <w:szCs w:val="28"/>
        </w:rPr>
        <w:t xml:space="preserve"> и в честь Победы советского народа в Великой отечественной войне 1941-1945 г.г.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>Патриотическое воспитание - важное направление в работе отдела. В рамках празднования 70-летия со дня Победы было проведено множество мероприятий: творческий конкурс, посвященный году литературы и 70-летию Победы в ВОВ; поход на 8 дивизию;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открытый конкурс на лучший </w:t>
      </w:r>
      <w:proofErr w:type="spellStart"/>
      <w:r w:rsidRPr="00FA4E93">
        <w:rPr>
          <w:color w:val="000000"/>
          <w:sz w:val="28"/>
          <w:szCs w:val="28"/>
        </w:rPr>
        <w:t>слоган</w:t>
      </w:r>
      <w:proofErr w:type="spellEnd"/>
      <w:r w:rsidRPr="00FA4E93">
        <w:rPr>
          <w:color w:val="000000"/>
          <w:sz w:val="28"/>
          <w:szCs w:val="28"/>
        </w:rPr>
        <w:t xml:space="preserve">; фотоконкурс «70»; автопробег «Родина героев»; всероссийская акция «Георгиевская ленточка», </w:t>
      </w:r>
      <w:proofErr w:type="spellStart"/>
      <w:r w:rsidRPr="00FA4E93">
        <w:rPr>
          <w:color w:val="000000"/>
          <w:sz w:val="28"/>
          <w:szCs w:val="28"/>
        </w:rPr>
        <w:t>флеш-моб</w:t>
      </w:r>
      <w:proofErr w:type="spellEnd"/>
      <w:r w:rsidRPr="00FA4E93">
        <w:rPr>
          <w:color w:val="000000"/>
          <w:sz w:val="28"/>
          <w:szCs w:val="28"/>
        </w:rPr>
        <w:t xml:space="preserve"> «День Победы», участие в областной акции фотографий «Я помню! </w:t>
      </w:r>
      <w:r w:rsidRPr="00FA4E93">
        <w:rPr>
          <w:iCs/>
          <w:color w:val="000000"/>
          <w:sz w:val="28"/>
          <w:szCs w:val="28"/>
        </w:rPr>
        <w:t>Я</w:t>
      </w:r>
      <w:r w:rsidRPr="00FA4E93">
        <w:rPr>
          <w:i/>
          <w:iCs/>
          <w:color w:val="000000"/>
          <w:sz w:val="28"/>
          <w:szCs w:val="28"/>
        </w:rPr>
        <w:t xml:space="preserve"> </w:t>
      </w:r>
      <w:r w:rsidRPr="00FA4E93">
        <w:rPr>
          <w:color w:val="000000"/>
          <w:sz w:val="28"/>
          <w:szCs w:val="28"/>
        </w:rPr>
        <w:t>горжусь», кинолектории - цикл фильмов о войне.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Развитие волонтерского движения также является одним из приоритетов в работе отдела. Молодежь в качестве добровольцев участвует в организации и проведении мероприятий, акций и проектов. </w:t>
      </w:r>
      <w:proofErr w:type="gramStart"/>
      <w:r w:rsidRPr="00FA4E93">
        <w:rPr>
          <w:color w:val="000000"/>
          <w:sz w:val="28"/>
          <w:szCs w:val="28"/>
        </w:rPr>
        <w:t>Самым</w:t>
      </w:r>
      <w:proofErr w:type="gramEnd"/>
      <w:r w:rsidRPr="00FA4E93">
        <w:rPr>
          <w:color w:val="000000"/>
          <w:sz w:val="28"/>
          <w:szCs w:val="28"/>
        </w:rPr>
        <w:t xml:space="preserve"> массовым по количеству участвующих волонтеров стала сдача нормативов ГТО «</w:t>
      </w:r>
      <w:proofErr w:type="spellStart"/>
      <w:r w:rsidRPr="00FA4E93">
        <w:rPr>
          <w:color w:val="000000"/>
          <w:sz w:val="28"/>
          <w:szCs w:val="28"/>
        </w:rPr>
        <w:t>Шелехов</w:t>
      </w:r>
      <w:proofErr w:type="spellEnd"/>
      <w:r w:rsidRPr="00FA4E93">
        <w:rPr>
          <w:color w:val="000000"/>
          <w:sz w:val="28"/>
          <w:szCs w:val="28"/>
        </w:rPr>
        <w:t xml:space="preserve"> спортивный» (59 чел.).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 xml:space="preserve">В ноябре 2015 года создан Городской совет молодежи, в состав которого вошли 12 человек - студенческая и работающая молодежь. Ребята прошли конкурсный отбор, серию обучающих семинаров, подготовили социальный проект «Фестиваль дворовых игр» на </w:t>
      </w:r>
      <w:proofErr w:type="spellStart"/>
      <w:r w:rsidRPr="00FA4E93">
        <w:rPr>
          <w:color w:val="000000"/>
          <w:sz w:val="28"/>
          <w:szCs w:val="28"/>
        </w:rPr>
        <w:t>грантовый</w:t>
      </w:r>
      <w:proofErr w:type="spellEnd"/>
      <w:r w:rsidRPr="00FA4E93">
        <w:rPr>
          <w:color w:val="000000"/>
          <w:sz w:val="28"/>
          <w:szCs w:val="28"/>
        </w:rPr>
        <w:t xml:space="preserve"> конкурс компании РУСАЛ. В январе 2016 года Городской совет молодежи активно приступит к своей деятельности.</w:t>
      </w:r>
    </w:p>
    <w:p w:rsidR="00FA4E93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>Всего в мероприятиях в 2015 году приняли участие 8 905 человек, что на 40% выше показателя 2014 года.</w:t>
      </w:r>
    </w:p>
    <w:p w:rsidR="00CA2FE9" w:rsidRPr="00FA4E93" w:rsidRDefault="00FA4E93" w:rsidP="00FA4E93">
      <w:pPr>
        <w:shd w:val="clear" w:color="auto" w:fill="FFFFFF"/>
        <w:jc w:val="both"/>
        <w:rPr>
          <w:sz w:val="28"/>
          <w:szCs w:val="28"/>
        </w:rPr>
      </w:pPr>
      <w:r w:rsidRPr="00FA4E93">
        <w:rPr>
          <w:color w:val="000000"/>
          <w:sz w:val="28"/>
          <w:szCs w:val="28"/>
        </w:rPr>
        <w:t>Задача на 2016 год — участие городского Совета молодежи в проектировании и реализации городских социальных проектов.</w:t>
      </w:r>
    </w:p>
    <w:sectPr w:rsidR="00CA2FE9" w:rsidRPr="00FA4E93" w:rsidSect="00FA4E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4E93"/>
    <w:rsid w:val="00CA2FE9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2016-03-24T04:48:00Z</dcterms:created>
  <dcterms:modified xsi:type="dcterms:W3CDTF">2016-03-24T04:50:00Z</dcterms:modified>
</cp:coreProperties>
</file>