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04" w:rsidRDefault="00DE0D04" w:rsidP="00DE0D04">
      <w:pPr>
        <w:pStyle w:val="Style3"/>
        <w:widowControl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ЗИМА</w:t>
      </w:r>
    </w:p>
    <w:p w:rsidR="00D6560C" w:rsidRPr="00DE0D04" w:rsidRDefault="00D6560C" w:rsidP="00DE0D04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С целью успешной социализации и эффективной самореализации молодежи в 2015 году отделом по молодежной политике организована деятельность по программам:</w:t>
      </w:r>
    </w:p>
    <w:p w:rsidR="00D6560C" w:rsidRPr="00DE0D04" w:rsidRDefault="00D6560C" w:rsidP="00DE0D04">
      <w:pPr>
        <w:pStyle w:val="Style12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1. Муниципальная программа города Зимы «Молодежная политика на 2014-2018 годы», в которую входят 3 подпрограммы (дале</w:t>
      </w:r>
      <w:proofErr w:type="gramStart"/>
      <w:r w:rsidRPr="00DE0D04">
        <w:rPr>
          <w:rStyle w:val="FontStyle24"/>
          <w:sz w:val="28"/>
          <w:szCs w:val="28"/>
        </w:rPr>
        <w:t>е-</w:t>
      </w:r>
      <w:proofErr w:type="gramEnd"/>
      <w:r w:rsidRPr="00DE0D04">
        <w:rPr>
          <w:rStyle w:val="FontStyle24"/>
          <w:sz w:val="28"/>
          <w:szCs w:val="28"/>
        </w:rPr>
        <w:t xml:space="preserve"> Программа):</w:t>
      </w:r>
    </w:p>
    <w:p w:rsidR="00D6560C" w:rsidRPr="00DE0D04" w:rsidRDefault="00D6560C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-«Молодёжь города Зимы на 2014-2018 годы»;</w:t>
      </w:r>
    </w:p>
    <w:p w:rsidR="00D6560C" w:rsidRPr="00DE0D04" w:rsidRDefault="00D6560C" w:rsidP="00DE0D04">
      <w:pPr>
        <w:pStyle w:val="Style12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«Патриотическое воспитание и допризывная подготовка молодёжи города Зимы на 2014-2018 годы»;</w:t>
      </w:r>
    </w:p>
    <w:p w:rsidR="00D6560C" w:rsidRPr="00DE0D04" w:rsidRDefault="00D6560C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-по профилактике наркомании «Под знаком Единства на 2014-2018 годы».</w:t>
      </w:r>
    </w:p>
    <w:p w:rsidR="00D6560C" w:rsidRPr="00DE0D04" w:rsidRDefault="00D6560C" w:rsidP="00DE0D04">
      <w:pPr>
        <w:pStyle w:val="Style12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2. Муниципальная программа города Зимы «Молодым семьям - доступное жилье на 2014 -2020 годы».</w:t>
      </w:r>
    </w:p>
    <w:p w:rsidR="00D6560C" w:rsidRPr="00DE0D04" w:rsidRDefault="00D6560C" w:rsidP="00DE0D04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За отчетный период в рамках Программы было проведено </w:t>
      </w:r>
      <w:r w:rsidRPr="00DE0D04">
        <w:rPr>
          <w:rStyle w:val="FontStyle20"/>
          <w:sz w:val="28"/>
          <w:szCs w:val="28"/>
        </w:rPr>
        <w:t xml:space="preserve">255 </w:t>
      </w:r>
      <w:r w:rsidRPr="00DE0D04">
        <w:rPr>
          <w:rStyle w:val="FontStyle24"/>
          <w:sz w:val="28"/>
          <w:szCs w:val="28"/>
        </w:rPr>
        <w:t xml:space="preserve">мероприятий, с охватом более </w:t>
      </w:r>
      <w:r w:rsidRPr="00DE0D04">
        <w:rPr>
          <w:rStyle w:val="FontStyle20"/>
          <w:b w:val="0"/>
          <w:sz w:val="28"/>
          <w:szCs w:val="28"/>
        </w:rPr>
        <w:t xml:space="preserve">3545 </w:t>
      </w:r>
      <w:r w:rsidRPr="00DE0D04">
        <w:rPr>
          <w:rStyle w:val="FontStyle24"/>
          <w:sz w:val="28"/>
          <w:szCs w:val="28"/>
        </w:rPr>
        <w:t>человек, что составило 51% от общей численности молодёжи. С целью государственно-общественного управления молодежной политикой осуществляется поддержка деятельности «Молодёжного парламента при Думе ЗГМО».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Большое внимание уделяется развитию движения КВН на территории города. В течение года проводятся школьные игры КВН на Кубок мэра города. Второй год подряд </w:t>
      </w:r>
      <w:proofErr w:type="spellStart"/>
      <w:r w:rsidRPr="00DE0D04">
        <w:rPr>
          <w:rStyle w:val="FontStyle24"/>
          <w:sz w:val="28"/>
          <w:szCs w:val="28"/>
        </w:rPr>
        <w:t>зиминская</w:t>
      </w:r>
      <w:proofErr w:type="spellEnd"/>
      <w:r w:rsidRPr="00DE0D04">
        <w:rPr>
          <w:rStyle w:val="FontStyle24"/>
          <w:sz w:val="28"/>
          <w:szCs w:val="28"/>
        </w:rPr>
        <w:t xml:space="preserve"> команда становится победителем областной школьной лиги «КВН на Ангаре». В 2015 году чемпионом стала </w:t>
      </w:r>
      <w:proofErr w:type="spellStart"/>
      <w:r w:rsidRPr="00DE0D04">
        <w:rPr>
          <w:rStyle w:val="FontStyle24"/>
          <w:sz w:val="28"/>
          <w:szCs w:val="28"/>
        </w:rPr>
        <w:t>зиминская</w:t>
      </w:r>
      <w:proofErr w:type="spellEnd"/>
      <w:r w:rsidRPr="00DE0D04">
        <w:rPr>
          <w:rStyle w:val="FontStyle24"/>
          <w:sz w:val="28"/>
          <w:szCs w:val="28"/>
        </w:rPr>
        <w:t xml:space="preserve"> городская команда «</w:t>
      </w:r>
      <w:proofErr w:type="spellStart"/>
      <w:r w:rsidRPr="00DE0D04">
        <w:rPr>
          <w:rStyle w:val="FontStyle24"/>
          <w:sz w:val="28"/>
          <w:szCs w:val="28"/>
        </w:rPr>
        <w:t>Прая</w:t>
      </w:r>
      <w:proofErr w:type="spellEnd"/>
      <w:r w:rsidRPr="00DE0D04">
        <w:rPr>
          <w:rStyle w:val="FontStyle24"/>
          <w:sz w:val="28"/>
          <w:szCs w:val="28"/>
        </w:rPr>
        <w:t>».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Значимым событием для развития добровольческого движения стало создание при отделе по молодежной политике - добровольного детского объединения «Молодёжный союз». Волонтеры принимают активное участие в организации городских мероприятий и социальной жизни города.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Ежегодно в целях поддержки талантливой и одаренной молодёжи в городе проводится конкурсный отбор на стипендию мэра и на награждение за достижения в сфере реализации молодежной политики. В 2015 году </w:t>
      </w:r>
      <w:proofErr w:type="gramStart"/>
      <w:r w:rsidRPr="00DE0D04">
        <w:rPr>
          <w:rStyle w:val="FontStyle24"/>
          <w:sz w:val="28"/>
          <w:szCs w:val="28"/>
        </w:rPr>
        <w:t>награждены</w:t>
      </w:r>
      <w:proofErr w:type="gramEnd"/>
      <w:r w:rsidRPr="00DE0D04">
        <w:rPr>
          <w:rStyle w:val="FontStyle24"/>
          <w:sz w:val="28"/>
          <w:szCs w:val="28"/>
        </w:rPr>
        <w:t xml:space="preserve"> и премированы 36 представителей молодёжи и 4 специалиста, работающих в данной сфере.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Основными значимыми мероприятиями в 2015 году стали: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фестиваль детской моды в День защиты детей;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реализация добровольческих проектов («Старость в радость», «Новые знания </w:t>
      </w:r>
      <w:proofErr w:type="gramStart"/>
      <w:r w:rsidRPr="00DE0D04">
        <w:rPr>
          <w:rStyle w:val="FontStyle24"/>
          <w:sz w:val="28"/>
          <w:szCs w:val="28"/>
        </w:rPr>
        <w:t>-н</w:t>
      </w:r>
      <w:proofErr w:type="gramEnd"/>
      <w:r w:rsidRPr="00DE0D04">
        <w:rPr>
          <w:rStyle w:val="FontStyle24"/>
          <w:sz w:val="28"/>
          <w:szCs w:val="28"/>
        </w:rPr>
        <w:t>овые возможности», «Соберем детей в школу»);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интеллектуальная игра «Дневной дозор»;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торжественная церемония бракосочетания, посвященная Всероссийскому Дню семьи, любви и верности;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проведение выездного коммуникативного тренинга с обзорной экскурсией для молодёжи в п. Листвянке;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организация литературного </w:t>
      </w:r>
      <w:proofErr w:type="spellStart"/>
      <w:r w:rsidRPr="00DE0D04">
        <w:rPr>
          <w:rStyle w:val="FontStyle24"/>
          <w:sz w:val="28"/>
          <w:szCs w:val="28"/>
        </w:rPr>
        <w:t>рэп-батлла</w:t>
      </w:r>
      <w:proofErr w:type="spellEnd"/>
      <w:r w:rsidRPr="00DE0D04">
        <w:rPr>
          <w:rStyle w:val="FontStyle24"/>
          <w:sz w:val="28"/>
          <w:szCs w:val="28"/>
        </w:rPr>
        <w:t xml:space="preserve"> на импровизированном ринге и показательных выступлений лошадей из «Конного клуба» ко Дню российской молодёжи.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С целью реализации молодёжных инициатив было организованно участие </w:t>
      </w:r>
      <w:proofErr w:type="spellStart"/>
      <w:r w:rsidRPr="00DE0D04">
        <w:rPr>
          <w:rStyle w:val="FontStyle24"/>
          <w:sz w:val="28"/>
          <w:szCs w:val="28"/>
        </w:rPr>
        <w:t>зиминцев</w:t>
      </w:r>
      <w:proofErr w:type="spellEnd"/>
      <w:r w:rsidRPr="00DE0D04">
        <w:rPr>
          <w:rStyle w:val="FontStyle24"/>
          <w:sz w:val="28"/>
          <w:szCs w:val="28"/>
        </w:rPr>
        <w:t xml:space="preserve"> в Международном молодежном форуме «Байкал» (грант на реализацию проекта 100 тыс. рублей), в</w:t>
      </w:r>
      <w:proofErr w:type="gramStart"/>
      <w:r w:rsidRPr="00DE0D04">
        <w:rPr>
          <w:rStyle w:val="FontStyle24"/>
          <w:sz w:val="28"/>
          <w:szCs w:val="28"/>
        </w:rPr>
        <w:t xml:space="preserve"> Т</w:t>
      </w:r>
      <w:proofErr w:type="gramEnd"/>
      <w:r w:rsidRPr="00DE0D04">
        <w:rPr>
          <w:rStyle w:val="FontStyle24"/>
          <w:sz w:val="28"/>
          <w:szCs w:val="28"/>
        </w:rPr>
        <w:t>ретьем Петербургском Международном Молодёжном форуме, в Губернаторском бале «Хрустальное сердце Сибири».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lastRenderedPageBreak/>
        <w:t>Патриотическое воспитание молодёжи осуществляется при активном взаимодействии всех образовательных, культурных, общественных и других структурах города.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Среди проведенных военно-патриотических мероприятий можно выделить: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областную акцию «Георгиевская ленточка», (среди населения города было распространенно около 4000 георгиевских ленточек);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организацию шефской работы над ветеранами ВОВ и ветеранами тыла, обучающимися ОО города и добровольцами БМОО «Наш город»;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городскую акцию «Ветеран живет рядом», «Старость в радость», «Музейный экспресс», «Машина Победы» и другие;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городской конкурс «Колокол памяти»;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организацию показа военного кино в кинотеатре МАУК «КДЦ «Россия»;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театрализованные постановки ко Дню снятия блокады Ленинграда и в память о красноармейцах-разведчиках;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семинар первичных ветеранских организаций о методах патриотического воспитания подрастающего поколения;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автопробег ко Дню флага и к 70-тию Победы в Великой Отечественной войне 1941-1945 годов;</w:t>
      </w:r>
    </w:p>
    <w:p w:rsidR="00D6560C" w:rsidRPr="00DE0D04" w:rsidRDefault="00D6560C" w:rsidP="00DE0D04">
      <w:pPr>
        <w:pStyle w:val="Style1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городскую акцию «Стена памяти» (в результате которой более 200 фотографий были размещены на стендах в парке Победы).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В городе осуществляют свою деятельность 3 клуба по военно-патриотическому воспитанию молодёжи.</w:t>
      </w:r>
    </w:p>
    <w:p w:rsidR="00D6560C" w:rsidRPr="00DE0D04" w:rsidRDefault="00D6560C" w:rsidP="00DE0D04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Ежегодно организуются военно-полевые сборы и военно-спортивная игра «Зарница» по итогам </w:t>
      </w:r>
      <w:proofErr w:type="gramStart"/>
      <w:r w:rsidRPr="00DE0D04">
        <w:rPr>
          <w:rStyle w:val="FontStyle24"/>
          <w:sz w:val="28"/>
          <w:szCs w:val="28"/>
        </w:rPr>
        <w:t>которой</w:t>
      </w:r>
      <w:proofErr w:type="gramEnd"/>
      <w:r w:rsidRPr="00DE0D04">
        <w:rPr>
          <w:rStyle w:val="FontStyle24"/>
          <w:sz w:val="28"/>
          <w:szCs w:val="28"/>
        </w:rPr>
        <w:t xml:space="preserve"> лучшая команда направляется для участия в региональном этапе. С целью популяризации государственных символов Российской Федерации проводилось торжественное вручение паспортов, мэром города Зимы, гражданам РФ, достигшим 14 - летнего возраста. Всего за 2015 год в торжественной обстановке получили паспорт 100 молодых </w:t>
      </w:r>
      <w:proofErr w:type="spellStart"/>
      <w:r w:rsidRPr="00DE0D04">
        <w:rPr>
          <w:rStyle w:val="FontStyle24"/>
          <w:sz w:val="28"/>
          <w:szCs w:val="28"/>
        </w:rPr>
        <w:t>зиминцев</w:t>
      </w:r>
      <w:proofErr w:type="spellEnd"/>
      <w:r w:rsidRPr="00DE0D04">
        <w:rPr>
          <w:rStyle w:val="FontStyle24"/>
          <w:sz w:val="28"/>
          <w:szCs w:val="28"/>
        </w:rPr>
        <w:t>.</w:t>
      </w:r>
    </w:p>
    <w:p w:rsidR="00D6560C" w:rsidRPr="00DE0D04" w:rsidRDefault="00D6560C" w:rsidP="00DE0D04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В 2015 году за активную работу по патриотическому воспитанию граждан РФ памятной медалью «Патриот России» был награжден председатель </w:t>
      </w:r>
      <w:proofErr w:type="spellStart"/>
      <w:r w:rsidRPr="00DE0D04">
        <w:rPr>
          <w:rStyle w:val="FontStyle24"/>
          <w:sz w:val="28"/>
          <w:szCs w:val="28"/>
        </w:rPr>
        <w:t>зиминской</w:t>
      </w:r>
      <w:proofErr w:type="spellEnd"/>
      <w:r w:rsidRPr="00DE0D04">
        <w:rPr>
          <w:rStyle w:val="FontStyle24"/>
          <w:sz w:val="28"/>
          <w:szCs w:val="28"/>
        </w:rPr>
        <w:t xml:space="preserve"> общественной организации «Наш город».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Отделом по молодёжной политике ведется работа по организации деятельности координационного совета по патриотическому воспитанию, городской </w:t>
      </w:r>
      <w:proofErr w:type="spellStart"/>
      <w:r w:rsidRPr="00DE0D04">
        <w:rPr>
          <w:rStyle w:val="FontStyle24"/>
          <w:sz w:val="28"/>
          <w:szCs w:val="28"/>
        </w:rPr>
        <w:t>антинаркотической</w:t>
      </w:r>
      <w:proofErr w:type="spellEnd"/>
      <w:r w:rsidRPr="00DE0D04">
        <w:rPr>
          <w:rStyle w:val="FontStyle24"/>
          <w:sz w:val="28"/>
          <w:szCs w:val="28"/>
        </w:rPr>
        <w:t xml:space="preserve"> комиссии. Заседания проводятся ежеквартально. Решения, принятые на заседаниях, исполняются в назначенные сроки.</w:t>
      </w:r>
    </w:p>
    <w:p w:rsidR="00D6560C" w:rsidRPr="00DE0D04" w:rsidRDefault="00D6560C" w:rsidP="00DE0D04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Основными моментами деятельности в сфере профилактики наркомании в 2015 году</w:t>
      </w:r>
    </w:p>
    <w:p w:rsidR="00D6560C" w:rsidRPr="00DE0D04" w:rsidRDefault="00D6560C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стали: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действие механизма выселения из жилья, используемого не по назначению (использование жилья, как </w:t>
      </w:r>
      <w:proofErr w:type="spellStart"/>
      <w:r w:rsidRPr="00DE0D04">
        <w:rPr>
          <w:rStyle w:val="FontStyle24"/>
          <w:sz w:val="28"/>
          <w:szCs w:val="28"/>
        </w:rPr>
        <w:t>наркопритон</w:t>
      </w:r>
      <w:proofErr w:type="spellEnd"/>
      <w:r w:rsidRPr="00DE0D04">
        <w:rPr>
          <w:rStyle w:val="FontStyle24"/>
          <w:sz w:val="28"/>
          <w:szCs w:val="28"/>
        </w:rPr>
        <w:t>);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создание группы по проведению мониторинга и анализа сведений, связанных с отравлениями граждан </w:t>
      </w:r>
      <w:proofErr w:type="spellStart"/>
      <w:r w:rsidRPr="00DE0D04">
        <w:rPr>
          <w:rStyle w:val="FontStyle24"/>
          <w:sz w:val="28"/>
          <w:szCs w:val="28"/>
        </w:rPr>
        <w:t>психоактивными</w:t>
      </w:r>
      <w:proofErr w:type="spellEnd"/>
      <w:r w:rsidRPr="00DE0D04">
        <w:rPr>
          <w:rStyle w:val="FontStyle24"/>
          <w:sz w:val="28"/>
          <w:szCs w:val="28"/>
        </w:rPr>
        <w:t xml:space="preserve"> веществами на территории ЗГМО (ежеквартально обеспечивается оперативный обмен информацией о лицах, поступивших в медицинские учреждения с острым отравлением наркотиками для привлечения сотрудниками правоохрани</w:t>
      </w:r>
      <w:r w:rsidRPr="00DE0D04">
        <w:rPr>
          <w:rStyle w:val="FontStyle24"/>
          <w:sz w:val="28"/>
          <w:szCs w:val="28"/>
        </w:rPr>
        <w:softHyphen/>
        <w:t>тельных органов к административной ответственности, выяснения места сбыта наркотиков);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lastRenderedPageBreak/>
        <w:t>- проведения тестирование обучающихся на диагностическом комплексе «Лира-100» с целью первичного выявления психофизиологических отклонений организма человека;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межрегиональный обучающий семинар по профилактике наркомании, с привлечением областных специалистов, специалистов города Зимы, </w:t>
      </w:r>
      <w:proofErr w:type="spellStart"/>
      <w:r w:rsidRPr="00DE0D04">
        <w:rPr>
          <w:rStyle w:val="FontStyle24"/>
          <w:sz w:val="28"/>
          <w:szCs w:val="28"/>
        </w:rPr>
        <w:t>Зиминского</w:t>
      </w:r>
      <w:proofErr w:type="spellEnd"/>
      <w:r w:rsidRPr="00DE0D04">
        <w:rPr>
          <w:rStyle w:val="FontStyle24"/>
          <w:sz w:val="28"/>
          <w:szCs w:val="28"/>
        </w:rPr>
        <w:t xml:space="preserve"> района и города Саянска (участие в семинаре приняли 35 педагогов и специалистов, работающих с молодежью);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уничтожение выявленных очагов произрастания дикорастущей конопли, привлече</w:t>
      </w:r>
      <w:r w:rsidRPr="00DE0D04">
        <w:rPr>
          <w:rStyle w:val="FontStyle24"/>
          <w:sz w:val="28"/>
          <w:szCs w:val="28"/>
        </w:rPr>
        <w:softHyphen/>
        <w:t>ние к ответственности собственников земельных участков с произрастанием конопли;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организация работы кабинета профилактики социально-негативных явлений «Содружество» (консультирование в рамках работы кабинета профилактики по выявлению и предупреждению раннего употребления </w:t>
      </w:r>
      <w:proofErr w:type="spellStart"/>
      <w:r w:rsidRPr="00DE0D04">
        <w:rPr>
          <w:rStyle w:val="FontStyle24"/>
          <w:sz w:val="28"/>
          <w:szCs w:val="28"/>
        </w:rPr>
        <w:t>психоактивных</w:t>
      </w:r>
      <w:proofErr w:type="spellEnd"/>
      <w:r w:rsidRPr="00DE0D04">
        <w:rPr>
          <w:rStyle w:val="FontStyle24"/>
          <w:sz w:val="28"/>
          <w:szCs w:val="28"/>
        </w:rPr>
        <w:t xml:space="preserve"> веществ подростками).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Для организации просветительской и профилактической работы среди молодёжи были проведены городские акции по профилактике социально-негативных явлений - «Твое здоровье сегодня - наше будущее завтра», «Летний лагерь-территория здоровья», «Бросай ку</w:t>
      </w:r>
      <w:r w:rsidRPr="00DE0D04">
        <w:rPr>
          <w:rStyle w:val="FontStyle24"/>
          <w:sz w:val="28"/>
          <w:szCs w:val="28"/>
        </w:rPr>
        <w:softHyphen/>
        <w:t xml:space="preserve">рить - вставай на лыжи», «Краски жизни», «Классный час», «Должен знать» ко дню борьбы со </w:t>
      </w:r>
      <w:proofErr w:type="spellStart"/>
      <w:r w:rsidRPr="00DE0D04">
        <w:rPr>
          <w:rStyle w:val="FontStyle24"/>
          <w:sz w:val="28"/>
          <w:szCs w:val="28"/>
        </w:rPr>
        <w:t>СПИДом</w:t>
      </w:r>
      <w:proofErr w:type="spellEnd"/>
      <w:r w:rsidRPr="00DE0D04">
        <w:rPr>
          <w:rStyle w:val="FontStyle24"/>
          <w:sz w:val="28"/>
          <w:szCs w:val="28"/>
        </w:rPr>
        <w:t>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В течение года активно проводится </w:t>
      </w:r>
      <w:proofErr w:type="spellStart"/>
      <w:r w:rsidRPr="00DE0D04">
        <w:rPr>
          <w:rStyle w:val="FontStyle24"/>
          <w:sz w:val="28"/>
          <w:szCs w:val="28"/>
        </w:rPr>
        <w:t>профориентационная</w:t>
      </w:r>
      <w:proofErr w:type="spellEnd"/>
      <w:r w:rsidRPr="00DE0D04">
        <w:rPr>
          <w:rStyle w:val="FontStyle24"/>
          <w:sz w:val="28"/>
          <w:szCs w:val="28"/>
        </w:rPr>
        <w:t xml:space="preserve"> работа. Так в 2015 году состоялось городское мероприятие «Ярмарка профессий» с привлечением 8 </w:t>
      </w:r>
      <w:proofErr w:type="spellStart"/>
      <w:r w:rsidRPr="00DE0D04">
        <w:rPr>
          <w:rStyle w:val="FontStyle24"/>
          <w:sz w:val="28"/>
          <w:szCs w:val="28"/>
        </w:rPr>
        <w:t>средне-специальных</w:t>
      </w:r>
      <w:proofErr w:type="spellEnd"/>
      <w:r w:rsidRPr="00DE0D04">
        <w:rPr>
          <w:rStyle w:val="FontStyle24"/>
          <w:sz w:val="28"/>
          <w:szCs w:val="28"/>
        </w:rPr>
        <w:t xml:space="preserve"> учебных заведений и 9 ВУЗов Иркутской области. Для старшеклассников была представлена видео-презентация учреждений, организовано индивидуальное </w:t>
      </w:r>
      <w:proofErr w:type="spellStart"/>
      <w:r w:rsidRPr="00DE0D04">
        <w:rPr>
          <w:rStyle w:val="FontStyle24"/>
          <w:sz w:val="28"/>
          <w:szCs w:val="28"/>
        </w:rPr>
        <w:t>профконсуль-тирование</w:t>
      </w:r>
      <w:proofErr w:type="spellEnd"/>
      <w:r w:rsidRPr="00DE0D04">
        <w:rPr>
          <w:rStyle w:val="FontStyle24"/>
          <w:sz w:val="28"/>
          <w:szCs w:val="28"/>
        </w:rPr>
        <w:t>. Для родителей и обучающихся в школах был подготовлен методический матери</w:t>
      </w:r>
      <w:r w:rsidRPr="00DE0D04">
        <w:rPr>
          <w:rStyle w:val="FontStyle24"/>
          <w:sz w:val="28"/>
          <w:szCs w:val="28"/>
        </w:rPr>
        <w:softHyphen/>
        <w:t>ал по проблемам профессионального самоопределения: памятки, буклеты, рекомендации, оформлены информационные стенды.</w:t>
      </w:r>
    </w:p>
    <w:p w:rsidR="00D6560C" w:rsidRPr="00DE0D04" w:rsidRDefault="00D6560C" w:rsidP="00DE0D04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В 2015 году, в рамках реализации муниципальной программы города Зимы «Молодым семьям - доступное жилье на 2014 - 2020 годы», 7 молодых семей получили свидетельства о получении социальной выплаты для приобретения жилья. За время действия программы, начиная с 2005 года, количество молодых семей, получивших свидетельства о праве на получение социальных выплат составило 157 из 200 запланированных по программе. На се</w:t>
      </w:r>
      <w:r w:rsidRPr="00DE0D04">
        <w:rPr>
          <w:rStyle w:val="FontStyle24"/>
          <w:sz w:val="28"/>
          <w:szCs w:val="28"/>
        </w:rPr>
        <w:softHyphen/>
        <w:t xml:space="preserve">годняшний день список, </w:t>
      </w:r>
      <w:proofErr w:type="gramStart"/>
      <w:r w:rsidRPr="00DE0D04">
        <w:rPr>
          <w:rStyle w:val="FontStyle24"/>
          <w:sz w:val="28"/>
          <w:szCs w:val="28"/>
        </w:rPr>
        <w:t>состоящих</w:t>
      </w:r>
      <w:proofErr w:type="gramEnd"/>
      <w:r w:rsidRPr="00DE0D04">
        <w:rPr>
          <w:rStyle w:val="FontStyle24"/>
          <w:sz w:val="28"/>
          <w:szCs w:val="28"/>
        </w:rPr>
        <w:t xml:space="preserve"> на очереди составляет 103 молодые семьи.</w:t>
      </w:r>
    </w:p>
    <w:p w:rsidR="00D6560C" w:rsidRPr="00DE0D04" w:rsidRDefault="00D6560C" w:rsidP="00DE0D04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Среди достижений своих коллег можно отметить следующие мероприятия: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proofErr w:type="gramStart"/>
      <w:r w:rsidRPr="00DE0D04">
        <w:rPr>
          <w:rStyle w:val="FontStyle24"/>
          <w:sz w:val="28"/>
          <w:szCs w:val="28"/>
        </w:rPr>
        <w:t>- проект «Штурм Рейхстага», посвященный к 70-летию Победы в Великой Отечественной войне (г. Барнаул);</w:t>
      </w:r>
      <w:proofErr w:type="gramEnd"/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 </w:t>
      </w:r>
      <w:proofErr w:type="gramStart"/>
      <w:r w:rsidRPr="00DE0D04">
        <w:rPr>
          <w:rStyle w:val="FontStyle24"/>
          <w:sz w:val="28"/>
          <w:szCs w:val="28"/>
        </w:rPr>
        <w:t>- фестиваль спектаклей под открытым небом «Летние сезоны» (Республика Марий</w:t>
      </w:r>
      <w:proofErr w:type="gramEnd"/>
    </w:p>
    <w:p w:rsidR="00D6560C" w:rsidRPr="00DE0D04" w:rsidRDefault="00D6560C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  <w:proofErr w:type="gramStart"/>
      <w:r w:rsidRPr="00DE0D04">
        <w:rPr>
          <w:rStyle w:val="FontStyle24"/>
          <w:sz w:val="28"/>
          <w:szCs w:val="28"/>
        </w:rPr>
        <w:t>Эл).</w:t>
      </w:r>
      <w:proofErr w:type="gramEnd"/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К трудностям, с которыми мы сталкиваемся, следует отнести недостаточную активность работающей молодёжи в направлении реализации молодежной политики.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К приоритетным направлениям реализации молодежной политики в 2016 году относим:</w:t>
      </w:r>
    </w:p>
    <w:p w:rsidR="00D6560C" w:rsidRPr="00DE0D04" w:rsidRDefault="00D6560C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-развитие добровольческого движения в городе;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духовно-нравственное и патриотическое воспитание молодежи;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>- пропаганду здорового образа жизни;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lastRenderedPageBreak/>
        <w:t>- развитие молодежных инициатив (поддержку талантливой молодежи);</w:t>
      </w:r>
    </w:p>
    <w:p w:rsidR="00D6560C" w:rsidRPr="00DE0D04" w:rsidRDefault="00D6560C" w:rsidP="00DE0D04">
      <w:pPr>
        <w:pStyle w:val="Style12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- включение молодежи в социально - экономическую жизнь города; </w:t>
      </w:r>
      <w:proofErr w:type="gramStart"/>
      <w:r w:rsidRPr="00DE0D04">
        <w:rPr>
          <w:rStyle w:val="FontStyle24"/>
          <w:sz w:val="28"/>
          <w:szCs w:val="28"/>
        </w:rPr>
        <w:t>-а</w:t>
      </w:r>
      <w:proofErr w:type="gramEnd"/>
      <w:r w:rsidRPr="00DE0D04">
        <w:rPr>
          <w:rStyle w:val="FontStyle24"/>
          <w:sz w:val="28"/>
          <w:szCs w:val="28"/>
        </w:rPr>
        <w:t>ктивизацию деятельности молодежных общественных организаций, молодежи на</w:t>
      </w:r>
    </w:p>
    <w:p w:rsidR="00D6560C" w:rsidRDefault="00D6560C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  <w:proofErr w:type="gramStart"/>
      <w:r w:rsidRPr="00DE0D04">
        <w:rPr>
          <w:rStyle w:val="FontStyle24"/>
          <w:sz w:val="28"/>
          <w:szCs w:val="28"/>
        </w:rPr>
        <w:t>предприятиях</w:t>
      </w:r>
      <w:proofErr w:type="gramEnd"/>
      <w:r w:rsidRPr="00DE0D04">
        <w:rPr>
          <w:rStyle w:val="FontStyle24"/>
          <w:sz w:val="28"/>
          <w:szCs w:val="28"/>
        </w:rPr>
        <w:t xml:space="preserve"> города.</w:t>
      </w:r>
    </w:p>
    <w:p w:rsidR="00DE0D04" w:rsidRDefault="00DE0D04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</w:p>
    <w:p w:rsidR="00DE0D04" w:rsidRPr="00DE0D04" w:rsidRDefault="00DE0D04" w:rsidP="00DE0D04">
      <w:pPr>
        <w:pStyle w:val="Style6"/>
        <w:widowControl/>
        <w:jc w:val="both"/>
        <w:rPr>
          <w:rStyle w:val="FontStyle24"/>
          <w:sz w:val="28"/>
          <w:szCs w:val="28"/>
        </w:rPr>
      </w:pP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0"/>
          <w:sz w:val="28"/>
          <w:szCs w:val="28"/>
        </w:rPr>
        <w:t xml:space="preserve">5. </w:t>
      </w:r>
      <w:r w:rsidRPr="00DE0D04">
        <w:rPr>
          <w:rStyle w:val="FontStyle24"/>
          <w:sz w:val="28"/>
          <w:szCs w:val="28"/>
        </w:rPr>
        <w:t>Помощь АСДГ рассматриваем как механизм поддержки молодёжных и детских общественных объединений, развитие молодёжных инициатив, разработку теоретико-методологической базы для эффективной реализации молодёжной политики, организацию обмена опытом и сотрудничества.</w:t>
      </w:r>
    </w:p>
    <w:p w:rsidR="00D6560C" w:rsidRPr="00DE0D04" w:rsidRDefault="00D6560C" w:rsidP="00DE0D04">
      <w:pPr>
        <w:pStyle w:val="Style1"/>
        <w:widowControl/>
        <w:jc w:val="both"/>
        <w:rPr>
          <w:rStyle w:val="FontStyle24"/>
          <w:sz w:val="28"/>
          <w:szCs w:val="28"/>
        </w:rPr>
      </w:pPr>
      <w:r w:rsidRPr="00DE0D04">
        <w:rPr>
          <w:rStyle w:val="FontStyle20"/>
          <w:sz w:val="28"/>
          <w:szCs w:val="28"/>
        </w:rPr>
        <w:t xml:space="preserve">6. </w:t>
      </w:r>
      <w:r w:rsidRPr="00DE0D04">
        <w:rPr>
          <w:rStyle w:val="FontStyle24"/>
          <w:sz w:val="28"/>
          <w:szCs w:val="28"/>
        </w:rPr>
        <w:t>Проведение конференции считаем целесообразным.</w:t>
      </w:r>
    </w:p>
    <w:p w:rsidR="00D6560C" w:rsidRPr="00DE0D04" w:rsidRDefault="00D6560C" w:rsidP="00DE0D04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DE0D04">
        <w:rPr>
          <w:rStyle w:val="FontStyle24"/>
          <w:sz w:val="28"/>
          <w:szCs w:val="28"/>
        </w:rPr>
        <w:t xml:space="preserve">7. Актуальным вопросом, на наш взгляд является </w:t>
      </w:r>
      <w:r w:rsidRPr="00DE0D04">
        <w:rPr>
          <w:rStyle w:val="FontStyle25"/>
          <w:sz w:val="28"/>
          <w:szCs w:val="28"/>
        </w:rPr>
        <w:t>профилактика социально-негативных явлений, правонарушений среди несовершеннолетних, трудоустройство молодёжи и мобилизация ресурсов для реализации социальных проектов.</w:t>
      </w:r>
    </w:p>
    <w:p w:rsidR="00B21D86" w:rsidRPr="00DE0D04" w:rsidRDefault="00B21D86" w:rsidP="00DE0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D86" w:rsidRPr="00DE0D04" w:rsidSect="00DE0D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60C"/>
    <w:rsid w:val="00B21D86"/>
    <w:rsid w:val="00B84850"/>
    <w:rsid w:val="00D6560C"/>
    <w:rsid w:val="00DE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65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6560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D6560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D6560C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7515</Characters>
  <Application>Microsoft Office Word</Application>
  <DocSecurity>0</DocSecurity>
  <Lines>62</Lines>
  <Paragraphs>17</Paragraphs>
  <ScaleCrop>false</ScaleCrop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2016-03-12T12:52:00Z</dcterms:created>
  <dcterms:modified xsi:type="dcterms:W3CDTF">2016-03-14T04:34:00Z</dcterms:modified>
</cp:coreProperties>
</file>