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E9" w:rsidRDefault="007458E9" w:rsidP="007458E9">
      <w:pPr>
        <w:pStyle w:val="Style5"/>
        <w:widowControl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БАРНАУЛ</w:t>
      </w:r>
    </w:p>
    <w:p w:rsidR="00971F2F" w:rsidRPr="007458E9" w:rsidRDefault="00971F2F" w:rsidP="007458E9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7458E9">
        <w:rPr>
          <w:rStyle w:val="FontStyle15"/>
          <w:sz w:val="28"/>
          <w:szCs w:val="28"/>
        </w:rPr>
        <w:t>Что наиболее значительное удалось сделать в 2015 году?</w:t>
      </w:r>
    </w:p>
    <w:p w:rsidR="00971F2F" w:rsidRPr="007458E9" w:rsidRDefault="00971F2F" w:rsidP="007458E9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>Потребительский рынок города представлен 2113 стационарными предприятиями розничной торговли, 261 предприятием оптовой торговли, 622 предприятиями общественного питания, 2201 предприятием бытового обслуживания, 5 рынками, 8 постоянно действующими ярмарками.</w:t>
      </w:r>
    </w:p>
    <w:p w:rsidR="00971F2F" w:rsidRPr="007458E9" w:rsidRDefault="00971F2F" w:rsidP="007458E9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>За счет открытия новых предприятий показатели, характеризующие состояние потребительского рынка, за 2015 год составили:</w:t>
      </w:r>
    </w:p>
    <w:p w:rsidR="00971F2F" w:rsidRPr="007458E9" w:rsidRDefault="00971F2F" w:rsidP="007458E9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>обеспеченность торговыми площадями - 1050,6 кв.м. (2014 год - 860 кв</w:t>
      </w:r>
      <w:proofErr w:type="gramStart"/>
      <w:r w:rsidRPr="007458E9">
        <w:rPr>
          <w:rStyle w:val="FontStyle14"/>
          <w:sz w:val="28"/>
          <w:szCs w:val="28"/>
        </w:rPr>
        <w:t>.м</w:t>
      </w:r>
      <w:proofErr w:type="gramEnd"/>
      <w:r w:rsidRPr="007458E9">
        <w:rPr>
          <w:rStyle w:val="FontStyle14"/>
          <w:sz w:val="28"/>
          <w:szCs w:val="28"/>
        </w:rPr>
        <w:t>) на 1000 жителей;</w:t>
      </w:r>
    </w:p>
    <w:p w:rsidR="00971F2F" w:rsidRPr="007458E9" w:rsidRDefault="00971F2F" w:rsidP="007458E9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 xml:space="preserve">обеспеченность услугами </w:t>
      </w:r>
      <w:r w:rsidR="009F0176">
        <w:rPr>
          <w:rStyle w:val="FontStyle14"/>
          <w:sz w:val="28"/>
          <w:szCs w:val="28"/>
        </w:rPr>
        <w:t xml:space="preserve">в </w:t>
      </w:r>
      <w:r w:rsidRPr="007458E9">
        <w:rPr>
          <w:rStyle w:val="FontStyle14"/>
          <w:sz w:val="28"/>
          <w:szCs w:val="28"/>
        </w:rPr>
        <w:t>общественном питании - 53,7 (2014 год - 52,2) посадочных места на 1000 жителей;</w:t>
      </w:r>
    </w:p>
    <w:p w:rsidR="00971F2F" w:rsidRPr="007458E9" w:rsidRDefault="00971F2F" w:rsidP="007458E9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>обеспеченность бытовыми услугами - 12,1 (2014 год - 12,06) рабочих мест на 1000 жителей.</w:t>
      </w:r>
    </w:p>
    <w:p w:rsidR="00971F2F" w:rsidRPr="007458E9" w:rsidRDefault="00971F2F" w:rsidP="007458E9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>В городе работают 189 социальных предприятий потребительского рынка. В данных предприятиях обслуживаются более 81,5 тыс. человек. Размер скидки по социальной карте в продовольственных магазинах составляет от 4,5% до 10%, в непродовольственных магазинах - от 5% до 15%, в предприятиях бытового обслуживания - от 10% до 50%. Общая сумма предоставленной скидки социальными предприятиями для льготной категории горожан за год составила 28,3 млн</w:t>
      </w:r>
      <w:proofErr w:type="gramStart"/>
      <w:r w:rsidRPr="007458E9">
        <w:rPr>
          <w:rStyle w:val="FontStyle14"/>
          <w:sz w:val="28"/>
          <w:szCs w:val="28"/>
        </w:rPr>
        <w:t>.р</w:t>
      </w:r>
      <w:proofErr w:type="gramEnd"/>
      <w:r w:rsidRPr="007458E9">
        <w:rPr>
          <w:rStyle w:val="FontStyle14"/>
          <w:sz w:val="28"/>
          <w:szCs w:val="28"/>
        </w:rPr>
        <w:t>ублей.</w:t>
      </w:r>
    </w:p>
    <w:p w:rsidR="00971F2F" w:rsidRPr="007458E9" w:rsidRDefault="00971F2F" w:rsidP="007458E9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>За год статус социального предприятия потребительского рынка присвоен 15 организациям: 6 продовольственным магазинам, 1 непродовольственному магазину, 8 предприятиям бытового обслуживания.</w:t>
      </w:r>
    </w:p>
    <w:p w:rsidR="00971F2F" w:rsidRPr="007458E9" w:rsidRDefault="00971F2F" w:rsidP="007458E9">
      <w:pPr>
        <w:pStyle w:val="Style2"/>
        <w:widowControl/>
        <w:jc w:val="both"/>
        <w:rPr>
          <w:rStyle w:val="FontStyle14"/>
          <w:sz w:val="28"/>
          <w:szCs w:val="28"/>
        </w:rPr>
      </w:pPr>
      <w:proofErr w:type="gramStart"/>
      <w:r w:rsidRPr="007458E9">
        <w:rPr>
          <w:rStyle w:val="FontStyle14"/>
          <w:sz w:val="28"/>
          <w:szCs w:val="28"/>
        </w:rPr>
        <w:t>В 2015 году проведено 22 продовольственных ярмарки, прирост товарооборота составил 21,3%. Цены на ярмарках были в среднем ниже на 20%, чем на рынках и в магазинах города.</w:t>
      </w:r>
      <w:proofErr w:type="gramEnd"/>
      <w:r w:rsidRPr="007458E9">
        <w:rPr>
          <w:rStyle w:val="FontStyle14"/>
          <w:sz w:val="28"/>
          <w:szCs w:val="28"/>
        </w:rPr>
        <w:t xml:space="preserve"> Количество предприятий-изготовителей неизменно растет, только в 2015 году в ярмарках приняли участие 7 новых товаропроизводителей из сельских районов края.</w:t>
      </w:r>
    </w:p>
    <w:p w:rsidR="00971F2F" w:rsidRPr="007458E9" w:rsidRDefault="00971F2F" w:rsidP="007458E9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>В течение года проведены конкурсы:</w:t>
      </w:r>
    </w:p>
    <w:p w:rsidR="00971F2F" w:rsidRPr="007458E9" w:rsidRDefault="00971F2F" w:rsidP="007458E9">
      <w:pPr>
        <w:pStyle w:val="Style7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>- по основам потребительских знаний среди учащихся общеобразовательных учреждений города;</w:t>
      </w:r>
    </w:p>
    <w:p w:rsidR="00971F2F" w:rsidRPr="007458E9" w:rsidRDefault="00971F2F" w:rsidP="007458E9">
      <w:pPr>
        <w:pStyle w:val="Style7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>- на звание «Лучшее предприятие потребительского рынка» по 5 номинациям с участием 30 предприятий;</w:t>
      </w:r>
    </w:p>
    <w:p w:rsidR="00971F2F" w:rsidRPr="007458E9" w:rsidRDefault="00971F2F" w:rsidP="007458E9">
      <w:pPr>
        <w:pStyle w:val="Style7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>- профессионального мастерства «Лучший продавец продовольственных товаров»;</w:t>
      </w:r>
    </w:p>
    <w:p w:rsidR="00971F2F" w:rsidRPr="007458E9" w:rsidRDefault="00971F2F" w:rsidP="007458E9">
      <w:pPr>
        <w:pStyle w:val="Style7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 xml:space="preserve"> - «Лучшее новогоднее оформление предприятий потребительского рынка» по 9 номинациям с участием 70 предприятий.</w:t>
      </w:r>
    </w:p>
    <w:p w:rsidR="00971F2F" w:rsidRPr="007458E9" w:rsidRDefault="00971F2F" w:rsidP="007458E9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>Проведено 7 круглых столов (с руководителями магазинов и предприятий переработки) и 6 семинаров (для участников ярмарок, предприятий общественного питания по системе ХАССП и маркетингу, предприятий торговли по единой государственной автоматизированной информационной системе).</w:t>
      </w:r>
    </w:p>
    <w:p w:rsidR="00971F2F" w:rsidRPr="007458E9" w:rsidRDefault="00971F2F" w:rsidP="007458E9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7458E9">
        <w:rPr>
          <w:rStyle w:val="FontStyle15"/>
          <w:sz w:val="28"/>
          <w:szCs w:val="28"/>
        </w:rPr>
        <w:t>Какие задачи стоят в 2016 году?</w:t>
      </w:r>
    </w:p>
    <w:p w:rsidR="00971F2F" w:rsidRPr="007458E9" w:rsidRDefault="00971F2F" w:rsidP="007458E9">
      <w:pPr>
        <w:pStyle w:val="Style7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>- продолжение работы по сдерживанию цен в рамках установленных полномочий (привлечение новых товаропроизводителей и крестьянских фермерских хозяй</w:t>
      </w:r>
      <w:proofErr w:type="gramStart"/>
      <w:r w:rsidRPr="007458E9">
        <w:rPr>
          <w:rStyle w:val="FontStyle14"/>
          <w:sz w:val="28"/>
          <w:szCs w:val="28"/>
        </w:rPr>
        <w:t>ств дл</w:t>
      </w:r>
      <w:proofErr w:type="gramEnd"/>
      <w:r w:rsidRPr="007458E9">
        <w:rPr>
          <w:rStyle w:val="FontStyle14"/>
          <w:sz w:val="28"/>
          <w:szCs w:val="28"/>
        </w:rPr>
        <w:t>я участия в ярмарках, для поставок товаров в социальные магазины; развитие сети социальных предприятий; организация сезонной торговли на рынках и ярмарках города, новых торговых площадок для садоводов);</w:t>
      </w:r>
    </w:p>
    <w:p w:rsidR="00971F2F" w:rsidRPr="007458E9" w:rsidRDefault="00971F2F" w:rsidP="007458E9">
      <w:pPr>
        <w:pStyle w:val="Style7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lastRenderedPageBreak/>
        <w:t xml:space="preserve">- </w:t>
      </w:r>
      <w:proofErr w:type="gramStart"/>
      <w:r w:rsidRPr="007458E9">
        <w:rPr>
          <w:rStyle w:val="FontStyle14"/>
          <w:sz w:val="28"/>
          <w:szCs w:val="28"/>
        </w:rPr>
        <w:t>контроль за</w:t>
      </w:r>
      <w:proofErr w:type="gramEnd"/>
      <w:r w:rsidRPr="007458E9">
        <w:rPr>
          <w:rStyle w:val="FontStyle14"/>
          <w:sz w:val="28"/>
          <w:szCs w:val="28"/>
        </w:rPr>
        <w:t xml:space="preserve"> проведением аукционов по размещению нестационарных торговых объектов;</w:t>
      </w:r>
    </w:p>
    <w:p w:rsidR="00971F2F" w:rsidRPr="007458E9" w:rsidRDefault="00971F2F" w:rsidP="007458E9">
      <w:pPr>
        <w:pStyle w:val="Style7"/>
        <w:widowControl/>
        <w:jc w:val="both"/>
        <w:rPr>
          <w:rStyle w:val="FontStyle14"/>
          <w:sz w:val="28"/>
          <w:szCs w:val="28"/>
        </w:rPr>
      </w:pPr>
      <w:r w:rsidRPr="007458E9">
        <w:rPr>
          <w:rStyle w:val="FontStyle14"/>
          <w:sz w:val="28"/>
          <w:szCs w:val="28"/>
        </w:rPr>
        <w:t>- продолжение работы по инициированию внесения изменений в Закон Алтайского края в части ограничения размещения пивных баров на первых этажах жилых домов.</w:t>
      </w:r>
    </w:p>
    <w:p w:rsidR="00C17F95" w:rsidRPr="007458E9" w:rsidRDefault="00C17F95" w:rsidP="007458E9">
      <w:pPr>
        <w:spacing w:after="0" w:line="240" w:lineRule="auto"/>
        <w:jc w:val="both"/>
        <w:rPr>
          <w:sz w:val="28"/>
          <w:szCs w:val="28"/>
        </w:rPr>
      </w:pPr>
    </w:p>
    <w:sectPr w:rsidR="00C17F95" w:rsidRPr="007458E9" w:rsidSect="007458E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F2F"/>
    <w:rsid w:val="007458E9"/>
    <w:rsid w:val="0087722C"/>
    <w:rsid w:val="00971F2F"/>
    <w:rsid w:val="009F0176"/>
    <w:rsid w:val="00A97676"/>
    <w:rsid w:val="00C1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71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1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71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71F2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971F2F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2016-03-16T12:24:00Z</dcterms:created>
  <dcterms:modified xsi:type="dcterms:W3CDTF">2016-03-29T11:16:00Z</dcterms:modified>
</cp:coreProperties>
</file>