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BBC" w:rsidRPr="00961BBC" w:rsidRDefault="00961BBC" w:rsidP="00961BBC">
      <w:pPr>
        <w:jc w:val="both"/>
        <w:rPr>
          <w:b/>
          <w:sz w:val="28"/>
          <w:szCs w:val="28"/>
          <w:shd w:val="clear" w:color="auto" w:fill="FFFFFF"/>
        </w:rPr>
      </w:pPr>
      <w:r w:rsidRPr="00961BBC">
        <w:rPr>
          <w:b/>
          <w:sz w:val="28"/>
          <w:szCs w:val="28"/>
          <w:shd w:val="clear" w:color="auto" w:fill="FFFFFF"/>
        </w:rPr>
        <w:t>БЕРДСК</w:t>
      </w:r>
    </w:p>
    <w:p w:rsidR="00337E02" w:rsidRDefault="00337E02" w:rsidP="00961BBC">
      <w:pPr>
        <w:jc w:val="both"/>
        <w:rPr>
          <w:noProof/>
          <w:sz w:val="28"/>
          <w:szCs w:val="28"/>
        </w:rPr>
      </w:pPr>
      <w:r>
        <w:rPr>
          <w:sz w:val="28"/>
          <w:szCs w:val="28"/>
          <w:shd w:val="clear" w:color="auto" w:fill="FFFFFF"/>
        </w:rPr>
        <w:t xml:space="preserve">Продолжает развиваться </w:t>
      </w:r>
      <w:r>
        <w:rPr>
          <w:bCs/>
          <w:sz w:val="28"/>
          <w:szCs w:val="28"/>
        </w:rPr>
        <w:t xml:space="preserve">потребительский рынок </w:t>
      </w:r>
      <w:r>
        <w:rPr>
          <w:sz w:val="28"/>
          <w:szCs w:val="28"/>
          <w:shd w:val="clear" w:color="auto" w:fill="FFFFFF"/>
        </w:rPr>
        <w:t>города.</w:t>
      </w:r>
      <w:r>
        <w:rPr>
          <w:color w:val="052635"/>
          <w:sz w:val="28"/>
          <w:szCs w:val="28"/>
          <w:shd w:val="clear" w:color="auto" w:fill="FFFFFF"/>
        </w:rPr>
        <w:t xml:space="preserve"> </w:t>
      </w:r>
      <w:r>
        <w:rPr>
          <w:sz w:val="28"/>
          <w:szCs w:val="28"/>
        </w:rPr>
        <w:t>Торговля является самой динамично развивающейся отраслью экономики города.</w:t>
      </w:r>
      <w:r>
        <w:rPr>
          <w:noProof/>
          <w:sz w:val="28"/>
          <w:szCs w:val="28"/>
        </w:rPr>
        <w:t xml:space="preserve"> </w:t>
      </w:r>
    </w:p>
    <w:p w:rsidR="00337E02" w:rsidRDefault="00337E02" w:rsidP="00961BBC">
      <w:pPr>
        <w:jc w:val="both"/>
        <w:rPr>
          <w:sz w:val="28"/>
          <w:szCs w:val="28"/>
        </w:rPr>
      </w:pPr>
      <w:r>
        <w:rPr>
          <w:sz w:val="28"/>
          <w:szCs w:val="28"/>
        </w:rPr>
        <w:t>В 2015 году на территории города открылось 20 предприятий потребительского рынка, создано 409 новых рабочих мест.</w:t>
      </w:r>
    </w:p>
    <w:p w:rsidR="00337E02" w:rsidRDefault="00337E02" w:rsidP="00961BBC">
      <w:pPr>
        <w:tabs>
          <w:tab w:val="left" w:pos="720"/>
        </w:tabs>
        <w:jc w:val="both"/>
        <w:rPr>
          <w:sz w:val="28"/>
          <w:szCs w:val="28"/>
        </w:rPr>
      </w:pPr>
      <w:r>
        <w:rPr>
          <w:sz w:val="28"/>
          <w:szCs w:val="28"/>
        </w:rPr>
        <w:t>Совместно с контролирующими службами усилена работа по устранению несанкционированной торговли</w:t>
      </w:r>
      <w:r>
        <w:rPr>
          <w:i/>
          <w:sz w:val="28"/>
          <w:szCs w:val="28"/>
        </w:rPr>
        <w:t>.</w:t>
      </w:r>
    </w:p>
    <w:p w:rsidR="00337E02" w:rsidRDefault="00337E02" w:rsidP="00961BBC">
      <w:pPr>
        <w:tabs>
          <w:tab w:val="left" w:pos="720"/>
        </w:tabs>
        <w:jc w:val="both"/>
        <w:rPr>
          <w:sz w:val="28"/>
          <w:szCs w:val="28"/>
        </w:rPr>
      </w:pPr>
      <w:r>
        <w:rPr>
          <w:sz w:val="28"/>
          <w:szCs w:val="28"/>
        </w:rPr>
        <w:t>Продолжают активно развиваться современные формы торговли: доставка</w:t>
      </w:r>
      <w:r w:rsidR="00961BBC">
        <w:rPr>
          <w:sz w:val="28"/>
          <w:szCs w:val="28"/>
        </w:rPr>
        <w:t xml:space="preserve"> </w:t>
      </w:r>
      <w:r>
        <w:rPr>
          <w:sz w:val="28"/>
          <w:szCs w:val="28"/>
        </w:rPr>
        <w:t>на дом, продажа товаров в кредит, применение дисконтных и пластиковых банковских карт. Получают развитие предприятия крупных торговых сетей с современными торговыми технологиями, предоставляющие покупателям с разными доходами широкие возможности выбора товаров.</w:t>
      </w:r>
    </w:p>
    <w:p w:rsidR="00337E02" w:rsidRDefault="00337E02" w:rsidP="00961BBC">
      <w:pPr>
        <w:tabs>
          <w:tab w:val="left" w:pos="720"/>
        </w:tabs>
        <w:jc w:val="both"/>
        <w:rPr>
          <w:sz w:val="28"/>
          <w:szCs w:val="28"/>
        </w:rPr>
      </w:pPr>
      <w:r>
        <w:rPr>
          <w:sz w:val="28"/>
          <w:szCs w:val="28"/>
        </w:rPr>
        <w:t>Оказывается содействие предприятиям сферы торговли и бытовых услуг в получении государственной поддержки, в подготовке и переподготовке кадров, участию в бесплатных обучающих семинарах.</w:t>
      </w:r>
    </w:p>
    <w:p w:rsidR="00337E02" w:rsidRDefault="00337E02" w:rsidP="00961BBC">
      <w:pPr>
        <w:tabs>
          <w:tab w:val="left" w:pos="720"/>
        </w:tabs>
        <w:jc w:val="both"/>
        <w:rPr>
          <w:sz w:val="28"/>
          <w:szCs w:val="28"/>
        </w:rPr>
      </w:pPr>
      <w:r>
        <w:rPr>
          <w:sz w:val="28"/>
          <w:szCs w:val="28"/>
        </w:rPr>
        <w:t>В 2015 году открыто 5 объектов общественного питания, создано 56 новых рабочих мест.</w:t>
      </w:r>
    </w:p>
    <w:p w:rsidR="00337E02" w:rsidRDefault="00337E02" w:rsidP="00961BBC">
      <w:pPr>
        <w:jc w:val="both"/>
        <w:rPr>
          <w:sz w:val="28"/>
          <w:szCs w:val="28"/>
        </w:rPr>
      </w:pPr>
      <w:r>
        <w:rPr>
          <w:sz w:val="28"/>
          <w:szCs w:val="28"/>
        </w:rPr>
        <w:t>В сфере бытового обслуживания открыто 13 новых предприятий, создано 42 новых рабочих места.</w:t>
      </w:r>
    </w:p>
    <w:p w:rsidR="00337E02" w:rsidRDefault="00337E02" w:rsidP="00961BBC">
      <w:pPr>
        <w:widowControl w:val="0"/>
        <w:jc w:val="both"/>
        <w:rPr>
          <w:sz w:val="28"/>
          <w:szCs w:val="28"/>
        </w:rPr>
      </w:pPr>
      <w:r>
        <w:rPr>
          <w:sz w:val="28"/>
          <w:szCs w:val="28"/>
        </w:rPr>
        <w:t>Основные задачи на 2016 год – содействие развитию организованных форм торговли, общественного питания, бытового обслуживания населения.</w:t>
      </w:r>
    </w:p>
    <w:p w:rsidR="00337E02" w:rsidRDefault="00337E02" w:rsidP="00961BBC">
      <w:pPr>
        <w:jc w:val="both"/>
        <w:rPr>
          <w:sz w:val="28"/>
          <w:szCs w:val="28"/>
        </w:rPr>
      </w:pPr>
      <w:r>
        <w:rPr>
          <w:sz w:val="28"/>
          <w:szCs w:val="28"/>
        </w:rPr>
        <w:t xml:space="preserve">Российский Закон о защите прав потребителей предоставил право органам местного самоуправления рассматривать жалобы потребителей, консультировать их по вопросам защиты их прав. </w:t>
      </w:r>
    </w:p>
    <w:p w:rsidR="00337E02" w:rsidRDefault="00337E02" w:rsidP="00961BBC">
      <w:pPr>
        <w:pStyle w:val="a3"/>
        <w:suppressAutoHyphens/>
        <w:jc w:val="both"/>
        <w:rPr>
          <w:rFonts w:ascii="Times New Roman" w:hAnsi="Times New Roman" w:cs="Times New Roman"/>
          <w:sz w:val="28"/>
          <w:szCs w:val="28"/>
        </w:rPr>
      </w:pPr>
      <w:r>
        <w:rPr>
          <w:rFonts w:ascii="Times New Roman" w:hAnsi="Times New Roman" w:cs="Times New Roman"/>
          <w:sz w:val="28"/>
          <w:szCs w:val="28"/>
        </w:rPr>
        <w:t xml:space="preserve">За 2015 год по вопросам защиты прав потребителей в администрации города Бердска проконсультировано 724 граждан, из них 382 - на личном приеме, 342 - проведена консультация по телефону. </w:t>
      </w:r>
    </w:p>
    <w:p w:rsidR="00337E02" w:rsidRDefault="00337E02" w:rsidP="00961BBC">
      <w:pPr>
        <w:pStyle w:val="a3"/>
        <w:suppressAutoHyphens/>
        <w:jc w:val="both"/>
        <w:rPr>
          <w:rFonts w:ascii="Times New Roman" w:hAnsi="Times New Roman" w:cs="Times New Roman"/>
          <w:sz w:val="28"/>
          <w:szCs w:val="28"/>
        </w:rPr>
      </w:pPr>
      <w:r>
        <w:rPr>
          <w:rFonts w:ascii="Times New Roman" w:hAnsi="Times New Roman" w:cs="Times New Roman"/>
          <w:sz w:val="28"/>
          <w:szCs w:val="28"/>
        </w:rPr>
        <w:t xml:space="preserve">Анализ информации о нарушении прав потребителей на потребительском рынке товаров, работ, услуг за 2015 год (исходя из обращений граждан) показывает, что основное количество жалоб приходится на неудовлетворительное качество мобильных телефонов, бытовой техники, оказание услуг (установка пластиковых окон, изготовление мебели под заказ). </w:t>
      </w:r>
    </w:p>
    <w:p w:rsidR="00337E02" w:rsidRDefault="00337E02" w:rsidP="00961BBC">
      <w:pPr>
        <w:pStyle w:val="a3"/>
        <w:suppressAutoHyphens/>
        <w:jc w:val="both"/>
        <w:rPr>
          <w:rFonts w:ascii="Times New Roman" w:hAnsi="Times New Roman" w:cs="Times New Roman"/>
          <w:sz w:val="28"/>
          <w:szCs w:val="28"/>
        </w:rPr>
      </w:pPr>
      <w:r>
        <w:rPr>
          <w:rFonts w:ascii="Times New Roman" w:hAnsi="Times New Roman" w:cs="Times New Roman"/>
          <w:sz w:val="28"/>
          <w:szCs w:val="28"/>
        </w:rPr>
        <w:t>В случаях необходимости оказания практической помощи потребителям предлагается обращаться в Территориальный отдел Федеральной службы по надзору в сфере защиты прав потребителей и благополучия человека по Новосибирской области.</w:t>
      </w:r>
    </w:p>
    <w:p w:rsidR="00337E02" w:rsidRDefault="00337E02" w:rsidP="00961BBC">
      <w:pPr>
        <w:shd w:val="clear" w:color="auto" w:fill="FFFFFF"/>
        <w:jc w:val="both"/>
        <w:rPr>
          <w:sz w:val="28"/>
          <w:szCs w:val="28"/>
        </w:rPr>
      </w:pPr>
      <w:r>
        <w:rPr>
          <w:sz w:val="28"/>
          <w:szCs w:val="28"/>
        </w:rPr>
        <w:t xml:space="preserve">Наиболее острые и актуальные проблемы защиты прав потребителей: </w:t>
      </w:r>
    </w:p>
    <w:p w:rsidR="00337E02" w:rsidRDefault="00961BBC" w:rsidP="00961BBC">
      <w:pPr>
        <w:shd w:val="clear" w:color="auto" w:fill="FFFFFF"/>
        <w:tabs>
          <w:tab w:val="left" w:pos="1080"/>
        </w:tabs>
        <w:jc w:val="both"/>
        <w:rPr>
          <w:sz w:val="28"/>
          <w:szCs w:val="28"/>
        </w:rPr>
      </w:pPr>
      <w:r>
        <w:rPr>
          <w:sz w:val="28"/>
          <w:szCs w:val="28"/>
        </w:rPr>
        <w:t xml:space="preserve">- </w:t>
      </w:r>
      <w:r w:rsidR="00337E02">
        <w:rPr>
          <w:sz w:val="28"/>
          <w:szCs w:val="28"/>
        </w:rPr>
        <w:t>отсутствие службы по контролю качества продукции на предприятиях торговли;</w:t>
      </w:r>
    </w:p>
    <w:p w:rsidR="00DF70B5" w:rsidRDefault="00961BBC" w:rsidP="00961BBC">
      <w:pPr>
        <w:shd w:val="clear" w:color="auto" w:fill="FFFFFF"/>
        <w:tabs>
          <w:tab w:val="left" w:pos="1080"/>
        </w:tabs>
        <w:jc w:val="both"/>
      </w:pPr>
      <w:r>
        <w:rPr>
          <w:sz w:val="28"/>
          <w:szCs w:val="28"/>
        </w:rPr>
        <w:t xml:space="preserve">- </w:t>
      </w:r>
      <w:r w:rsidR="00337E02">
        <w:rPr>
          <w:sz w:val="28"/>
          <w:szCs w:val="28"/>
        </w:rPr>
        <w:t>уход хозяйствующих субъектов от ответственности путем регистрации нового</w:t>
      </w:r>
      <w:r>
        <w:rPr>
          <w:sz w:val="28"/>
          <w:szCs w:val="28"/>
        </w:rPr>
        <w:t xml:space="preserve"> </w:t>
      </w:r>
      <w:r w:rsidR="00337E02">
        <w:rPr>
          <w:sz w:val="28"/>
          <w:szCs w:val="28"/>
        </w:rPr>
        <w:t>предприятия, которое продолжает свою деятельность под другим наименованием.</w:t>
      </w:r>
    </w:p>
    <w:sectPr w:rsidR="00DF70B5" w:rsidSect="00961BBC">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066488"/>
    <w:multiLevelType w:val="hybridMultilevel"/>
    <w:tmpl w:val="EF7C265E"/>
    <w:lvl w:ilvl="0" w:tplc="7468296A">
      <w:start w:val="1"/>
      <w:numFmt w:val="bullet"/>
      <w:lvlText w:val="-"/>
      <w:lvlJc w:val="left"/>
      <w:pPr>
        <w:tabs>
          <w:tab w:val="num" w:pos="1800"/>
        </w:tabs>
        <w:ind w:left="180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337E02"/>
    <w:rsid w:val="00337E02"/>
    <w:rsid w:val="00521C95"/>
    <w:rsid w:val="00961BBC"/>
    <w:rsid w:val="00DF70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E02"/>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37E02"/>
    <w:pPr>
      <w:overflowPunct/>
      <w:adjustRightInd/>
      <w:jc w:val="center"/>
    </w:pPr>
    <w:rPr>
      <w:rFonts w:ascii="Arial" w:hAnsi="Arial" w:cs="Arial"/>
      <w:sz w:val="24"/>
      <w:szCs w:val="24"/>
    </w:rPr>
  </w:style>
  <w:style w:type="character" w:customStyle="1" w:styleId="a4">
    <w:name w:val="Название Знак"/>
    <w:basedOn w:val="a0"/>
    <w:link w:val="a3"/>
    <w:rsid w:val="00337E02"/>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23763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357</Words>
  <Characters>2039</Characters>
  <Application>Microsoft Office Word</Application>
  <DocSecurity>0</DocSecurity>
  <Lines>16</Lines>
  <Paragraphs>4</Paragraphs>
  <ScaleCrop>false</ScaleCrop>
  <Company>Microsoft</Company>
  <LinksUpToDate>false</LinksUpToDate>
  <CharactersWithSpaces>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konotoptseva</dc:creator>
  <cp:keywords/>
  <dc:description/>
  <cp:lastModifiedBy>konotoptseva</cp:lastModifiedBy>
  <cp:revision>3</cp:revision>
  <dcterms:created xsi:type="dcterms:W3CDTF">2016-03-16T12:26:00Z</dcterms:created>
  <dcterms:modified xsi:type="dcterms:W3CDTF">2016-03-16T13:22:00Z</dcterms:modified>
</cp:coreProperties>
</file>