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E3" w:rsidRPr="00CE77E3" w:rsidRDefault="00CE77E3" w:rsidP="00CE77E3">
      <w:pPr>
        <w:pStyle w:val="Style8"/>
        <w:widowControl/>
        <w:jc w:val="both"/>
        <w:rPr>
          <w:rStyle w:val="FontStyle27"/>
          <w:i w:val="0"/>
          <w:sz w:val="28"/>
          <w:szCs w:val="28"/>
        </w:rPr>
      </w:pPr>
      <w:r w:rsidRPr="00CE77E3">
        <w:rPr>
          <w:rStyle w:val="FontStyle27"/>
          <w:i w:val="0"/>
          <w:sz w:val="28"/>
          <w:szCs w:val="28"/>
        </w:rPr>
        <w:t>ИРКУТСК</w:t>
      </w:r>
    </w:p>
    <w:p w:rsidR="00CE77E3" w:rsidRPr="00CE77E3" w:rsidRDefault="00CE77E3" w:rsidP="00CE77E3">
      <w:pPr>
        <w:pStyle w:val="Style8"/>
        <w:widowControl/>
        <w:jc w:val="both"/>
        <w:rPr>
          <w:rStyle w:val="FontStyle27"/>
          <w:i w:val="0"/>
          <w:sz w:val="28"/>
          <w:szCs w:val="28"/>
        </w:rPr>
      </w:pPr>
      <w:r w:rsidRPr="00CE77E3">
        <w:rPr>
          <w:rStyle w:val="FontStyle27"/>
          <w:i w:val="0"/>
          <w:sz w:val="28"/>
          <w:szCs w:val="28"/>
        </w:rPr>
        <w:t>В сфере бытового обслуживания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Объем реализации бытовых услуг за 2015 год составил 3 552,3 </w:t>
      </w:r>
      <w:proofErr w:type="spellStart"/>
      <w:proofErr w:type="gramStart"/>
      <w:r w:rsidRPr="00CE77E3">
        <w:rPr>
          <w:rStyle w:val="FontStyle28"/>
          <w:sz w:val="28"/>
          <w:szCs w:val="28"/>
        </w:rPr>
        <w:t>млн</w:t>
      </w:r>
      <w:proofErr w:type="spellEnd"/>
      <w:proofErr w:type="gramEnd"/>
      <w:r w:rsidRPr="00CE77E3">
        <w:rPr>
          <w:rStyle w:val="FontStyle28"/>
          <w:sz w:val="28"/>
          <w:szCs w:val="28"/>
        </w:rPr>
        <w:t xml:space="preserve"> рублей, за соответствующий период прошлого года - 3 574,9 </w:t>
      </w:r>
      <w:proofErr w:type="spellStart"/>
      <w:r w:rsidRPr="00CE77E3">
        <w:rPr>
          <w:rStyle w:val="FontStyle28"/>
          <w:sz w:val="28"/>
          <w:szCs w:val="28"/>
        </w:rPr>
        <w:t>млн</w:t>
      </w:r>
      <w:proofErr w:type="spellEnd"/>
      <w:r w:rsidRPr="00CE77E3">
        <w:rPr>
          <w:rStyle w:val="FontStyle28"/>
          <w:sz w:val="28"/>
          <w:szCs w:val="28"/>
        </w:rPr>
        <w:t xml:space="preserve"> рублей. Индекс физического объема - 89,4%, что в том числе обусловлено кризисными явлениями в экономике. На одного жителя оказано бытовых услуг на сумму 5 680,8 рублей.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>В течение 2015 г. в целях повышения квалификации рабочих основных профессий сферы бытовых услуг, возможности познакомиться с современными тенденциями отрасли в Иркутске на базе выставочного комплекса «</w:t>
      </w:r>
      <w:proofErr w:type="spellStart"/>
      <w:r w:rsidRPr="00CE77E3">
        <w:rPr>
          <w:rStyle w:val="FontStyle28"/>
          <w:sz w:val="28"/>
          <w:szCs w:val="28"/>
        </w:rPr>
        <w:t>Сибэкспоцентр</w:t>
      </w:r>
      <w:proofErr w:type="spellEnd"/>
      <w:r w:rsidRPr="00CE77E3">
        <w:rPr>
          <w:rStyle w:val="FontStyle28"/>
          <w:sz w:val="28"/>
          <w:szCs w:val="28"/>
        </w:rPr>
        <w:t>» администрация г. Иркутска участвовала в организации и проведении следующих мероприятий:</w:t>
      </w:r>
    </w:p>
    <w:p w:rsidR="00CE77E3" w:rsidRPr="00CE77E3" w:rsidRDefault="00CE77E3" w:rsidP="00CE77E3">
      <w:pPr>
        <w:pStyle w:val="Style15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- XII специализированная выставка «Индустрия красоты», в рамках которой проводился III Международный фестиваль </w:t>
      </w:r>
      <w:r w:rsidRPr="00CE77E3">
        <w:rPr>
          <w:rStyle w:val="FontStyle28"/>
          <w:sz w:val="28"/>
          <w:szCs w:val="28"/>
          <w:lang w:val="en-US"/>
        </w:rPr>
        <w:t>beauty</w:t>
      </w:r>
      <w:r w:rsidRPr="00CE77E3">
        <w:rPr>
          <w:rStyle w:val="FontStyle28"/>
          <w:sz w:val="28"/>
          <w:szCs w:val="28"/>
        </w:rPr>
        <w:t xml:space="preserve">-индустрии «Линия красоты» и II Чемпионат Сибири и Дальнего Востока по парикмахерскому искусству, </w:t>
      </w:r>
      <w:proofErr w:type="spellStart"/>
      <w:r w:rsidRPr="00CE77E3">
        <w:rPr>
          <w:rStyle w:val="FontStyle28"/>
          <w:sz w:val="28"/>
          <w:szCs w:val="28"/>
        </w:rPr>
        <w:t>визажу</w:t>
      </w:r>
      <w:proofErr w:type="spellEnd"/>
      <w:r w:rsidRPr="00CE77E3">
        <w:rPr>
          <w:rStyle w:val="FontStyle28"/>
          <w:sz w:val="28"/>
          <w:szCs w:val="28"/>
        </w:rPr>
        <w:t>, моделированию и дизайну ногтей;</w:t>
      </w:r>
    </w:p>
    <w:p w:rsidR="00CE77E3" w:rsidRPr="00CE77E3" w:rsidRDefault="00CE77E3" w:rsidP="00CE77E3">
      <w:pPr>
        <w:pStyle w:val="Style11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Традиционная выставка «Мир стиля и красоты». Главным событием стал XIII Международный Чемпионат Азии по ногтевому сервису, педикюру, </w:t>
      </w:r>
      <w:proofErr w:type="spellStart"/>
      <w:r w:rsidRPr="00CE77E3">
        <w:rPr>
          <w:rStyle w:val="FontStyle28"/>
          <w:sz w:val="28"/>
          <w:szCs w:val="28"/>
        </w:rPr>
        <w:t>визажу</w:t>
      </w:r>
      <w:proofErr w:type="spellEnd"/>
      <w:r w:rsidRPr="00CE77E3">
        <w:rPr>
          <w:rStyle w:val="FontStyle28"/>
          <w:sz w:val="28"/>
          <w:szCs w:val="28"/>
        </w:rPr>
        <w:t xml:space="preserve"> и парикмахерскому искусству. В чемпионате приняли участие более 170 участников.</w:t>
      </w:r>
    </w:p>
    <w:p w:rsidR="00CE77E3" w:rsidRPr="00CE77E3" w:rsidRDefault="00CE77E3" w:rsidP="00CE77E3">
      <w:pPr>
        <w:pStyle w:val="Style8"/>
        <w:widowControl/>
        <w:jc w:val="both"/>
        <w:rPr>
          <w:rStyle w:val="FontStyle27"/>
          <w:i w:val="0"/>
          <w:sz w:val="28"/>
          <w:szCs w:val="28"/>
        </w:rPr>
      </w:pPr>
      <w:r w:rsidRPr="00CE77E3">
        <w:rPr>
          <w:rStyle w:val="FontStyle27"/>
          <w:i w:val="0"/>
          <w:sz w:val="28"/>
          <w:szCs w:val="28"/>
        </w:rPr>
        <w:t>В сфере потребительского рынка и рекламы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proofErr w:type="gramStart"/>
      <w:r w:rsidRPr="00CE77E3">
        <w:rPr>
          <w:rStyle w:val="FontStyle28"/>
          <w:sz w:val="28"/>
          <w:szCs w:val="28"/>
        </w:rPr>
        <w:t>В 2015 году сохранилась тенденция динамического развития потребительского рынка города Иркутска, что способствовало повышению уровня товарного насыщения, развитию торговой сети и качественному улучшению ее структуры, увеличению показателей обеспеченности торговыми площадями: при утвержденном нормативе минимальной обеспеченности населения площадью торговых объектов - 665 м на 1 тыс. жителей, в том числе по продовольственным</w:t>
      </w:r>
      <w:r>
        <w:rPr>
          <w:rStyle w:val="FontStyle28"/>
          <w:sz w:val="28"/>
          <w:szCs w:val="28"/>
        </w:rPr>
        <w:t xml:space="preserve"> </w:t>
      </w:r>
      <w:r w:rsidRPr="00CE77E3">
        <w:rPr>
          <w:rStyle w:val="FontStyle28"/>
          <w:sz w:val="28"/>
          <w:szCs w:val="28"/>
        </w:rPr>
        <w:t>товарам - 203 м и непр</w:t>
      </w:r>
      <w:r w:rsidR="005C7EB2">
        <w:rPr>
          <w:rStyle w:val="FontStyle28"/>
          <w:sz w:val="28"/>
          <w:szCs w:val="28"/>
        </w:rPr>
        <w:t>одовольственным товарам - 462 м</w:t>
      </w:r>
      <w:r w:rsidRPr="00CE77E3">
        <w:rPr>
          <w:rStyle w:val="FontStyle28"/>
          <w:sz w:val="28"/>
          <w:szCs w:val="28"/>
        </w:rPr>
        <w:t>. Фактическая обеспеченность</w:t>
      </w:r>
      <w:proofErr w:type="gramEnd"/>
      <w:r w:rsidRPr="00CE77E3">
        <w:rPr>
          <w:rStyle w:val="FontStyle28"/>
          <w:sz w:val="28"/>
          <w:szCs w:val="28"/>
        </w:rPr>
        <w:t xml:space="preserve"> населения города Иркутска площадью торговых объектов на 1 января 2016 года составила 1359,5 м , или 204,4%, т.е. в целом по городу фактическая обеспеченность торговыми площадями превышает норматив в 2 раза. Обеспеченность торговыми площадями по продовольственным товарам составляет 161,4% и непродовольственным товарам - 223,4%.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Продолжена работа в направлении обеспечения доступа селян и местных </w:t>
      </w:r>
      <w:proofErr w:type="spellStart"/>
      <w:r w:rsidRPr="00CE77E3">
        <w:rPr>
          <w:rStyle w:val="FontStyle28"/>
          <w:sz w:val="28"/>
          <w:szCs w:val="28"/>
        </w:rPr>
        <w:t>сельхозтоваропроизводителей</w:t>
      </w:r>
      <w:proofErr w:type="spellEnd"/>
      <w:r w:rsidRPr="00CE77E3">
        <w:rPr>
          <w:rStyle w:val="FontStyle28"/>
          <w:sz w:val="28"/>
          <w:szCs w:val="28"/>
        </w:rPr>
        <w:t xml:space="preserve"> на рынки города для реализации своей продукции непосредственно, без посредников, с применением минимально возможной надбавки. На территории города Иркутска регулярно организуются сезонные ярмарки и ярмарки выходного дня, на которых представлены товаропроизводители, реализующие продукцию собственного производства напрямую, исключая дополнительное оптовое звено. В 2015 году в городе Иркутске организовано и проведено 60 сезонных ярмарок, 54 ярмарок «выходного дня», всего на 1072 торговых места, на которых имеется возможность для реализации сельскохозяйственной продукции.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Дополнительно администрацией города Иркутска организовано 5 ярмарок на 178 торговых мест: ярмарка по реализации рассады, саженцев; ярмарка по продаже живых цветов, выращенных на приусадебных участках; ярмарка выходного дня; «мобильная ярмарка» по реализации сельскохозяйственной продукции местных </w:t>
      </w:r>
      <w:proofErr w:type="spellStart"/>
      <w:r w:rsidRPr="00CE77E3">
        <w:rPr>
          <w:rStyle w:val="FontStyle28"/>
          <w:sz w:val="28"/>
          <w:szCs w:val="28"/>
        </w:rPr>
        <w:t>сельхозтоваропроизводителей</w:t>
      </w:r>
      <w:proofErr w:type="spellEnd"/>
      <w:r w:rsidRPr="00CE77E3">
        <w:rPr>
          <w:rStyle w:val="FontStyle28"/>
          <w:sz w:val="28"/>
          <w:szCs w:val="28"/>
        </w:rPr>
        <w:t xml:space="preserve"> с автотранспортных средств; ярмарка по реализации художественных картин.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lastRenderedPageBreak/>
        <w:t xml:space="preserve">В течение 2015 году продолжена работа, направленная на упорядочение деятельности розничных рынков, расположенных на территории </w:t>
      </w:r>
      <w:proofErr w:type="gramStart"/>
      <w:r w:rsidRPr="00CE77E3">
        <w:rPr>
          <w:rStyle w:val="FontStyle28"/>
          <w:sz w:val="28"/>
          <w:szCs w:val="28"/>
        </w:rPr>
        <w:t>г</w:t>
      </w:r>
      <w:proofErr w:type="gramEnd"/>
      <w:r w:rsidRPr="00CE77E3">
        <w:rPr>
          <w:rStyle w:val="FontStyle28"/>
          <w:sz w:val="28"/>
          <w:szCs w:val="28"/>
        </w:rPr>
        <w:t xml:space="preserve">. Иркутска. С момента вступления в силу Федерального Закона от 30.12.2006 № 271-ФЗ «О розничных рынках и о внесении изменений в Трудовой кодекс Российской Федерации» подано 68 заявлений - на выдачу, 249 заявлений - на продление разрешений на право организации розничных рынков, 13 заявлений - на закрытие розничных рынков, 11 заявлений - на смену управляющих компаний, 13 заявлений </w:t>
      </w:r>
      <w:proofErr w:type="gramStart"/>
      <w:r w:rsidRPr="00CE77E3">
        <w:rPr>
          <w:rStyle w:val="FontStyle28"/>
          <w:sz w:val="28"/>
          <w:szCs w:val="28"/>
        </w:rPr>
        <w:t>-н</w:t>
      </w:r>
      <w:proofErr w:type="gramEnd"/>
      <w:r w:rsidRPr="00CE77E3">
        <w:rPr>
          <w:rStyle w:val="FontStyle28"/>
          <w:sz w:val="28"/>
          <w:szCs w:val="28"/>
        </w:rPr>
        <w:t>а смену статуса рынка.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>Организована работа в соответствие с положением по размещению нестационарных торговых объектов (НТО) и постановлением администрации города Иркутска от 30 декабря 2011 г. № 031-06-3192/11 «Об утверждении схем размещения нестационарных торговых объектов». Проведено 9 аукционов, по итогам: заключено 206 договоров на размещение НТО: холодильное оборудование -31; изотермические емкости для реализации кваса на розлив - 102; бахчевые развалы - 22; летние кафе - 5; лотки по реализации живых цветов, общественного питания - 11; аттракционы, батуты и другое развлекательное оборудование - 35.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>В 2015 году введено в эксплуатацию 36 крупных объектов розничной торговли общей</w:t>
      </w:r>
      <w:r>
        <w:rPr>
          <w:rStyle w:val="FontStyle28"/>
          <w:sz w:val="28"/>
          <w:szCs w:val="28"/>
        </w:rPr>
        <w:t xml:space="preserve"> </w:t>
      </w:r>
      <w:r w:rsidRPr="00CE77E3">
        <w:rPr>
          <w:rStyle w:val="FontStyle28"/>
          <w:sz w:val="28"/>
          <w:szCs w:val="28"/>
        </w:rPr>
        <w:t>площадью 150,6 тыс. кв. м. с организацией 1506 новых рабочих мест, что способствовало повышению уровня товарного насыщения, развитию торговой сети и качественному улучшению ее структуры, увеличению показателей обеспеченности торговыми площадями.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proofErr w:type="gramStart"/>
      <w:r w:rsidRPr="00CE77E3">
        <w:rPr>
          <w:rStyle w:val="FontStyle28"/>
          <w:sz w:val="28"/>
          <w:szCs w:val="28"/>
        </w:rPr>
        <w:t>За 2015 год в Иркутске открылось 9 предприятий общественного питания (три ресторана; пять кафе и одна столовая) на 316 посадочных мест, с расширенным ассортиментов холодных закусок, горячих фирменных блюд и напитков.</w:t>
      </w:r>
      <w:proofErr w:type="gramEnd"/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Осуществлен мониторинг организации питания в 114 пищеблоках муниципальных учреждений </w:t>
      </w:r>
      <w:proofErr w:type="spellStart"/>
      <w:r w:rsidRPr="00CE77E3">
        <w:rPr>
          <w:rStyle w:val="FontStyle28"/>
          <w:sz w:val="28"/>
          <w:szCs w:val="28"/>
        </w:rPr>
        <w:t>среднеобразовательных</w:t>
      </w:r>
      <w:proofErr w:type="spellEnd"/>
      <w:r w:rsidRPr="00CE77E3">
        <w:rPr>
          <w:rStyle w:val="FontStyle28"/>
          <w:sz w:val="28"/>
          <w:szCs w:val="28"/>
        </w:rPr>
        <w:t xml:space="preserve"> школ и дошкольных образовательных учреждений, по вопросам качества поступающей продукции, качества выпускаемой продукции, в том числе в 17 пищеблоках обслуживающих летние лагеря дневного пребывания детей.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>Проведены профессиональные конкурсы:</w:t>
      </w:r>
    </w:p>
    <w:p w:rsidR="00CE77E3" w:rsidRPr="00CE77E3" w:rsidRDefault="00CE77E3" w:rsidP="00CE77E3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- городской конкурс «Лучшее праздничное оформление фасадов, витрин, торговых залов с символикой, посвященной новому 2015 году». Задача конкурса состояла в улучшении эстетической выразительности, декоративно-художественного и светового оформления </w:t>
      </w:r>
      <w:proofErr w:type="gramStart"/>
      <w:r w:rsidRPr="00CE77E3">
        <w:rPr>
          <w:rStyle w:val="FontStyle28"/>
          <w:sz w:val="28"/>
          <w:szCs w:val="28"/>
        </w:rPr>
        <w:t>г</w:t>
      </w:r>
      <w:proofErr w:type="gramEnd"/>
      <w:r w:rsidRPr="00CE77E3">
        <w:rPr>
          <w:rStyle w:val="FontStyle28"/>
          <w:sz w:val="28"/>
          <w:szCs w:val="28"/>
        </w:rPr>
        <w:t>. Иркутска среди предприятий потребительского рынка;</w:t>
      </w:r>
    </w:p>
    <w:p w:rsidR="00CE77E3" w:rsidRPr="00CE77E3" w:rsidRDefault="00CE77E3" w:rsidP="00CE77E3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- на базе Колледжа торговли, сервиса и туризма Института торговли БГУЭП г. Иркутска проведен конкурс профессионального мастерства среди молодых кулинаров «Медная сковородка - ЮНИОР» в котором приняли участие молодые кулинары из городов Иркутск, </w:t>
      </w:r>
      <w:proofErr w:type="spellStart"/>
      <w:r w:rsidRPr="00CE77E3">
        <w:rPr>
          <w:rStyle w:val="FontStyle28"/>
          <w:sz w:val="28"/>
          <w:szCs w:val="28"/>
        </w:rPr>
        <w:t>Ангарска</w:t>
      </w:r>
      <w:proofErr w:type="spellEnd"/>
      <w:r w:rsidRPr="00CE77E3">
        <w:rPr>
          <w:rStyle w:val="FontStyle28"/>
          <w:sz w:val="28"/>
          <w:szCs w:val="28"/>
        </w:rPr>
        <w:t>, Усть-Илимск, Улан-Удэ;</w:t>
      </w:r>
    </w:p>
    <w:p w:rsidR="00CE77E3" w:rsidRPr="00CE77E3" w:rsidRDefault="00CE77E3" w:rsidP="00CE77E3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>- в рамках V Фестиваля национальных культур города Иркутска «Цветы Дружбы» проведена «Ярмарка национальной кухни», для целей популяризации национальных культур;</w:t>
      </w:r>
    </w:p>
    <w:p w:rsidR="00CE77E3" w:rsidRPr="00CE77E3" w:rsidRDefault="00CE77E3" w:rsidP="00CE77E3">
      <w:pPr>
        <w:pStyle w:val="Style10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- состоялся шестой ежегодный конкурс кулинарного мастерства «Медная сковорода», приуроченный к Международному дню повара. Цель конкурса </w:t>
      </w:r>
      <w:proofErr w:type="gramStart"/>
      <w:r w:rsidRPr="00CE77E3">
        <w:rPr>
          <w:rStyle w:val="FontStyle28"/>
          <w:sz w:val="28"/>
          <w:szCs w:val="28"/>
        </w:rPr>
        <w:t>-в</w:t>
      </w:r>
      <w:proofErr w:type="gramEnd"/>
      <w:r w:rsidRPr="00CE77E3">
        <w:rPr>
          <w:rStyle w:val="FontStyle28"/>
          <w:sz w:val="28"/>
          <w:szCs w:val="28"/>
        </w:rPr>
        <w:t>ыявление лучших мастеров кулинарного искусства г. Иркутска.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На территории города Иркутска </w:t>
      </w:r>
      <w:proofErr w:type="gramStart"/>
      <w:r w:rsidRPr="00CE77E3">
        <w:rPr>
          <w:rStyle w:val="FontStyle28"/>
          <w:sz w:val="28"/>
          <w:szCs w:val="28"/>
        </w:rPr>
        <w:t>на конец</w:t>
      </w:r>
      <w:proofErr w:type="gramEnd"/>
      <w:r w:rsidRPr="00CE77E3">
        <w:rPr>
          <w:rStyle w:val="FontStyle28"/>
          <w:sz w:val="28"/>
          <w:szCs w:val="28"/>
        </w:rPr>
        <w:t xml:space="preserve"> 2015 года действовало 1376 разрешений на установку и размещение рекламных конструкций, полученных в установленном </w:t>
      </w:r>
      <w:r w:rsidRPr="00CE77E3">
        <w:rPr>
          <w:rStyle w:val="FontStyle28"/>
          <w:sz w:val="28"/>
          <w:szCs w:val="28"/>
        </w:rPr>
        <w:lastRenderedPageBreak/>
        <w:t>законодательством порядке. В 2015 году выдано 77 разрешений, 282 - согласований на установку и размещение объектов информационного оформления.</w:t>
      </w:r>
    </w:p>
    <w:p w:rsidR="00CE77E3" w:rsidRPr="00CE77E3" w:rsidRDefault="00CE77E3" w:rsidP="00CE77E3">
      <w:pPr>
        <w:pStyle w:val="Style2"/>
        <w:widowControl/>
        <w:jc w:val="both"/>
        <w:rPr>
          <w:rStyle w:val="FontStyle28"/>
          <w:sz w:val="28"/>
          <w:szCs w:val="28"/>
        </w:rPr>
      </w:pPr>
      <w:r w:rsidRPr="00CE77E3">
        <w:rPr>
          <w:rStyle w:val="FontStyle28"/>
          <w:sz w:val="28"/>
          <w:szCs w:val="28"/>
        </w:rPr>
        <w:t>Доходы за аренду земельных участков, предоставленных под размещение нестационарных торговых объектов, составили около 15,9 млн</w:t>
      </w:r>
      <w:r w:rsidR="00E102BA">
        <w:rPr>
          <w:rStyle w:val="FontStyle28"/>
          <w:sz w:val="28"/>
          <w:szCs w:val="28"/>
        </w:rPr>
        <w:t>.</w:t>
      </w:r>
      <w:r w:rsidRPr="00CE77E3">
        <w:rPr>
          <w:rStyle w:val="FontStyle28"/>
          <w:sz w:val="28"/>
          <w:szCs w:val="28"/>
        </w:rPr>
        <w:t xml:space="preserve"> рублей. Доходы, полученные за установку и эксплуатацию рекламных конструкций на территории </w:t>
      </w:r>
      <w:proofErr w:type="gramStart"/>
      <w:r w:rsidRPr="00CE77E3">
        <w:rPr>
          <w:rStyle w:val="FontStyle28"/>
          <w:sz w:val="28"/>
          <w:szCs w:val="28"/>
        </w:rPr>
        <w:t>г</w:t>
      </w:r>
      <w:proofErr w:type="gramEnd"/>
      <w:r w:rsidRPr="00CE77E3">
        <w:rPr>
          <w:rStyle w:val="FontStyle28"/>
          <w:sz w:val="28"/>
          <w:szCs w:val="28"/>
        </w:rPr>
        <w:t>. Иркутска составили 53,8 млн</w:t>
      </w:r>
      <w:r w:rsidR="00E102BA">
        <w:rPr>
          <w:rStyle w:val="FontStyle28"/>
          <w:sz w:val="28"/>
          <w:szCs w:val="28"/>
        </w:rPr>
        <w:t>.</w:t>
      </w:r>
      <w:r w:rsidRPr="00CE77E3">
        <w:rPr>
          <w:rStyle w:val="FontStyle28"/>
          <w:sz w:val="28"/>
          <w:szCs w:val="28"/>
        </w:rPr>
        <w:t xml:space="preserve"> рублей.</w:t>
      </w:r>
    </w:p>
    <w:p w:rsidR="006427F4" w:rsidRPr="00CE77E3" w:rsidRDefault="00CE77E3" w:rsidP="00CE77E3">
      <w:pPr>
        <w:pStyle w:val="Style2"/>
        <w:widowControl/>
        <w:jc w:val="both"/>
        <w:rPr>
          <w:sz w:val="28"/>
          <w:szCs w:val="28"/>
        </w:rPr>
      </w:pPr>
      <w:r w:rsidRPr="00CE77E3">
        <w:rPr>
          <w:rStyle w:val="FontStyle28"/>
          <w:sz w:val="28"/>
          <w:szCs w:val="28"/>
        </w:rPr>
        <w:t xml:space="preserve">В 2015 году разработан и принят административный регламент предоставления муниципальной услуги «Выдача Согласования на установку и (или) размещение объекта информационного оформления», утвержденный постановлением администрации города Иркутска от 02.03.2015 № 031-06-190/5 которым предусмотрено согласование объектов информационного оформления. Что позволило начать работу по приведению внешнего </w:t>
      </w:r>
      <w:proofErr w:type="gramStart"/>
      <w:r w:rsidRPr="00CE77E3">
        <w:rPr>
          <w:rStyle w:val="FontStyle28"/>
          <w:sz w:val="28"/>
          <w:szCs w:val="28"/>
        </w:rPr>
        <w:t>облика фасадов зданий города Иркутска</w:t>
      </w:r>
      <w:proofErr w:type="gramEnd"/>
      <w:r w:rsidRPr="00CE77E3">
        <w:rPr>
          <w:rStyle w:val="FontStyle28"/>
          <w:sz w:val="28"/>
          <w:szCs w:val="28"/>
        </w:rPr>
        <w:t xml:space="preserve"> в соответствие с архитектурными особенностями муниципального образования.</w:t>
      </w:r>
    </w:p>
    <w:sectPr w:rsidR="006427F4" w:rsidRPr="00CE77E3" w:rsidSect="00CE77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7E3"/>
    <w:rsid w:val="005C7EB2"/>
    <w:rsid w:val="006427F4"/>
    <w:rsid w:val="00BE005C"/>
    <w:rsid w:val="00CE77E3"/>
    <w:rsid w:val="00E1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E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E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E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E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E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E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E77E3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CE77E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CE77E3"/>
    <w:rPr>
      <w:rFonts w:ascii="Times New Roman" w:hAnsi="Times New Roman" w:cs="Times New Roman"/>
      <w:b/>
      <w:bCs/>
      <w:color w:val="000000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2016-03-24T06:25:00Z</dcterms:created>
  <dcterms:modified xsi:type="dcterms:W3CDTF">2016-03-29T11:14:00Z</dcterms:modified>
</cp:coreProperties>
</file>