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19" w:rsidRPr="00B53E19" w:rsidRDefault="00B53E19" w:rsidP="00B53E19">
      <w:pPr>
        <w:pStyle w:val="Style2"/>
        <w:widowControl/>
        <w:jc w:val="both"/>
        <w:rPr>
          <w:rStyle w:val="FontStyle25"/>
          <w:b/>
          <w:sz w:val="28"/>
          <w:szCs w:val="28"/>
        </w:rPr>
      </w:pPr>
      <w:r w:rsidRPr="00B53E19">
        <w:rPr>
          <w:rStyle w:val="FontStyle25"/>
          <w:b/>
          <w:sz w:val="28"/>
          <w:szCs w:val="28"/>
        </w:rPr>
        <w:t>НАДЫМСКИЙ РАЙОН</w:t>
      </w:r>
    </w:p>
    <w:p w:rsidR="00B53E19" w:rsidRPr="00B53E19" w:rsidRDefault="00B53E19" w:rsidP="00B53E19">
      <w:pPr>
        <w:pStyle w:val="Style2"/>
        <w:widowControl/>
        <w:jc w:val="both"/>
        <w:rPr>
          <w:rStyle w:val="FontStyle25"/>
          <w:sz w:val="28"/>
          <w:szCs w:val="28"/>
        </w:rPr>
      </w:pPr>
      <w:r w:rsidRPr="00B53E19">
        <w:rPr>
          <w:rStyle w:val="FontStyle25"/>
          <w:sz w:val="28"/>
          <w:szCs w:val="28"/>
        </w:rPr>
        <w:t>Развитие потребительского рынка отражает состояние экономики страны, эффективность всей системы хозяйствования.</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Рынок торговли и услуг в целом стабильно развивается на территории муниципального образования </w:t>
      </w:r>
      <w:proofErr w:type="spellStart"/>
      <w:r w:rsidRPr="00B53E19">
        <w:rPr>
          <w:rStyle w:val="FontStyle25"/>
          <w:sz w:val="28"/>
          <w:szCs w:val="28"/>
        </w:rPr>
        <w:t>Надымский</w:t>
      </w:r>
      <w:proofErr w:type="spellEnd"/>
      <w:r w:rsidRPr="00B53E19">
        <w:rPr>
          <w:rStyle w:val="FontStyle25"/>
          <w:sz w:val="28"/>
          <w:szCs w:val="28"/>
        </w:rPr>
        <w:t xml:space="preserve"> район. Ведущее положение занимает сектор частного предпринимательства. Его состояние и деятельность играет определяющую роль в обеспечении населения продуктами питания, непродовольственными товарами.</w:t>
      </w:r>
    </w:p>
    <w:p w:rsidR="00B53E19" w:rsidRPr="00B53E19" w:rsidRDefault="00B53E19" w:rsidP="00B53E19">
      <w:pPr>
        <w:pStyle w:val="Style3"/>
        <w:widowControl/>
        <w:jc w:val="both"/>
        <w:rPr>
          <w:rStyle w:val="FontStyle23"/>
          <w:sz w:val="28"/>
          <w:szCs w:val="28"/>
        </w:rPr>
      </w:pPr>
      <w:r w:rsidRPr="00B53E19">
        <w:rPr>
          <w:rStyle w:val="FontStyle23"/>
          <w:sz w:val="28"/>
          <w:szCs w:val="28"/>
        </w:rPr>
        <w:t>Торговля</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В торговом реестре ЯНАО зарегистрировано 680 субъектов, находящихся на территории </w:t>
      </w:r>
      <w:proofErr w:type="spellStart"/>
      <w:r w:rsidRPr="00B53E19">
        <w:rPr>
          <w:rStyle w:val="FontStyle25"/>
          <w:sz w:val="28"/>
          <w:szCs w:val="28"/>
        </w:rPr>
        <w:t>Надымского</w:t>
      </w:r>
      <w:proofErr w:type="spellEnd"/>
      <w:r w:rsidRPr="00B53E19">
        <w:rPr>
          <w:rStyle w:val="FontStyle25"/>
          <w:sz w:val="28"/>
          <w:szCs w:val="28"/>
        </w:rPr>
        <w:t xml:space="preserve"> района.</w:t>
      </w:r>
    </w:p>
    <w:p w:rsidR="00B53E19" w:rsidRPr="00B53E19" w:rsidRDefault="00B53E19" w:rsidP="00B53E19">
      <w:pPr>
        <w:pStyle w:val="Style2"/>
        <w:widowControl/>
        <w:jc w:val="both"/>
        <w:rPr>
          <w:rStyle w:val="FontStyle25"/>
          <w:sz w:val="28"/>
          <w:szCs w:val="28"/>
        </w:rPr>
      </w:pPr>
      <w:r w:rsidRPr="00B53E19">
        <w:rPr>
          <w:rStyle w:val="FontStyle25"/>
          <w:sz w:val="28"/>
          <w:szCs w:val="28"/>
        </w:rPr>
        <w:t>В сегментах потребительского рынка осуществляют деятельность 1251 предприятие, в том числе общественное питание -161 объект, из них общедоступная сеть - 84 объекта и закрытая сеть - 77 объектов, бытовое обслуживание - 120 объектов, стационарная розничная торговая сеть насчитывает 970 объектов:</w:t>
      </w:r>
    </w:p>
    <w:p w:rsidR="00B53E19" w:rsidRPr="00B53E19" w:rsidRDefault="00B53E19" w:rsidP="00B53E19">
      <w:pPr>
        <w:pStyle w:val="Style7"/>
        <w:widowControl/>
        <w:jc w:val="both"/>
        <w:rPr>
          <w:rStyle w:val="FontStyle25"/>
          <w:sz w:val="28"/>
          <w:szCs w:val="28"/>
        </w:rPr>
      </w:pPr>
      <w:r w:rsidRPr="00B53E19">
        <w:rPr>
          <w:rStyle w:val="FontStyle25"/>
          <w:sz w:val="28"/>
          <w:szCs w:val="28"/>
        </w:rPr>
        <w:t>- магазины - 394;</w:t>
      </w:r>
    </w:p>
    <w:p w:rsidR="00B53E19" w:rsidRPr="00B53E19" w:rsidRDefault="00B53E19" w:rsidP="00B53E19">
      <w:pPr>
        <w:pStyle w:val="Style7"/>
        <w:widowControl/>
        <w:jc w:val="both"/>
        <w:rPr>
          <w:rStyle w:val="FontStyle25"/>
          <w:sz w:val="28"/>
          <w:szCs w:val="28"/>
        </w:rPr>
      </w:pPr>
      <w:r w:rsidRPr="00B53E19">
        <w:rPr>
          <w:rStyle w:val="FontStyle25"/>
          <w:sz w:val="28"/>
          <w:szCs w:val="28"/>
        </w:rPr>
        <w:t>- павильоны - 114;</w:t>
      </w:r>
    </w:p>
    <w:p w:rsidR="00B53E19" w:rsidRPr="00B53E19" w:rsidRDefault="00B53E19" w:rsidP="00B53E19">
      <w:pPr>
        <w:pStyle w:val="Style7"/>
        <w:widowControl/>
        <w:jc w:val="both"/>
        <w:rPr>
          <w:rStyle w:val="FontStyle25"/>
          <w:sz w:val="28"/>
          <w:szCs w:val="28"/>
        </w:rPr>
      </w:pPr>
      <w:r w:rsidRPr="00B53E19">
        <w:rPr>
          <w:rStyle w:val="FontStyle25"/>
          <w:sz w:val="28"/>
          <w:szCs w:val="28"/>
        </w:rPr>
        <w:t>- киоски, отделы - 395; -</w:t>
      </w:r>
      <w:proofErr w:type="spellStart"/>
      <w:r w:rsidRPr="00B53E19">
        <w:rPr>
          <w:rStyle w:val="FontStyle25"/>
          <w:sz w:val="28"/>
          <w:szCs w:val="28"/>
        </w:rPr>
        <w:t>тонары</w:t>
      </w:r>
      <w:proofErr w:type="spellEnd"/>
      <w:r w:rsidRPr="00B53E19">
        <w:rPr>
          <w:rStyle w:val="FontStyle25"/>
          <w:sz w:val="28"/>
          <w:szCs w:val="28"/>
        </w:rPr>
        <w:t>- 10;</w:t>
      </w:r>
    </w:p>
    <w:p w:rsidR="00B53E19" w:rsidRPr="00B53E19" w:rsidRDefault="00B53E19" w:rsidP="00B53E19">
      <w:pPr>
        <w:pStyle w:val="Style7"/>
        <w:widowControl/>
        <w:jc w:val="both"/>
        <w:rPr>
          <w:rStyle w:val="FontStyle25"/>
          <w:spacing w:val="20"/>
          <w:sz w:val="28"/>
          <w:szCs w:val="28"/>
        </w:rPr>
      </w:pPr>
      <w:r w:rsidRPr="00B53E19">
        <w:rPr>
          <w:rStyle w:val="FontStyle25"/>
          <w:sz w:val="28"/>
          <w:szCs w:val="28"/>
        </w:rPr>
        <w:t>- автоматы</w:t>
      </w:r>
      <w:r w:rsidRPr="00B53E19">
        <w:rPr>
          <w:rStyle w:val="FontStyle25"/>
          <w:spacing w:val="20"/>
          <w:sz w:val="28"/>
          <w:szCs w:val="28"/>
        </w:rPr>
        <w:t>-2;</w:t>
      </w:r>
    </w:p>
    <w:p w:rsidR="00B53E19" w:rsidRPr="00B53E19" w:rsidRDefault="00B53E19" w:rsidP="00B53E19">
      <w:pPr>
        <w:pStyle w:val="Style7"/>
        <w:widowControl/>
        <w:jc w:val="both"/>
        <w:rPr>
          <w:rStyle w:val="FontStyle25"/>
          <w:sz w:val="28"/>
          <w:szCs w:val="28"/>
        </w:rPr>
      </w:pPr>
      <w:r w:rsidRPr="00B53E19">
        <w:rPr>
          <w:rStyle w:val="FontStyle25"/>
          <w:sz w:val="28"/>
          <w:szCs w:val="28"/>
        </w:rPr>
        <w:t>- склады - 10;</w:t>
      </w:r>
    </w:p>
    <w:p w:rsidR="00B53E19" w:rsidRPr="00B53E19" w:rsidRDefault="00B53E19" w:rsidP="00B53E19">
      <w:pPr>
        <w:pStyle w:val="Style7"/>
        <w:widowControl/>
        <w:jc w:val="both"/>
        <w:rPr>
          <w:rStyle w:val="FontStyle25"/>
          <w:sz w:val="28"/>
          <w:szCs w:val="28"/>
        </w:rPr>
      </w:pPr>
      <w:r w:rsidRPr="00B53E19">
        <w:rPr>
          <w:rStyle w:val="FontStyle25"/>
          <w:sz w:val="28"/>
          <w:szCs w:val="28"/>
        </w:rPr>
        <w:t>- аптеки, аптечные пункты - 27.</w:t>
      </w:r>
    </w:p>
    <w:p w:rsidR="00B53E19" w:rsidRPr="00B53E19" w:rsidRDefault="00B53E19" w:rsidP="00B53E19">
      <w:pPr>
        <w:pStyle w:val="Style2"/>
        <w:widowControl/>
        <w:jc w:val="both"/>
        <w:rPr>
          <w:rStyle w:val="FontStyle25"/>
          <w:sz w:val="28"/>
          <w:szCs w:val="28"/>
        </w:rPr>
      </w:pPr>
      <w:r w:rsidRPr="00B53E19">
        <w:rPr>
          <w:rStyle w:val="FontStyle25"/>
          <w:sz w:val="28"/>
          <w:szCs w:val="28"/>
        </w:rPr>
        <w:t>Потребительский рынок классифицируется по товарному признаку: продовольственный, непродовольственный и смешанный сектора.</w:t>
      </w:r>
    </w:p>
    <w:p w:rsidR="00B53E19" w:rsidRPr="00B53E19" w:rsidRDefault="00B53E19" w:rsidP="00B53E19">
      <w:pPr>
        <w:pStyle w:val="Style20"/>
        <w:widowControl/>
        <w:jc w:val="both"/>
        <w:rPr>
          <w:rStyle w:val="FontStyle25"/>
          <w:sz w:val="28"/>
          <w:szCs w:val="28"/>
        </w:rPr>
      </w:pPr>
      <w:proofErr w:type="gramStart"/>
      <w:r w:rsidRPr="00B53E19">
        <w:rPr>
          <w:rStyle w:val="FontStyle25"/>
          <w:sz w:val="28"/>
          <w:szCs w:val="28"/>
        </w:rPr>
        <w:t>В продовольственном секторе насчитывается - 313 объектов, в непродовольственном -591 объектов и в смешанном - 66 объектов.</w:t>
      </w:r>
      <w:proofErr w:type="gramEnd"/>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Продажу продовольственных товаров осуществляют 175 магазинов, 69 павильонов, 58 отделов, 10 </w:t>
      </w:r>
      <w:proofErr w:type="spellStart"/>
      <w:r w:rsidRPr="00B53E19">
        <w:rPr>
          <w:rStyle w:val="FontStyle25"/>
          <w:sz w:val="28"/>
          <w:szCs w:val="28"/>
        </w:rPr>
        <w:t>тоиаров</w:t>
      </w:r>
      <w:proofErr w:type="spellEnd"/>
      <w:r w:rsidRPr="00B53E19">
        <w:rPr>
          <w:rStyle w:val="FontStyle25"/>
          <w:sz w:val="28"/>
          <w:szCs w:val="28"/>
        </w:rPr>
        <w:t>. Реализацией непродовольственных товаров занимаются 187 магазинов, 41 павильон, 308 отделов (киосков). Продажу товаров универсального ассортимента осуществляют 32 магазина смешанного типа, 4 павильона, 1 отдел.</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Одним из основных показателей, характеризующих степень развития сферы торговли, является обеспеченность населения торговыми площадями. Обеспеченность торговыми площадями жителей муниципального образования </w:t>
      </w:r>
      <w:proofErr w:type="spellStart"/>
      <w:r w:rsidRPr="00B53E19">
        <w:rPr>
          <w:rStyle w:val="FontStyle25"/>
          <w:sz w:val="28"/>
          <w:szCs w:val="28"/>
        </w:rPr>
        <w:t>Надымский</w:t>
      </w:r>
      <w:proofErr w:type="spellEnd"/>
      <w:r w:rsidRPr="00B53E19">
        <w:rPr>
          <w:rStyle w:val="FontStyle25"/>
          <w:sz w:val="28"/>
          <w:szCs w:val="28"/>
        </w:rPr>
        <w:t xml:space="preserve"> район составляет 860 кв</w:t>
      </w:r>
      <w:proofErr w:type="gramStart"/>
      <w:r w:rsidRPr="00B53E19">
        <w:rPr>
          <w:rStyle w:val="FontStyle25"/>
          <w:sz w:val="28"/>
          <w:szCs w:val="28"/>
        </w:rPr>
        <w:t>.м</w:t>
      </w:r>
      <w:proofErr w:type="gramEnd"/>
      <w:r w:rsidRPr="00B53E19">
        <w:rPr>
          <w:rStyle w:val="FontStyle25"/>
          <w:sz w:val="28"/>
          <w:szCs w:val="28"/>
        </w:rPr>
        <w:t xml:space="preserve"> на 1000 жителей.</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На предприятиях торговли в </w:t>
      </w:r>
      <w:proofErr w:type="spellStart"/>
      <w:r w:rsidRPr="00B53E19">
        <w:rPr>
          <w:rStyle w:val="FontStyle25"/>
          <w:sz w:val="28"/>
          <w:szCs w:val="28"/>
        </w:rPr>
        <w:t>Надымском</w:t>
      </w:r>
      <w:proofErr w:type="spellEnd"/>
      <w:r w:rsidRPr="00B53E19">
        <w:rPr>
          <w:rStyle w:val="FontStyle25"/>
          <w:sz w:val="28"/>
          <w:szCs w:val="28"/>
        </w:rPr>
        <w:t xml:space="preserve"> районе занято свыше 2100 человек, в общественном питании - 865 человек, в бытовом обслуживании - около 300 человек.</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В последние годы произошло качественное изменение форматов розничной торговли: заметно сокращается количество объектов мелкорозничной торговли, в частности, палаток, павильонов. Существенно меняется потребительский спрос, повышаются требования к культуре обслуживания, качеству товаров. Это способствует увеличению притока покупателей в организованную более крупную торговую сеть. В 2015 году в городе Надыме открылся четвертый продовольственный </w:t>
      </w:r>
      <w:proofErr w:type="spellStart"/>
      <w:r w:rsidRPr="00B53E19">
        <w:rPr>
          <w:rStyle w:val="FontStyle25"/>
          <w:sz w:val="28"/>
          <w:szCs w:val="28"/>
        </w:rPr>
        <w:t>минимаркет</w:t>
      </w:r>
      <w:proofErr w:type="spellEnd"/>
      <w:r w:rsidRPr="00B53E19">
        <w:rPr>
          <w:rStyle w:val="FontStyle25"/>
          <w:sz w:val="28"/>
          <w:szCs w:val="28"/>
        </w:rPr>
        <w:t xml:space="preserve"> сети «</w:t>
      </w:r>
      <w:proofErr w:type="spellStart"/>
      <w:r w:rsidRPr="00B53E19">
        <w:rPr>
          <w:rStyle w:val="FontStyle25"/>
          <w:sz w:val="28"/>
          <w:szCs w:val="28"/>
        </w:rPr>
        <w:t>Анкор</w:t>
      </w:r>
      <w:proofErr w:type="spellEnd"/>
      <w:r w:rsidRPr="00B53E19">
        <w:rPr>
          <w:rStyle w:val="FontStyle25"/>
          <w:sz w:val="28"/>
          <w:szCs w:val="28"/>
        </w:rPr>
        <w:t>», пять магазинов «</w:t>
      </w:r>
      <w:proofErr w:type="gramStart"/>
      <w:r w:rsidRPr="00B53E19">
        <w:rPr>
          <w:rStyle w:val="FontStyle25"/>
          <w:sz w:val="28"/>
          <w:szCs w:val="28"/>
        </w:rPr>
        <w:t>Красное</w:t>
      </w:r>
      <w:proofErr w:type="gramEnd"/>
      <w:r w:rsidRPr="00B53E19">
        <w:rPr>
          <w:rStyle w:val="FontStyle25"/>
          <w:sz w:val="28"/>
          <w:szCs w:val="28"/>
        </w:rPr>
        <w:t xml:space="preserve"> Белое», сетевые магазины электронной техники «ДНС» и «М.Видео». В поселке </w:t>
      </w:r>
      <w:proofErr w:type="spellStart"/>
      <w:r w:rsidRPr="00B53E19">
        <w:rPr>
          <w:rStyle w:val="FontStyle25"/>
          <w:sz w:val="28"/>
          <w:szCs w:val="28"/>
        </w:rPr>
        <w:t>Пангоды</w:t>
      </w:r>
      <w:proofErr w:type="spellEnd"/>
      <w:r w:rsidRPr="00B53E19">
        <w:rPr>
          <w:rStyle w:val="FontStyle25"/>
          <w:sz w:val="28"/>
          <w:szCs w:val="28"/>
        </w:rPr>
        <w:t xml:space="preserve"> начал свою работу продовольственный магазин региональной сети «Монетка».</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Положительным аспектом является универсализация торговли продуктами питания и сопутствующими товарами, позволяющая совершить комплексную покупку в </w:t>
      </w:r>
      <w:r w:rsidRPr="00B53E19">
        <w:rPr>
          <w:rStyle w:val="FontStyle25"/>
          <w:sz w:val="28"/>
          <w:szCs w:val="28"/>
        </w:rPr>
        <w:lastRenderedPageBreak/>
        <w:t>одном торговом предприятии, тем самым сокращающая время на приобретение товаров первой необходимости.</w:t>
      </w:r>
    </w:p>
    <w:p w:rsidR="00B53E19" w:rsidRPr="00B53E19" w:rsidRDefault="00B53E19" w:rsidP="00B53E19">
      <w:pPr>
        <w:pStyle w:val="Style11"/>
        <w:widowControl/>
        <w:jc w:val="both"/>
        <w:rPr>
          <w:rStyle w:val="FontStyle25"/>
          <w:sz w:val="28"/>
          <w:szCs w:val="28"/>
        </w:rPr>
      </w:pPr>
      <w:r w:rsidRPr="00B53E19">
        <w:rPr>
          <w:rStyle w:val="FontStyle25"/>
          <w:sz w:val="28"/>
          <w:szCs w:val="28"/>
        </w:rPr>
        <w:t xml:space="preserve">При этом розничная торговля непродовольственными товарами специализируется, углубляя и расширяя ассортимент предлагаемых товаров. В этом году одновременно открылось три специализированных магазина по продаже свежесрезанных и </w:t>
      </w:r>
      <w:proofErr w:type="spellStart"/>
      <w:r w:rsidRPr="00B53E19">
        <w:rPr>
          <w:rStyle w:val="FontStyle25"/>
          <w:sz w:val="28"/>
          <w:szCs w:val="28"/>
        </w:rPr>
        <w:t>горшочиых</w:t>
      </w:r>
      <w:proofErr w:type="spellEnd"/>
      <w:r w:rsidRPr="00B53E19">
        <w:rPr>
          <w:rStyle w:val="FontStyle25"/>
          <w:sz w:val="28"/>
          <w:szCs w:val="28"/>
        </w:rPr>
        <w:t xml:space="preserve"> цветов «Московская цветочная база№1».</w:t>
      </w:r>
    </w:p>
    <w:p w:rsidR="00B53E19" w:rsidRPr="00B53E19" w:rsidRDefault="00B53E19" w:rsidP="00B53E19">
      <w:pPr>
        <w:pStyle w:val="Style2"/>
        <w:widowControl/>
        <w:jc w:val="both"/>
        <w:rPr>
          <w:rStyle w:val="FontStyle25"/>
          <w:sz w:val="28"/>
          <w:szCs w:val="28"/>
        </w:rPr>
      </w:pPr>
      <w:r w:rsidRPr="00B53E19">
        <w:rPr>
          <w:rStyle w:val="FontStyle25"/>
          <w:sz w:val="28"/>
          <w:szCs w:val="28"/>
        </w:rPr>
        <w:t>Большинство розничных предприятий торговли оснащены современным торгово-технологическим и холодильным оборудованием, рациональная расстановка которого обеспечивает максимальное использование площади торгового зала. Внедрение прогрессивных методов торговли, и особенно самообслуживания, продажи товаров по образцам и по предварительным заказам, размещения основной части товарного запаса в торговом зале магазина, организация торговли непродовольственными товарами повседневного спроса в продовольственных магазинах, изучение потоков покупателей, создание достойных условий труда является основным направлением совершенствования торгового обслуживания. Применяя прогрессивные формы торговли, торговые организации увеличивают пропускную способность магазинов, экономят время покупателей, повышают производительность труда, сокращают численность торговых работников, таким образом, уменьшая капитальные вложения на единицу товара. Повсеместное внедрение самообслуживания отвечает не только интересам торговли, но и имеет большое социально-экономическое значение.</w:t>
      </w:r>
    </w:p>
    <w:p w:rsidR="00B53E19" w:rsidRPr="00B53E19" w:rsidRDefault="00B53E19" w:rsidP="00B53E19">
      <w:pPr>
        <w:pStyle w:val="Style2"/>
        <w:widowControl/>
        <w:jc w:val="both"/>
        <w:rPr>
          <w:rStyle w:val="FontStyle25"/>
          <w:sz w:val="28"/>
          <w:szCs w:val="28"/>
        </w:rPr>
      </w:pPr>
      <w:r w:rsidRPr="00B53E19">
        <w:rPr>
          <w:rStyle w:val="FontStyle25"/>
          <w:sz w:val="28"/>
          <w:szCs w:val="28"/>
        </w:rPr>
        <w:t>К услугам по оказанию помощи в совершении покупки и при ее использовании применяется:</w:t>
      </w:r>
    </w:p>
    <w:p w:rsidR="00B53E19" w:rsidRPr="00B53E19" w:rsidRDefault="00B53E19" w:rsidP="00B53E19">
      <w:pPr>
        <w:pStyle w:val="Style16"/>
        <w:widowControl/>
        <w:jc w:val="both"/>
        <w:rPr>
          <w:rStyle w:val="FontStyle25"/>
          <w:sz w:val="28"/>
          <w:szCs w:val="28"/>
        </w:rPr>
      </w:pPr>
      <w:r w:rsidRPr="00B53E19">
        <w:rPr>
          <w:rStyle w:val="FontStyle25"/>
          <w:sz w:val="28"/>
          <w:szCs w:val="28"/>
        </w:rPr>
        <w:t>- прием и исполнение заказов на товары по телефону;</w:t>
      </w:r>
    </w:p>
    <w:p w:rsidR="00B53E19" w:rsidRPr="00B53E19" w:rsidRDefault="00B53E19" w:rsidP="00B53E19">
      <w:pPr>
        <w:pStyle w:val="Style16"/>
        <w:widowControl/>
        <w:jc w:val="both"/>
        <w:rPr>
          <w:rStyle w:val="FontStyle25"/>
          <w:sz w:val="28"/>
          <w:szCs w:val="28"/>
        </w:rPr>
      </w:pPr>
      <w:r w:rsidRPr="00B53E19">
        <w:rPr>
          <w:rStyle w:val="FontStyle25"/>
          <w:sz w:val="28"/>
          <w:szCs w:val="28"/>
        </w:rPr>
        <w:t>- организация доставки товаров на дом;</w:t>
      </w:r>
    </w:p>
    <w:p w:rsidR="00B53E19" w:rsidRPr="00B53E19" w:rsidRDefault="00B53E19" w:rsidP="00B53E19">
      <w:pPr>
        <w:pStyle w:val="Style16"/>
        <w:widowControl/>
        <w:jc w:val="both"/>
        <w:rPr>
          <w:rStyle w:val="FontStyle25"/>
          <w:sz w:val="28"/>
          <w:szCs w:val="28"/>
        </w:rPr>
      </w:pPr>
      <w:r w:rsidRPr="00B53E19">
        <w:rPr>
          <w:rStyle w:val="FontStyle25"/>
          <w:sz w:val="28"/>
          <w:szCs w:val="28"/>
        </w:rPr>
        <w:t>- упаковка купленных в магазине товаров;</w:t>
      </w:r>
    </w:p>
    <w:p w:rsidR="00B53E19" w:rsidRPr="00B53E19" w:rsidRDefault="00B53E19" w:rsidP="00B53E19">
      <w:pPr>
        <w:pStyle w:val="Style16"/>
        <w:widowControl/>
        <w:jc w:val="both"/>
        <w:rPr>
          <w:rStyle w:val="FontStyle25"/>
          <w:sz w:val="28"/>
          <w:szCs w:val="28"/>
        </w:rPr>
      </w:pPr>
      <w:r w:rsidRPr="00B53E19">
        <w:rPr>
          <w:rStyle w:val="FontStyle25"/>
          <w:sz w:val="28"/>
          <w:szCs w:val="28"/>
        </w:rPr>
        <w:t>- комплектование и упаковка подарочных наборов из имеющихся в наличии товаров, в том числе по заказам;</w:t>
      </w:r>
    </w:p>
    <w:p w:rsidR="00B53E19" w:rsidRPr="00B53E19" w:rsidRDefault="00B53E19" w:rsidP="00B53E19">
      <w:pPr>
        <w:pStyle w:val="Style16"/>
        <w:widowControl/>
        <w:jc w:val="both"/>
        <w:rPr>
          <w:rStyle w:val="FontStyle25"/>
          <w:sz w:val="28"/>
          <w:szCs w:val="28"/>
        </w:rPr>
      </w:pPr>
      <w:r w:rsidRPr="00B53E19">
        <w:rPr>
          <w:rStyle w:val="FontStyle25"/>
          <w:sz w:val="28"/>
          <w:szCs w:val="28"/>
        </w:rPr>
        <w:t>- реализация товаров в кредит;</w:t>
      </w:r>
    </w:p>
    <w:p w:rsidR="00B53E19" w:rsidRPr="00B53E19" w:rsidRDefault="00B53E19" w:rsidP="00B53E19">
      <w:pPr>
        <w:pStyle w:val="Style16"/>
        <w:widowControl/>
        <w:jc w:val="both"/>
        <w:rPr>
          <w:rStyle w:val="FontStyle25"/>
          <w:sz w:val="28"/>
          <w:szCs w:val="28"/>
        </w:rPr>
      </w:pPr>
      <w:r w:rsidRPr="00B53E19">
        <w:rPr>
          <w:rStyle w:val="FontStyle25"/>
          <w:sz w:val="28"/>
          <w:szCs w:val="28"/>
        </w:rPr>
        <w:t>- организация работ по послепродажному обслуживанию (установка технически сложных товаров на дому у покупателя, сборка мебели и др.);</w:t>
      </w:r>
    </w:p>
    <w:p w:rsidR="00B53E19" w:rsidRPr="00B53E19" w:rsidRDefault="00B53E19" w:rsidP="00B53E19">
      <w:pPr>
        <w:pStyle w:val="Style13"/>
        <w:widowControl/>
        <w:jc w:val="both"/>
        <w:rPr>
          <w:rStyle w:val="FontStyle25"/>
          <w:sz w:val="28"/>
          <w:szCs w:val="28"/>
        </w:rPr>
      </w:pPr>
      <w:r w:rsidRPr="00B53E19">
        <w:rPr>
          <w:rStyle w:val="FontStyle25"/>
          <w:sz w:val="28"/>
          <w:szCs w:val="28"/>
        </w:rPr>
        <w:t xml:space="preserve">Рынков на территории </w:t>
      </w:r>
      <w:proofErr w:type="spellStart"/>
      <w:r w:rsidRPr="00B53E19">
        <w:rPr>
          <w:rStyle w:val="FontStyle25"/>
          <w:sz w:val="28"/>
          <w:szCs w:val="28"/>
        </w:rPr>
        <w:t>Надымского</w:t>
      </w:r>
      <w:proofErr w:type="spellEnd"/>
      <w:r w:rsidRPr="00B53E19">
        <w:rPr>
          <w:rStyle w:val="FontStyle25"/>
          <w:sz w:val="28"/>
          <w:szCs w:val="28"/>
        </w:rPr>
        <w:t xml:space="preserve"> района нет.</w:t>
      </w:r>
    </w:p>
    <w:p w:rsidR="00B53E19" w:rsidRPr="00B53E19" w:rsidRDefault="00B53E19" w:rsidP="00B53E19">
      <w:pPr>
        <w:pStyle w:val="Style13"/>
        <w:widowControl/>
        <w:jc w:val="both"/>
        <w:rPr>
          <w:rStyle w:val="FontStyle23"/>
          <w:sz w:val="28"/>
          <w:szCs w:val="28"/>
        </w:rPr>
      </w:pPr>
      <w:r w:rsidRPr="00B53E19">
        <w:rPr>
          <w:rStyle w:val="FontStyle23"/>
          <w:sz w:val="28"/>
          <w:szCs w:val="28"/>
        </w:rPr>
        <w:t>Общественное питание</w:t>
      </w:r>
    </w:p>
    <w:p w:rsidR="00B53E19" w:rsidRPr="00B53E19" w:rsidRDefault="00B53E19" w:rsidP="00B53E19">
      <w:pPr>
        <w:pStyle w:val="Style10"/>
        <w:widowControl/>
        <w:jc w:val="both"/>
        <w:rPr>
          <w:rStyle w:val="FontStyle25"/>
          <w:sz w:val="28"/>
          <w:szCs w:val="28"/>
        </w:rPr>
      </w:pPr>
      <w:r w:rsidRPr="00B53E19">
        <w:rPr>
          <w:rStyle w:val="FontStyle25"/>
          <w:sz w:val="28"/>
          <w:szCs w:val="28"/>
        </w:rPr>
        <w:t xml:space="preserve">В настоящее время в </w:t>
      </w:r>
      <w:proofErr w:type="spellStart"/>
      <w:r w:rsidRPr="00B53E19">
        <w:rPr>
          <w:rStyle w:val="FontStyle25"/>
          <w:sz w:val="28"/>
          <w:szCs w:val="28"/>
        </w:rPr>
        <w:t>Надымском</w:t>
      </w:r>
      <w:proofErr w:type="spellEnd"/>
      <w:r w:rsidRPr="00B53E19">
        <w:rPr>
          <w:rStyle w:val="FontStyle25"/>
          <w:sz w:val="28"/>
          <w:szCs w:val="28"/>
        </w:rPr>
        <w:t xml:space="preserve"> районе ситуация в общественном питании обеспечивает положительное развитие данной сферы деятельности. Предприятия общественного питания выполняют три тесно связанных между собой функции: производство собственной продукции; реализацию выпущенной продукции и покупных товаров и организацию потребления пищи.</w:t>
      </w:r>
    </w:p>
    <w:p w:rsidR="00B53E19" w:rsidRPr="00B53E19" w:rsidRDefault="00B53E19" w:rsidP="00B53E19">
      <w:pPr>
        <w:pStyle w:val="Style2"/>
        <w:widowControl/>
        <w:jc w:val="both"/>
        <w:rPr>
          <w:rStyle w:val="FontStyle25"/>
          <w:sz w:val="28"/>
          <w:szCs w:val="28"/>
        </w:rPr>
      </w:pPr>
      <w:r w:rsidRPr="00B53E19">
        <w:rPr>
          <w:rStyle w:val="FontStyle25"/>
          <w:sz w:val="28"/>
          <w:szCs w:val="28"/>
        </w:rPr>
        <w:t>Основную часть общедоступных предприятий питания составляют кафе, бары, рестораны, закусочные. На начало текущего года функционирует 57 столовых, 7 закусочных, 9 баров, 2 ресторана, 59 кафе, и прочих предприятий общественного питания, площадью 19 540 кв.м., всего на 7 305 посадочных места.</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В городе Надыме в ТК «Династия» открыто мини-кафе «Вафельница», при гостинице «Надежда» в поселке Аэропорт открыто одноименное кафе на 16 посадочных мест. </w:t>
      </w:r>
      <w:proofErr w:type="gramStart"/>
      <w:r w:rsidRPr="00B53E19">
        <w:rPr>
          <w:rStyle w:val="FontStyle25"/>
          <w:sz w:val="28"/>
          <w:szCs w:val="28"/>
        </w:rPr>
        <w:t>В поселке Заполярный - кафе «Подсолнух» на 24 посадочных места.</w:t>
      </w:r>
      <w:proofErr w:type="gramEnd"/>
    </w:p>
    <w:p w:rsidR="00B53E19" w:rsidRPr="00B53E19" w:rsidRDefault="00B53E19" w:rsidP="00B53E19">
      <w:pPr>
        <w:pStyle w:val="Style3"/>
        <w:widowControl/>
        <w:jc w:val="both"/>
        <w:rPr>
          <w:rStyle w:val="FontStyle23"/>
          <w:sz w:val="28"/>
          <w:szCs w:val="28"/>
        </w:rPr>
      </w:pPr>
      <w:r w:rsidRPr="00B53E19">
        <w:rPr>
          <w:rStyle w:val="FontStyle23"/>
          <w:sz w:val="28"/>
          <w:szCs w:val="28"/>
        </w:rPr>
        <w:t>Бытовое обслуживание</w:t>
      </w:r>
    </w:p>
    <w:p w:rsidR="00B53E19" w:rsidRPr="00B53E19" w:rsidRDefault="00B53E19" w:rsidP="00B53E19">
      <w:pPr>
        <w:pStyle w:val="Style20"/>
        <w:widowControl/>
        <w:jc w:val="both"/>
        <w:rPr>
          <w:rStyle w:val="FontStyle25"/>
          <w:sz w:val="28"/>
          <w:szCs w:val="28"/>
        </w:rPr>
      </w:pPr>
      <w:r w:rsidRPr="00B53E19">
        <w:rPr>
          <w:rStyle w:val="FontStyle25"/>
          <w:sz w:val="28"/>
          <w:szCs w:val="28"/>
        </w:rPr>
        <w:lastRenderedPageBreak/>
        <w:t xml:space="preserve">Важную составляющую в сфере услуг занимает бытовое обслуживание. На территории </w:t>
      </w:r>
      <w:proofErr w:type="spellStart"/>
      <w:r w:rsidRPr="00B53E19">
        <w:rPr>
          <w:rStyle w:val="FontStyle25"/>
          <w:sz w:val="28"/>
          <w:szCs w:val="28"/>
        </w:rPr>
        <w:t>Надымского</w:t>
      </w:r>
      <w:proofErr w:type="spellEnd"/>
      <w:r w:rsidRPr="00B53E19">
        <w:rPr>
          <w:rStyle w:val="FontStyle25"/>
          <w:sz w:val="28"/>
          <w:szCs w:val="28"/>
        </w:rPr>
        <w:t xml:space="preserve"> района на 01.01.2016 г. осуществляют деятельность 120 объектов бытовых услуг.</w:t>
      </w:r>
      <w:r>
        <w:rPr>
          <w:rStyle w:val="FontStyle25"/>
          <w:sz w:val="28"/>
          <w:szCs w:val="28"/>
        </w:rPr>
        <w:t xml:space="preserve"> </w:t>
      </w:r>
      <w:r w:rsidRPr="00B53E19">
        <w:rPr>
          <w:rStyle w:val="FontStyle25"/>
          <w:sz w:val="28"/>
          <w:szCs w:val="28"/>
        </w:rPr>
        <w:t>Наиболее востребованными видами услуг, как и в прошлом году, остаются парикмахерские - 30 %, пошив и ремонт одежды - 9 %,</w:t>
      </w:r>
      <w:r>
        <w:rPr>
          <w:rStyle w:val="FontStyle25"/>
          <w:sz w:val="28"/>
          <w:szCs w:val="28"/>
        </w:rPr>
        <w:t xml:space="preserve"> </w:t>
      </w:r>
      <w:proofErr w:type="spellStart"/>
      <w:r w:rsidRPr="00B53E19">
        <w:rPr>
          <w:rStyle w:val="FontStyle25"/>
          <w:sz w:val="28"/>
          <w:szCs w:val="28"/>
        </w:rPr>
        <w:t>фотоуслуги</w:t>
      </w:r>
      <w:proofErr w:type="spellEnd"/>
      <w:r w:rsidRPr="00B53E19">
        <w:rPr>
          <w:rStyle w:val="FontStyle25"/>
          <w:sz w:val="28"/>
          <w:szCs w:val="28"/>
        </w:rPr>
        <w:t xml:space="preserve"> - 8%, предприятия по техническому обслуживанию и ремонту автотранспорта - 8%, ремонт обуви - 8% и т.д.</w:t>
      </w:r>
    </w:p>
    <w:p w:rsidR="00B53E19" w:rsidRPr="00B53E19" w:rsidRDefault="00B53E19" w:rsidP="00B53E19">
      <w:pPr>
        <w:pStyle w:val="Style13"/>
        <w:widowControl/>
        <w:jc w:val="both"/>
        <w:rPr>
          <w:rStyle w:val="FontStyle25"/>
          <w:sz w:val="28"/>
          <w:szCs w:val="28"/>
        </w:rPr>
      </w:pPr>
      <w:r w:rsidRPr="00B53E19">
        <w:rPr>
          <w:rStyle w:val="FontStyle25"/>
          <w:sz w:val="28"/>
          <w:szCs w:val="28"/>
        </w:rPr>
        <w:t>В торговых комплексах и торговых центрах предоставляют мелкие услуги, такие как:</w:t>
      </w:r>
    </w:p>
    <w:p w:rsidR="00B53E19" w:rsidRPr="00B53E19" w:rsidRDefault="00B53E19" w:rsidP="00B53E19">
      <w:pPr>
        <w:pStyle w:val="Style7"/>
        <w:widowControl/>
        <w:jc w:val="both"/>
        <w:rPr>
          <w:rStyle w:val="FontStyle25"/>
          <w:sz w:val="28"/>
          <w:szCs w:val="28"/>
        </w:rPr>
      </w:pPr>
      <w:r w:rsidRPr="00B53E19">
        <w:rPr>
          <w:rStyle w:val="FontStyle25"/>
          <w:sz w:val="28"/>
          <w:szCs w:val="28"/>
        </w:rPr>
        <w:t>- раскрой тканей и пошив штор, приобретенных в магазине;</w:t>
      </w:r>
    </w:p>
    <w:p w:rsidR="00B53E19" w:rsidRPr="00B53E19" w:rsidRDefault="00B53E19" w:rsidP="00B53E19">
      <w:pPr>
        <w:pStyle w:val="Style7"/>
        <w:widowControl/>
        <w:jc w:val="both"/>
        <w:rPr>
          <w:rStyle w:val="FontStyle25"/>
          <w:sz w:val="28"/>
          <w:szCs w:val="28"/>
        </w:rPr>
      </w:pPr>
      <w:r w:rsidRPr="00B53E19">
        <w:rPr>
          <w:rStyle w:val="FontStyle25"/>
          <w:sz w:val="28"/>
          <w:szCs w:val="28"/>
        </w:rPr>
        <w:t>- мелкая переделка купленных в магазине швейных изделий;</w:t>
      </w:r>
    </w:p>
    <w:p w:rsidR="00B53E19" w:rsidRPr="00B53E19" w:rsidRDefault="00B53E19" w:rsidP="00B53E19">
      <w:pPr>
        <w:pStyle w:val="Style7"/>
        <w:widowControl/>
        <w:jc w:val="both"/>
        <w:rPr>
          <w:rStyle w:val="FontStyle25"/>
          <w:sz w:val="28"/>
          <w:szCs w:val="28"/>
        </w:rPr>
      </w:pPr>
      <w:r w:rsidRPr="00B53E19">
        <w:rPr>
          <w:rStyle w:val="FontStyle25"/>
          <w:sz w:val="28"/>
          <w:szCs w:val="28"/>
        </w:rPr>
        <w:t>- растяжка обуви и головных уборов;</w:t>
      </w:r>
    </w:p>
    <w:p w:rsidR="00B53E19" w:rsidRPr="00B53E19" w:rsidRDefault="00B53E19" w:rsidP="00B53E19">
      <w:pPr>
        <w:pStyle w:val="Style7"/>
        <w:widowControl/>
        <w:jc w:val="both"/>
        <w:rPr>
          <w:rStyle w:val="FontStyle25"/>
          <w:sz w:val="28"/>
          <w:szCs w:val="28"/>
        </w:rPr>
      </w:pPr>
      <w:r w:rsidRPr="00B53E19">
        <w:rPr>
          <w:rStyle w:val="FontStyle25"/>
          <w:sz w:val="28"/>
          <w:szCs w:val="28"/>
        </w:rPr>
        <w:t>- ремонт технически сложных товаров и др.</w:t>
      </w:r>
    </w:p>
    <w:p w:rsidR="00B53E19" w:rsidRPr="00B53E19" w:rsidRDefault="00B53E19" w:rsidP="00B53E19">
      <w:pPr>
        <w:pStyle w:val="Style13"/>
        <w:widowControl/>
        <w:jc w:val="both"/>
        <w:rPr>
          <w:rStyle w:val="FontStyle25"/>
          <w:sz w:val="28"/>
          <w:szCs w:val="28"/>
        </w:rPr>
      </w:pPr>
      <w:r w:rsidRPr="00B53E19">
        <w:rPr>
          <w:rStyle w:val="FontStyle25"/>
          <w:sz w:val="28"/>
          <w:szCs w:val="28"/>
        </w:rPr>
        <w:t>Открыт киоск по ремонту обуви, парикмахерские «</w:t>
      </w:r>
      <w:proofErr w:type="spellStart"/>
      <w:r w:rsidRPr="00B53E19">
        <w:rPr>
          <w:rStyle w:val="FontStyle25"/>
          <w:sz w:val="28"/>
          <w:szCs w:val="28"/>
        </w:rPr>
        <w:t>Винтаж</w:t>
      </w:r>
      <w:proofErr w:type="spellEnd"/>
      <w:r w:rsidRPr="00B53E19">
        <w:rPr>
          <w:rStyle w:val="FontStyle25"/>
          <w:sz w:val="28"/>
          <w:szCs w:val="28"/>
        </w:rPr>
        <w:t>» и «Пчела».</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В 2015 году обеспеченность населения города Надыма и </w:t>
      </w:r>
      <w:proofErr w:type="spellStart"/>
      <w:r w:rsidRPr="00B53E19">
        <w:rPr>
          <w:rStyle w:val="FontStyle25"/>
          <w:sz w:val="28"/>
          <w:szCs w:val="28"/>
        </w:rPr>
        <w:t>Надымского</w:t>
      </w:r>
      <w:proofErr w:type="spellEnd"/>
      <w:r w:rsidRPr="00B53E19">
        <w:rPr>
          <w:rStyle w:val="FontStyle25"/>
          <w:sz w:val="28"/>
          <w:szCs w:val="28"/>
        </w:rPr>
        <w:t xml:space="preserve"> района услугами торговли, общественного питания и бытового обслуживания достигает должного уровня северных российских городов. Безусловно, к проблемам можно отнести низкий уровень подготовки персонала для торговых организаций, не достаточное количество крытых помещений для реализации сельскохозяйственной продукции на ярмарках в зимнее время.</w:t>
      </w:r>
    </w:p>
    <w:p w:rsidR="00B53E19" w:rsidRPr="00B53E19" w:rsidRDefault="00B53E19" w:rsidP="00B53E19">
      <w:pPr>
        <w:pStyle w:val="Style18"/>
        <w:widowControl/>
        <w:jc w:val="both"/>
        <w:rPr>
          <w:rStyle w:val="FontStyle25"/>
          <w:sz w:val="28"/>
          <w:szCs w:val="28"/>
        </w:rPr>
      </w:pPr>
      <w:r w:rsidRPr="00B53E19">
        <w:rPr>
          <w:rStyle w:val="FontStyle25"/>
          <w:sz w:val="28"/>
          <w:szCs w:val="28"/>
        </w:rPr>
        <w:t xml:space="preserve">Показателями </w:t>
      </w:r>
      <w:proofErr w:type="gramStart"/>
      <w:r w:rsidRPr="00B53E19">
        <w:rPr>
          <w:rStyle w:val="FontStyle25"/>
          <w:sz w:val="28"/>
          <w:szCs w:val="28"/>
        </w:rPr>
        <w:t>эффективности повышения уровня развития потребительского рынка</w:t>
      </w:r>
      <w:proofErr w:type="gramEnd"/>
      <w:r w:rsidRPr="00B53E19">
        <w:rPr>
          <w:rStyle w:val="FontStyle25"/>
          <w:sz w:val="28"/>
          <w:szCs w:val="28"/>
        </w:rPr>
        <w:t xml:space="preserve"> являются доля современных форматов торговых площадей, более высокий уровень качества обслуживания, ценовая доступность, качество товаров и услуг для потребителей.</w:t>
      </w:r>
    </w:p>
    <w:p w:rsidR="00B53E19" w:rsidRPr="00B53E19" w:rsidRDefault="00B53E19" w:rsidP="00B53E19">
      <w:pPr>
        <w:pStyle w:val="Style2"/>
        <w:widowControl/>
        <w:jc w:val="both"/>
        <w:rPr>
          <w:rStyle w:val="FontStyle25"/>
          <w:sz w:val="28"/>
          <w:szCs w:val="28"/>
        </w:rPr>
      </w:pPr>
      <w:r w:rsidRPr="00B53E19">
        <w:rPr>
          <w:rStyle w:val="FontStyle25"/>
          <w:sz w:val="28"/>
          <w:szCs w:val="28"/>
        </w:rPr>
        <w:t>Анализ состояния сетей торговли, общественного питания и бытового обслуживания позволяет сделать вывод, что существуют возможности для их дальнейшего роста и развития. Эти возможности связаны, в первую очередь, с увеличением общего количества торговых площадей, увеличением доли современных форматов, развитием малого и среднего бизнеса, увеличением конкуренции между торговыми компаниями.</w:t>
      </w:r>
    </w:p>
    <w:p w:rsidR="00B53E19" w:rsidRPr="00B53E19" w:rsidRDefault="00B53E19" w:rsidP="00B53E19">
      <w:pPr>
        <w:pStyle w:val="Style3"/>
        <w:widowControl/>
        <w:jc w:val="both"/>
        <w:rPr>
          <w:rStyle w:val="FontStyle23"/>
          <w:sz w:val="28"/>
          <w:szCs w:val="28"/>
        </w:rPr>
      </w:pPr>
      <w:r w:rsidRPr="00B53E19">
        <w:rPr>
          <w:rStyle w:val="FontStyle23"/>
          <w:sz w:val="28"/>
          <w:szCs w:val="28"/>
        </w:rPr>
        <w:t>Защита прав потребителей</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Реализацию полномочий органов местного самоуправления по защите прав потребителей, установленные статьей 44 Закона РФ от 07.02.1992 № 2300-1 «О защите прав потребителей», осуществляет управление по торговле и развитию малого и среднего предпринимательства Администрации муниципального образования </w:t>
      </w:r>
      <w:proofErr w:type="spellStart"/>
      <w:r w:rsidRPr="00B53E19">
        <w:rPr>
          <w:rStyle w:val="FontStyle25"/>
          <w:sz w:val="28"/>
          <w:szCs w:val="28"/>
        </w:rPr>
        <w:t>Надымский</w:t>
      </w:r>
      <w:proofErr w:type="spellEnd"/>
      <w:r w:rsidRPr="00B53E19">
        <w:rPr>
          <w:rStyle w:val="FontStyle25"/>
          <w:sz w:val="28"/>
          <w:szCs w:val="28"/>
        </w:rPr>
        <w:t xml:space="preserve"> район</w:t>
      </w:r>
      <w:r>
        <w:rPr>
          <w:rStyle w:val="FontStyle25"/>
          <w:sz w:val="28"/>
          <w:szCs w:val="28"/>
        </w:rPr>
        <w:t>.</w:t>
      </w:r>
    </w:p>
    <w:p w:rsidR="00B53E19" w:rsidRPr="00B53E19" w:rsidRDefault="00B53E19" w:rsidP="00B53E19">
      <w:pPr>
        <w:pStyle w:val="Style2"/>
        <w:widowControl/>
        <w:jc w:val="both"/>
        <w:rPr>
          <w:rStyle w:val="FontStyle25"/>
          <w:sz w:val="28"/>
          <w:szCs w:val="28"/>
        </w:rPr>
      </w:pPr>
      <w:r w:rsidRPr="00B53E19">
        <w:rPr>
          <w:rStyle w:val="FontStyle25"/>
          <w:sz w:val="28"/>
          <w:szCs w:val="28"/>
        </w:rPr>
        <w:t>В 2015 году по вопросам защиты прав потребителей поступило 10 письменных и 144 устных обращений, гражданам даны 124 консультации по защите прав потребителей в сфере торговли и 20 консультаций в сфере предоставления услуг, оказана помощь в написании 22 претензий в адрес недобросовестных продавцов и 4 исковых заявлений в суд.</w:t>
      </w:r>
    </w:p>
    <w:p w:rsidR="00B53E19" w:rsidRPr="00B53E19" w:rsidRDefault="00B53E19" w:rsidP="00B53E19">
      <w:pPr>
        <w:pStyle w:val="Style2"/>
        <w:widowControl/>
        <w:jc w:val="both"/>
        <w:rPr>
          <w:rStyle w:val="FontStyle25"/>
          <w:sz w:val="28"/>
          <w:szCs w:val="28"/>
        </w:rPr>
      </w:pPr>
      <w:proofErr w:type="gramStart"/>
      <w:r w:rsidRPr="00B53E19">
        <w:rPr>
          <w:rStyle w:val="FontStyle25"/>
          <w:sz w:val="28"/>
          <w:szCs w:val="28"/>
        </w:rPr>
        <w:t>Анализ обращений показывает, что наибольшее количество обращений связаны с нарушениями прав потребителей в сфере розничной торговли непродовольственными товарами - 106, что составляет 68,8% от общего числа обращений, 12 обращений - в сфере реализации продовольственных товаров - 7,2%. Также поступившие обращения касались различных видов деятельности, в том числе: услуги общественного питания - 2, бытовое обслуживание населения - 6, деятельность кредитных учреждений - 1 и других видов деятельности.</w:t>
      </w:r>
      <w:proofErr w:type="gramEnd"/>
    </w:p>
    <w:p w:rsidR="00B53E19" w:rsidRPr="00B53E19" w:rsidRDefault="00B53E19" w:rsidP="00B53E19">
      <w:pPr>
        <w:pStyle w:val="Style2"/>
        <w:widowControl/>
        <w:jc w:val="both"/>
        <w:rPr>
          <w:rStyle w:val="FontStyle25"/>
          <w:sz w:val="28"/>
          <w:szCs w:val="28"/>
        </w:rPr>
      </w:pPr>
      <w:r w:rsidRPr="00B53E19">
        <w:rPr>
          <w:rStyle w:val="FontStyle25"/>
          <w:sz w:val="28"/>
          <w:szCs w:val="28"/>
        </w:rPr>
        <w:lastRenderedPageBreak/>
        <w:t>Наиболее частым поводом для обращений граждан является нарушение их прав при покупке бытовой техники ненадлежащего качества, нарушение сроков доставки предварительно оплаченного товара, нарушение сроков проведения ремонта, нарушение сроков оказания услуг.</w:t>
      </w:r>
    </w:p>
    <w:p w:rsidR="00B53E19" w:rsidRPr="00B53E19" w:rsidRDefault="00B53E19" w:rsidP="00B53E19">
      <w:pPr>
        <w:pStyle w:val="Style2"/>
        <w:widowControl/>
        <w:jc w:val="both"/>
        <w:rPr>
          <w:rStyle w:val="FontStyle25"/>
          <w:sz w:val="28"/>
          <w:szCs w:val="28"/>
        </w:rPr>
      </w:pPr>
      <w:r w:rsidRPr="00B53E19">
        <w:rPr>
          <w:rStyle w:val="FontStyle25"/>
          <w:sz w:val="28"/>
          <w:szCs w:val="28"/>
        </w:rPr>
        <w:t>По фактам нарушений прав потребителей в адрес федеральных органов исполнительной власти по компетенции направлено 8 обращений. Исковых заявлений в суд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не предъявлялось.</w:t>
      </w:r>
    </w:p>
    <w:p w:rsidR="00B53E19" w:rsidRPr="00B53E19" w:rsidRDefault="00B53E19" w:rsidP="00B53E19">
      <w:pPr>
        <w:pStyle w:val="Style2"/>
        <w:widowControl/>
        <w:jc w:val="both"/>
        <w:rPr>
          <w:rStyle w:val="FontStyle25"/>
          <w:sz w:val="28"/>
          <w:szCs w:val="28"/>
        </w:rPr>
      </w:pPr>
      <w:r w:rsidRPr="00B53E19">
        <w:rPr>
          <w:rStyle w:val="FontStyle25"/>
          <w:sz w:val="28"/>
          <w:szCs w:val="28"/>
        </w:rPr>
        <w:t xml:space="preserve">Рассмотрение обращений осуществляется во взаимодействии с ТО Управления </w:t>
      </w:r>
      <w:proofErr w:type="spellStart"/>
      <w:r w:rsidRPr="00B53E19">
        <w:rPr>
          <w:rStyle w:val="FontStyle25"/>
          <w:sz w:val="28"/>
          <w:szCs w:val="28"/>
        </w:rPr>
        <w:t>Роспотребнадзора</w:t>
      </w:r>
      <w:proofErr w:type="spellEnd"/>
      <w:r w:rsidRPr="00B53E19">
        <w:rPr>
          <w:rStyle w:val="FontStyle25"/>
          <w:sz w:val="28"/>
          <w:szCs w:val="28"/>
        </w:rPr>
        <w:t xml:space="preserve"> России по ЯНАО в </w:t>
      </w:r>
      <w:proofErr w:type="spellStart"/>
      <w:r w:rsidRPr="00B53E19">
        <w:rPr>
          <w:rStyle w:val="FontStyle25"/>
          <w:sz w:val="28"/>
          <w:szCs w:val="28"/>
        </w:rPr>
        <w:t>Надымском</w:t>
      </w:r>
      <w:proofErr w:type="spellEnd"/>
      <w:r w:rsidRPr="00B53E19">
        <w:rPr>
          <w:rStyle w:val="FontStyle25"/>
          <w:sz w:val="28"/>
          <w:szCs w:val="28"/>
        </w:rPr>
        <w:t xml:space="preserve"> районе, ОМВД России по </w:t>
      </w:r>
      <w:proofErr w:type="spellStart"/>
      <w:r w:rsidRPr="00B53E19">
        <w:rPr>
          <w:rStyle w:val="FontStyle25"/>
          <w:sz w:val="28"/>
          <w:szCs w:val="28"/>
        </w:rPr>
        <w:t>Надымскому</w:t>
      </w:r>
      <w:proofErr w:type="spellEnd"/>
      <w:r w:rsidRPr="00B53E19">
        <w:rPr>
          <w:rStyle w:val="FontStyle25"/>
          <w:sz w:val="28"/>
          <w:szCs w:val="28"/>
        </w:rPr>
        <w:t xml:space="preserve"> району, Службой ветеринарии по ЯНАО, Партией «Единая Россия» в рамках партийного проекта «Народный контроль», представителями местных СМИ.</w:t>
      </w:r>
    </w:p>
    <w:p w:rsidR="006427F4" w:rsidRPr="00B53E19" w:rsidRDefault="00B53E19" w:rsidP="00B53E19">
      <w:pPr>
        <w:pStyle w:val="Style2"/>
        <w:widowControl/>
        <w:jc w:val="both"/>
        <w:rPr>
          <w:sz w:val="28"/>
          <w:szCs w:val="28"/>
        </w:rPr>
      </w:pPr>
      <w:r w:rsidRPr="00B53E19">
        <w:rPr>
          <w:rStyle w:val="FontStyle25"/>
          <w:sz w:val="28"/>
          <w:szCs w:val="28"/>
        </w:rPr>
        <w:t xml:space="preserve">Представителями общественности из группы «Народный контроль» в рамках партийного проекта «Народный контроль» на регулярной основе проводятся мероприятия, направленные на выявление нарушений на потребительском рынке, посещаются объекты торговли, бытового обслуживания, аптеки. При выявлении нарушений, информация незамедлительно направляется в ТО Управления </w:t>
      </w:r>
      <w:proofErr w:type="spellStart"/>
      <w:r w:rsidRPr="00B53E19">
        <w:rPr>
          <w:rStyle w:val="FontStyle25"/>
          <w:sz w:val="28"/>
          <w:szCs w:val="28"/>
        </w:rPr>
        <w:t>Роспотребнадзора</w:t>
      </w:r>
      <w:proofErr w:type="spellEnd"/>
      <w:r w:rsidRPr="00B53E19">
        <w:rPr>
          <w:rStyle w:val="FontStyle25"/>
          <w:sz w:val="28"/>
          <w:szCs w:val="28"/>
        </w:rPr>
        <w:t xml:space="preserve"> России по ЯНАО в </w:t>
      </w:r>
      <w:proofErr w:type="spellStart"/>
      <w:r w:rsidRPr="00B53E19">
        <w:rPr>
          <w:rStyle w:val="FontStyle25"/>
          <w:sz w:val="28"/>
          <w:szCs w:val="28"/>
        </w:rPr>
        <w:t>Надымском</w:t>
      </w:r>
      <w:proofErr w:type="spellEnd"/>
      <w:r w:rsidRPr="00B53E19">
        <w:rPr>
          <w:rStyle w:val="FontStyle25"/>
          <w:sz w:val="28"/>
          <w:szCs w:val="28"/>
        </w:rPr>
        <w:t xml:space="preserve"> районе. Вопросы, связанные с нарушениями на потребительском рынке, вызывают большой интерес со стороны СМИ и регулярно освещаются в новостных сюжетах </w:t>
      </w:r>
      <w:proofErr w:type="spellStart"/>
      <w:r w:rsidRPr="00B53E19">
        <w:rPr>
          <w:rStyle w:val="FontStyle25"/>
          <w:sz w:val="28"/>
          <w:szCs w:val="28"/>
        </w:rPr>
        <w:t>Надымской</w:t>
      </w:r>
      <w:proofErr w:type="spellEnd"/>
      <w:r w:rsidRPr="00B53E19">
        <w:rPr>
          <w:rStyle w:val="FontStyle25"/>
          <w:sz w:val="28"/>
          <w:szCs w:val="28"/>
        </w:rPr>
        <w:t xml:space="preserve"> студии телевидения. Освещение данных мероприятий в СМИ имеют огромный профилактический эффект и оказывают дисциплинирующее воздействие </w:t>
      </w:r>
      <w:proofErr w:type="gramStart"/>
      <w:r w:rsidRPr="00B53E19">
        <w:rPr>
          <w:rStyle w:val="FontStyle25"/>
          <w:sz w:val="28"/>
          <w:szCs w:val="28"/>
        </w:rPr>
        <w:t>на</w:t>
      </w:r>
      <w:proofErr w:type="gramEnd"/>
      <w:r w:rsidRPr="00B53E19">
        <w:rPr>
          <w:rStyle w:val="FontStyle25"/>
          <w:sz w:val="28"/>
          <w:szCs w:val="28"/>
        </w:rPr>
        <w:t xml:space="preserve"> </w:t>
      </w:r>
      <w:proofErr w:type="gramStart"/>
      <w:r>
        <w:rPr>
          <w:rStyle w:val="FontStyle25"/>
          <w:sz w:val="28"/>
          <w:szCs w:val="28"/>
        </w:rPr>
        <w:t>субъектов</w:t>
      </w:r>
      <w:proofErr w:type="gramEnd"/>
      <w:r>
        <w:rPr>
          <w:rStyle w:val="FontStyle25"/>
          <w:sz w:val="28"/>
          <w:szCs w:val="28"/>
        </w:rPr>
        <w:t xml:space="preserve"> торговой деятельности.</w:t>
      </w:r>
    </w:p>
    <w:sectPr w:rsidR="006427F4" w:rsidRPr="00B53E19" w:rsidSect="00B53E19">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3E19"/>
    <w:rsid w:val="006427F4"/>
    <w:rsid w:val="00B53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B53E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B53E19"/>
    <w:rPr>
      <w:rFonts w:ascii="Times New Roman" w:hAnsi="Times New Roman" w:cs="Times New Roman"/>
      <w:b/>
      <w:bCs/>
      <w:color w:val="000000"/>
      <w:sz w:val="22"/>
      <w:szCs w:val="22"/>
    </w:rPr>
  </w:style>
  <w:style w:type="character" w:customStyle="1" w:styleId="FontStyle25">
    <w:name w:val="Font Style25"/>
    <w:basedOn w:val="a0"/>
    <w:uiPriority w:val="99"/>
    <w:rsid w:val="00B53E19"/>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8674</Characters>
  <Application>Microsoft Office Word</Application>
  <DocSecurity>0</DocSecurity>
  <Lines>72</Lines>
  <Paragraphs>20</Paragraphs>
  <ScaleCrop>false</ScaleCrop>
  <Company>Microsoft</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2</cp:revision>
  <dcterms:created xsi:type="dcterms:W3CDTF">2016-03-24T07:03:00Z</dcterms:created>
  <dcterms:modified xsi:type="dcterms:W3CDTF">2016-03-24T07:05:00Z</dcterms:modified>
</cp:coreProperties>
</file>