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D68" w:rsidRPr="00133D68" w:rsidRDefault="00133D68" w:rsidP="00133D68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33D68">
        <w:rPr>
          <w:rFonts w:ascii="Times New Roman" w:hAnsi="Times New Roman"/>
          <w:bCs/>
          <w:sz w:val="28"/>
          <w:szCs w:val="28"/>
        </w:rPr>
        <w:t>НЕФТЕЮГАНСК</w:t>
      </w:r>
    </w:p>
    <w:p w:rsidR="00F87CD3" w:rsidRDefault="00F87CD3" w:rsidP="00133D68">
      <w:pPr>
        <w:contextualSpacing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5E67FD">
        <w:rPr>
          <w:rFonts w:ascii="Times New Roman" w:hAnsi="Times New Roman"/>
          <w:b w:val="0"/>
          <w:bCs/>
          <w:sz w:val="28"/>
          <w:szCs w:val="28"/>
        </w:rPr>
        <w:t>Одной из важнейших задач органов власти на местах является создание комфортных условий для проживания жителей путем развития всей городской инфраструктуры, особенно предпри</w:t>
      </w:r>
      <w:r w:rsidR="00133D68">
        <w:rPr>
          <w:rFonts w:ascii="Times New Roman" w:hAnsi="Times New Roman"/>
          <w:b w:val="0"/>
          <w:bCs/>
          <w:sz w:val="28"/>
          <w:szCs w:val="28"/>
        </w:rPr>
        <w:t>ятий по обслуживанию населения.</w:t>
      </w:r>
    </w:p>
    <w:p w:rsidR="00F87CD3" w:rsidRPr="005E67FD" w:rsidRDefault="00F87CD3" w:rsidP="00133D68">
      <w:pPr>
        <w:contextualSpacing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5E67FD">
        <w:rPr>
          <w:rFonts w:ascii="Times New Roman" w:hAnsi="Times New Roman"/>
          <w:b w:val="0"/>
          <w:bCs/>
          <w:sz w:val="28"/>
          <w:szCs w:val="28"/>
        </w:rPr>
        <w:t>Торговля одна из наиболее развитых отраслей сферы жизнеобеспечения населения. В общем количестве предприятий торговли 62% составляют непродовольственные, 38% составляют продовольственные магазины.</w:t>
      </w:r>
    </w:p>
    <w:p w:rsidR="00F87CD3" w:rsidRPr="005E67FD" w:rsidRDefault="00F87CD3" w:rsidP="00133D68">
      <w:pPr>
        <w:contextualSpacing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5E67FD">
        <w:rPr>
          <w:rFonts w:ascii="Times New Roman" w:hAnsi="Times New Roman"/>
          <w:b w:val="0"/>
          <w:bCs/>
          <w:sz w:val="28"/>
          <w:szCs w:val="28"/>
        </w:rPr>
        <w:t>В розничной торговле происходят как количественные, так и качественные изменения: увеличение доли организованного сектора, крупных операторов, распространение передовых методов обслуживания населения, внедрение крупных сетевых систем, расширение услуг для покупателей, предоставление скидок, проведение распродаж и т.д.</w:t>
      </w:r>
    </w:p>
    <w:p w:rsidR="00F87CD3" w:rsidRPr="005E67FD" w:rsidRDefault="00F87CD3" w:rsidP="00133D68">
      <w:pPr>
        <w:contextualSpacing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5E67FD">
        <w:rPr>
          <w:rFonts w:ascii="Times New Roman" w:hAnsi="Times New Roman"/>
          <w:b w:val="0"/>
          <w:bCs/>
          <w:sz w:val="28"/>
          <w:szCs w:val="28"/>
        </w:rPr>
        <w:t>В городе внедряются новые стандарты и технологии, связанные с сетевыми формами организации торгового обслуживания. Работают более 20 федеральных и региональных сетевых компаний.</w:t>
      </w:r>
    </w:p>
    <w:p w:rsidR="00F87CD3" w:rsidRPr="005E67FD" w:rsidRDefault="00F87CD3" w:rsidP="00133D68">
      <w:pPr>
        <w:contextualSpacing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5E67FD">
        <w:rPr>
          <w:rFonts w:ascii="Times New Roman" w:hAnsi="Times New Roman"/>
          <w:b w:val="0"/>
          <w:bCs/>
          <w:sz w:val="28"/>
          <w:szCs w:val="28"/>
        </w:rPr>
        <w:t>В целях предотвращения дестабилизации рынка нефтепродуктов и продовольственных товаров отделом по вопросам предпринимательства и трудовым отношениям проводится еженедельный мониторинг цен на основные виды продовольственных товаров первой необходимости, ежедневно мониторинг минимальных и максимальных розничных цен на 40 наименований продовольственных товаров и горюче-смазочные материалы. Работает «горячая линия».</w:t>
      </w:r>
    </w:p>
    <w:p w:rsidR="00F87CD3" w:rsidRPr="005E67FD" w:rsidRDefault="00133D68" w:rsidP="00133D68">
      <w:pPr>
        <w:tabs>
          <w:tab w:val="center" w:pos="567"/>
        </w:tabs>
        <w:contextualSpacing/>
        <w:jc w:val="both"/>
        <w:rPr>
          <w:rFonts w:ascii="Times New Roman" w:eastAsia="Calibri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="00F87CD3" w:rsidRPr="005E67FD">
        <w:rPr>
          <w:rFonts w:ascii="Times New Roman" w:eastAsia="Calibri" w:hAnsi="Times New Roman"/>
          <w:b w:val="0"/>
          <w:sz w:val="28"/>
          <w:szCs w:val="28"/>
        </w:rPr>
        <w:t>При достаточной обеспеченности торговыми площадями сохраняется мелкорозничная торговая сеть. Упорядочение размещения мелкорозничной торговой сети – одно из направлений улучшения качества торгового обслуживания.</w:t>
      </w:r>
      <w:r w:rsidR="00F87CD3">
        <w:rPr>
          <w:rFonts w:ascii="Times New Roman" w:eastAsia="Calibri" w:hAnsi="Times New Roman"/>
          <w:b w:val="0"/>
          <w:sz w:val="28"/>
          <w:szCs w:val="28"/>
        </w:rPr>
        <w:t xml:space="preserve"> </w:t>
      </w:r>
      <w:r w:rsidR="00F87CD3" w:rsidRPr="005E67FD">
        <w:rPr>
          <w:rFonts w:ascii="Times New Roman" w:eastAsia="Calibri" w:hAnsi="Times New Roman"/>
          <w:b w:val="0"/>
          <w:sz w:val="28"/>
          <w:szCs w:val="28"/>
        </w:rPr>
        <w:t>Создана рабочая группа по вопросам размещения нестационарных объектов на территории города. В соответствии со схемой размещения нестационарных объектов на территории города, утвержденной постановлением Администрации города</w:t>
      </w:r>
      <w:r w:rsidR="00F87CD3" w:rsidRPr="005E67FD">
        <w:rPr>
          <w:rFonts w:ascii="Times New Roman" w:hAnsi="Times New Roman"/>
          <w:b w:val="0"/>
          <w:sz w:val="28"/>
          <w:szCs w:val="28"/>
        </w:rPr>
        <w:t xml:space="preserve"> Нефтеюганска</w:t>
      </w:r>
      <w:r w:rsidR="00F87CD3" w:rsidRPr="005E67FD">
        <w:rPr>
          <w:rFonts w:ascii="Times New Roman" w:eastAsia="Calibri" w:hAnsi="Times New Roman"/>
          <w:b w:val="0"/>
          <w:sz w:val="28"/>
          <w:szCs w:val="28"/>
        </w:rPr>
        <w:t xml:space="preserve"> от </w:t>
      </w:r>
      <w:r w:rsidR="00F87CD3" w:rsidRPr="005E67FD">
        <w:rPr>
          <w:rFonts w:ascii="Times New Roman" w:hAnsi="Times New Roman"/>
          <w:b w:val="0"/>
          <w:sz w:val="28"/>
          <w:szCs w:val="28"/>
        </w:rPr>
        <w:t>20</w:t>
      </w:r>
      <w:r w:rsidR="00F87CD3" w:rsidRPr="005E67FD">
        <w:rPr>
          <w:rFonts w:ascii="Times New Roman" w:eastAsia="Calibri" w:hAnsi="Times New Roman"/>
          <w:b w:val="0"/>
          <w:sz w:val="28"/>
          <w:szCs w:val="28"/>
        </w:rPr>
        <w:t>.0</w:t>
      </w:r>
      <w:r w:rsidR="00F87CD3" w:rsidRPr="005E67FD">
        <w:rPr>
          <w:rFonts w:ascii="Times New Roman" w:hAnsi="Times New Roman"/>
          <w:b w:val="0"/>
          <w:sz w:val="28"/>
          <w:szCs w:val="28"/>
        </w:rPr>
        <w:t>6</w:t>
      </w:r>
      <w:r w:rsidR="00F87CD3" w:rsidRPr="005E67FD">
        <w:rPr>
          <w:rFonts w:ascii="Times New Roman" w:eastAsia="Calibri" w:hAnsi="Times New Roman"/>
          <w:b w:val="0"/>
          <w:sz w:val="28"/>
          <w:szCs w:val="28"/>
        </w:rPr>
        <w:t xml:space="preserve">.2012 № </w:t>
      </w:r>
      <w:r w:rsidR="00F87CD3" w:rsidRPr="005E67FD">
        <w:rPr>
          <w:rFonts w:ascii="Times New Roman" w:hAnsi="Times New Roman"/>
          <w:b w:val="0"/>
          <w:sz w:val="28"/>
          <w:szCs w:val="28"/>
        </w:rPr>
        <w:t>1661</w:t>
      </w:r>
      <w:r w:rsidR="00F87CD3" w:rsidRPr="005E67FD">
        <w:rPr>
          <w:rFonts w:ascii="Times New Roman" w:eastAsia="Calibri" w:hAnsi="Times New Roman"/>
          <w:b w:val="0"/>
          <w:sz w:val="28"/>
          <w:szCs w:val="28"/>
        </w:rPr>
        <w:t xml:space="preserve">, предусмотрено к размещению </w:t>
      </w:r>
      <w:r w:rsidR="00F87CD3" w:rsidRPr="005E67FD">
        <w:rPr>
          <w:rFonts w:ascii="Times New Roman" w:hAnsi="Times New Roman"/>
          <w:b w:val="0"/>
          <w:sz w:val="28"/>
          <w:szCs w:val="28"/>
        </w:rPr>
        <w:t>79</w:t>
      </w:r>
      <w:r w:rsidR="00F87CD3" w:rsidRPr="005E67FD">
        <w:rPr>
          <w:rFonts w:ascii="Times New Roman" w:eastAsia="Calibri" w:hAnsi="Times New Roman"/>
          <w:b w:val="0"/>
          <w:sz w:val="28"/>
          <w:szCs w:val="28"/>
        </w:rPr>
        <w:t xml:space="preserve"> нестационарных объектов</w:t>
      </w:r>
      <w:r w:rsidR="00F87CD3">
        <w:rPr>
          <w:rFonts w:ascii="Times New Roman" w:eastAsia="Calibri" w:hAnsi="Times New Roman"/>
          <w:b w:val="0"/>
          <w:sz w:val="28"/>
          <w:szCs w:val="28"/>
        </w:rPr>
        <w:t>.</w:t>
      </w:r>
    </w:p>
    <w:p w:rsidR="00F87CD3" w:rsidRPr="005E67FD" w:rsidRDefault="00F87CD3" w:rsidP="00133D68">
      <w:pPr>
        <w:contextualSpacing/>
        <w:jc w:val="both"/>
        <w:rPr>
          <w:rFonts w:ascii="Times New Roman" w:eastAsia="Calibri" w:hAnsi="Times New Roman"/>
          <w:b w:val="0"/>
          <w:sz w:val="28"/>
          <w:szCs w:val="28"/>
        </w:rPr>
      </w:pPr>
      <w:r w:rsidRPr="005E67FD">
        <w:rPr>
          <w:rFonts w:ascii="Times New Roman" w:eastAsia="Calibri" w:hAnsi="Times New Roman"/>
          <w:b w:val="0"/>
          <w:sz w:val="28"/>
          <w:szCs w:val="28"/>
        </w:rPr>
        <w:t>В 201</w:t>
      </w:r>
      <w:r w:rsidRPr="005E67FD">
        <w:rPr>
          <w:rFonts w:ascii="Times New Roman" w:hAnsi="Times New Roman"/>
          <w:b w:val="0"/>
          <w:sz w:val="28"/>
          <w:szCs w:val="28"/>
        </w:rPr>
        <w:t>5</w:t>
      </w:r>
      <w:r w:rsidRPr="005E67FD">
        <w:rPr>
          <w:rFonts w:ascii="Times New Roman" w:eastAsia="Calibri" w:hAnsi="Times New Roman"/>
          <w:b w:val="0"/>
          <w:sz w:val="28"/>
          <w:szCs w:val="28"/>
        </w:rPr>
        <w:t xml:space="preserve"> году сотрудниками </w:t>
      </w:r>
      <w:r w:rsidRPr="005E67FD">
        <w:rPr>
          <w:rFonts w:ascii="Times New Roman" w:hAnsi="Times New Roman"/>
          <w:b w:val="0"/>
          <w:sz w:val="28"/>
          <w:szCs w:val="28"/>
        </w:rPr>
        <w:t xml:space="preserve">отдела по вопросам предпринимательства и трудовым отношениям </w:t>
      </w:r>
      <w:r w:rsidRPr="005E67FD">
        <w:rPr>
          <w:rFonts w:ascii="Times New Roman" w:eastAsia="Calibri" w:hAnsi="Times New Roman"/>
          <w:b w:val="0"/>
          <w:sz w:val="28"/>
          <w:szCs w:val="28"/>
        </w:rPr>
        <w:t>проводились мероприятия, направленные на предотвращение торговли с нарушением утвержденной органом местного самоуправления схемы размещения нестационарных торговых объектов.</w:t>
      </w:r>
      <w:r>
        <w:rPr>
          <w:rFonts w:ascii="Times New Roman" w:eastAsia="Calibri" w:hAnsi="Times New Roman"/>
          <w:b w:val="0"/>
          <w:sz w:val="28"/>
          <w:szCs w:val="28"/>
        </w:rPr>
        <w:t xml:space="preserve"> </w:t>
      </w:r>
      <w:r w:rsidRPr="005E67FD">
        <w:rPr>
          <w:rFonts w:ascii="Times New Roman" w:eastAsia="Calibri" w:hAnsi="Times New Roman"/>
          <w:b w:val="0"/>
          <w:sz w:val="28"/>
          <w:szCs w:val="28"/>
        </w:rPr>
        <w:t xml:space="preserve">Проведено </w:t>
      </w:r>
      <w:r w:rsidRPr="005E67FD">
        <w:rPr>
          <w:rFonts w:ascii="Times New Roman" w:hAnsi="Times New Roman"/>
          <w:b w:val="0"/>
          <w:sz w:val="28"/>
          <w:szCs w:val="28"/>
        </w:rPr>
        <w:t>50 выездов и</w:t>
      </w:r>
      <w:r w:rsidRPr="005E67FD">
        <w:rPr>
          <w:rFonts w:ascii="Times New Roman" w:eastAsia="Calibri" w:hAnsi="Times New Roman"/>
          <w:b w:val="0"/>
          <w:sz w:val="28"/>
          <w:szCs w:val="28"/>
        </w:rPr>
        <w:t xml:space="preserve"> </w:t>
      </w:r>
      <w:r w:rsidRPr="005E67FD">
        <w:rPr>
          <w:rFonts w:ascii="Times New Roman" w:hAnsi="Times New Roman"/>
          <w:b w:val="0"/>
          <w:sz w:val="28"/>
          <w:szCs w:val="28"/>
        </w:rPr>
        <w:t>с</w:t>
      </w:r>
      <w:r w:rsidRPr="005E67FD">
        <w:rPr>
          <w:rFonts w:ascii="Times New Roman" w:eastAsia="Calibri" w:hAnsi="Times New Roman"/>
          <w:b w:val="0"/>
          <w:sz w:val="28"/>
          <w:szCs w:val="28"/>
        </w:rPr>
        <w:t xml:space="preserve">оставлены </w:t>
      </w:r>
      <w:r w:rsidRPr="005E67FD">
        <w:rPr>
          <w:rFonts w:ascii="Times New Roman" w:hAnsi="Times New Roman"/>
          <w:b w:val="0"/>
          <w:sz w:val="28"/>
          <w:szCs w:val="28"/>
        </w:rPr>
        <w:t>54 протокола</w:t>
      </w:r>
      <w:r w:rsidRPr="005E67FD">
        <w:rPr>
          <w:rFonts w:ascii="Times New Roman" w:eastAsia="Calibri" w:hAnsi="Times New Roman"/>
          <w:b w:val="0"/>
          <w:sz w:val="28"/>
          <w:szCs w:val="28"/>
        </w:rPr>
        <w:t xml:space="preserve"> об административных правонарушениях по статьям 37 Закона ХМАО – </w:t>
      </w:r>
      <w:proofErr w:type="spellStart"/>
      <w:r w:rsidRPr="005E67FD">
        <w:rPr>
          <w:rFonts w:ascii="Times New Roman" w:eastAsia="Calibri" w:hAnsi="Times New Roman"/>
          <w:b w:val="0"/>
          <w:sz w:val="28"/>
          <w:szCs w:val="28"/>
        </w:rPr>
        <w:t>Югры</w:t>
      </w:r>
      <w:proofErr w:type="spellEnd"/>
      <w:r w:rsidRPr="005E67FD">
        <w:rPr>
          <w:rFonts w:ascii="Times New Roman" w:eastAsia="Calibri" w:hAnsi="Times New Roman"/>
          <w:b w:val="0"/>
          <w:sz w:val="28"/>
          <w:szCs w:val="28"/>
        </w:rPr>
        <w:t xml:space="preserve"> от 11.06.2010 № 102 «Об административных правонарушениях», по </w:t>
      </w:r>
      <w:r w:rsidRPr="005E67FD">
        <w:rPr>
          <w:rFonts w:ascii="Times New Roman" w:hAnsi="Times New Roman"/>
          <w:b w:val="0"/>
          <w:sz w:val="28"/>
          <w:szCs w:val="28"/>
        </w:rPr>
        <w:t>54</w:t>
      </w:r>
      <w:r w:rsidRPr="005E67FD">
        <w:rPr>
          <w:rFonts w:ascii="Times New Roman" w:eastAsia="Calibri" w:hAnsi="Times New Roman"/>
          <w:b w:val="0"/>
          <w:sz w:val="28"/>
          <w:szCs w:val="28"/>
        </w:rPr>
        <w:t xml:space="preserve"> протоколам вынесены решения о назначении наказания в виде штрафов на общую сумму </w:t>
      </w:r>
      <w:r w:rsidRPr="005E67FD">
        <w:rPr>
          <w:rFonts w:ascii="Times New Roman" w:hAnsi="Times New Roman"/>
          <w:b w:val="0"/>
          <w:sz w:val="28"/>
          <w:szCs w:val="28"/>
        </w:rPr>
        <w:t>30000</w:t>
      </w:r>
      <w:r w:rsidRPr="005E67FD">
        <w:rPr>
          <w:rFonts w:ascii="Times New Roman" w:eastAsia="Calibri" w:hAnsi="Times New Roman"/>
          <w:b w:val="0"/>
          <w:sz w:val="28"/>
          <w:szCs w:val="28"/>
        </w:rPr>
        <w:t xml:space="preserve"> рублей.</w:t>
      </w:r>
    </w:p>
    <w:p w:rsidR="00F87CD3" w:rsidRPr="005E67FD" w:rsidRDefault="00F87CD3" w:rsidP="00133D68">
      <w:pPr>
        <w:contextualSpacing/>
        <w:jc w:val="both"/>
        <w:rPr>
          <w:rFonts w:ascii="Times New Roman" w:eastAsia="Calibri" w:hAnsi="Times New Roman"/>
          <w:b w:val="0"/>
          <w:sz w:val="28"/>
          <w:szCs w:val="28"/>
        </w:rPr>
      </w:pPr>
      <w:r w:rsidRPr="005E67FD">
        <w:rPr>
          <w:rFonts w:ascii="Times New Roman" w:eastAsia="Calibri" w:hAnsi="Times New Roman"/>
          <w:b w:val="0"/>
          <w:sz w:val="28"/>
          <w:szCs w:val="28"/>
        </w:rPr>
        <w:t>Одним из стратегических направлений Администрации города в сфере торговли является поддержка местных товаропроизводителей, которая позволит увеличить реализацию их продукции, повысить конкурентоспособность их товаров на рынке города, а также за её пределами.</w:t>
      </w:r>
      <w:r w:rsidR="00133D68">
        <w:rPr>
          <w:rFonts w:ascii="Times New Roman" w:eastAsia="Calibri" w:hAnsi="Times New Roman"/>
          <w:b w:val="0"/>
          <w:sz w:val="28"/>
          <w:szCs w:val="28"/>
        </w:rPr>
        <w:t xml:space="preserve"> </w:t>
      </w:r>
      <w:r w:rsidRPr="005E67FD">
        <w:rPr>
          <w:rFonts w:ascii="Times New Roman" w:eastAsia="Calibri" w:hAnsi="Times New Roman"/>
          <w:b w:val="0"/>
          <w:sz w:val="28"/>
          <w:szCs w:val="28"/>
        </w:rPr>
        <w:t>С этой целью</w:t>
      </w:r>
      <w:r w:rsidRPr="005E67FD">
        <w:rPr>
          <w:rFonts w:ascii="Times New Roman" w:hAnsi="Times New Roman"/>
          <w:b w:val="0"/>
          <w:sz w:val="28"/>
          <w:szCs w:val="28"/>
        </w:rPr>
        <w:t xml:space="preserve"> на территории города Нефтеюганска</w:t>
      </w:r>
      <w:r w:rsidRPr="005E67FD">
        <w:rPr>
          <w:rFonts w:ascii="Times New Roman" w:eastAsia="Calibri" w:hAnsi="Times New Roman"/>
          <w:b w:val="0"/>
          <w:sz w:val="28"/>
          <w:szCs w:val="28"/>
        </w:rPr>
        <w:t xml:space="preserve"> с 20</w:t>
      </w:r>
      <w:r w:rsidRPr="005E67FD">
        <w:rPr>
          <w:rFonts w:ascii="Times New Roman" w:hAnsi="Times New Roman"/>
          <w:b w:val="0"/>
          <w:sz w:val="28"/>
          <w:szCs w:val="28"/>
        </w:rPr>
        <w:t>14</w:t>
      </w:r>
      <w:r w:rsidRPr="005E67FD">
        <w:rPr>
          <w:rFonts w:ascii="Times New Roman" w:eastAsia="Calibri" w:hAnsi="Times New Roman"/>
          <w:b w:val="0"/>
          <w:sz w:val="28"/>
          <w:szCs w:val="28"/>
        </w:rPr>
        <w:t xml:space="preserve"> года </w:t>
      </w:r>
      <w:r w:rsidRPr="005E67FD">
        <w:rPr>
          <w:rFonts w:ascii="Times New Roman" w:hAnsi="Times New Roman"/>
          <w:b w:val="0"/>
          <w:sz w:val="28"/>
          <w:szCs w:val="28"/>
        </w:rPr>
        <w:t>осуществляет</w:t>
      </w:r>
      <w:r w:rsidRPr="005E67FD">
        <w:rPr>
          <w:rFonts w:ascii="Times New Roman" w:eastAsia="Calibri" w:hAnsi="Times New Roman"/>
          <w:b w:val="0"/>
          <w:sz w:val="28"/>
          <w:szCs w:val="28"/>
        </w:rPr>
        <w:t xml:space="preserve"> постоянно действующая «Ярмарка выходного дня» </w:t>
      </w:r>
      <w:r w:rsidRPr="005E67FD">
        <w:rPr>
          <w:rFonts w:ascii="Times New Roman" w:hAnsi="Times New Roman"/>
          <w:b w:val="0"/>
          <w:sz w:val="28"/>
          <w:szCs w:val="28"/>
        </w:rPr>
        <w:t>с продукцией предприятий местных товаропроизводителей.</w:t>
      </w:r>
    </w:p>
    <w:p w:rsidR="00F87CD3" w:rsidRPr="005E67FD" w:rsidRDefault="00F87CD3" w:rsidP="00133D68">
      <w:pPr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5E67FD">
        <w:rPr>
          <w:rFonts w:ascii="Times New Roman" w:eastAsia="Calibri" w:hAnsi="Times New Roman"/>
          <w:b w:val="0"/>
          <w:sz w:val="28"/>
          <w:szCs w:val="28"/>
        </w:rPr>
        <w:t xml:space="preserve">Ярмарочные мероприятия высоко востребованы у </w:t>
      </w:r>
      <w:r w:rsidRPr="005E67FD">
        <w:rPr>
          <w:rFonts w:ascii="Times New Roman" w:hAnsi="Times New Roman"/>
          <w:b w:val="0"/>
          <w:sz w:val="28"/>
          <w:szCs w:val="28"/>
        </w:rPr>
        <w:t>горожан</w:t>
      </w:r>
      <w:r w:rsidRPr="005E67FD">
        <w:rPr>
          <w:rFonts w:ascii="Times New Roman" w:eastAsia="Calibri" w:hAnsi="Times New Roman"/>
          <w:b w:val="0"/>
          <w:sz w:val="28"/>
          <w:szCs w:val="28"/>
        </w:rPr>
        <w:t xml:space="preserve"> и позволяют создавать условия для обеспечения населения качественной продукцией напрямую и по ценам товаропроизводителей, минуя посредников. Торговые места на ярмарках, </w:t>
      </w:r>
      <w:r w:rsidRPr="005E67FD">
        <w:rPr>
          <w:rFonts w:ascii="Times New Roman" w:eastAsia="Calibri" w:hAnsi="Times New Roman"/>
          <w:b w:val="0"/>
          <w:sz w:val="28"/>
          <w:szCs w:val="28"/>
        </w:rPr>
        <w:lastRenderedPageBreak/>
        <w:t>проводимых при поддержке администрации города, предоставляются бесплатно, что позволяет сохранить розничные цены на реализуемые товары ниже цен, сложившихся в предприятиях розничной торговли на аналогичный товар.</w:t>
      </w:r>
    </w:p>
    <w:p w:rsidR="00F87CD3" w:rsidRPr="005E67FD" w:rsidRDefault="00F87CD3" w:rsidP="00133D68">
      <w:pPr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5E67FD">
        <w:rPr>
          <w:rFonts w:ascii="Times New Roman" w:hAnsi="Times New Roman"/>
          <w:b w:val="0"/>
          <w:sz w:val="28"/>
          <w:szCs w:val="28"/>
        </w:rPr>
        <w:t>29-30 мая и 23-24 октября 2015 года</w:t>
      </w:r>
      <w:r w:rsidRPr="005E67FD">
        <w:rPr>
          <w:rFonts w:ascii="Times New Roman" w:eastAsia="Calibri" w:hAnsi="Times New Roman"/>
          <w:b w:val="0"/>
          <w:sz w:val="28"/>
          <w:szCs w:val="28"/>
        </w:rPr>
        <w:t xml:space="preserve"> проведены ярмарки Тюменских </w:t>
      </w:r>
      <w:r w:rsidRPr="005E67FD">
        <w:rPr>
          <w:rFonts w:ascii="Times New Roman" w:hAnsi="Times New Roman"/>
          <w:b w:val="0"/>
          <w:sz w:val="28"/>
          <w:szCs w:val="28"/>
        </w:rPr>
        <w:t>товаро</w:t>
      </w:r>
      <w:r w:rsidRPr="005E67FD">
        <w:rPr>
          <w:rFonts w:ascii="Times New Roman" w:eastAsia="Calibri" w:hAnsi="Times New Roman"/>
          <w:b w:val="0"/>
          <w:sz w:val="28"/>
          <w:szCs w:val="28"/>
        </w:rPr>
        <w:t xml:space="preserve">производителей. В ярмарке участвовало </w:t>
      </w:r>
      <w:r w:rsidRPr="005E67FD">
        <w:rPr>
          <w:rFonts w:ascii="Times New Roman" w:hAnsi="Times New Roman"/>
          <w:b w:val="0"/>
          <w:sz w:val="28"/>
          <w:szCs w:val="28"/>
        </w:rPr>
        <w:t>15 предприятий</w:t>
      </w:r>
      <w:r w:rsidRPr="005E67FD">
        <w:rPr>
          <w:rFonts w:ascii="Times New Roman" w:eastAsia="Calibri" w:hAnsi="Times New Roman"/>
          <w:b w:val="0"/>
          <w:sz w:val="28"/>
          <w:szCs w:val="28"/>
        </w:rPr>
        <w:t xml:space="preserve"> Тюменской области. Для жителей города была представлена продукция Тюменских </w:t>
      </w:r>
      <w:r w:rsidRPr="005E67FD">
        <w:rPr>
          <w:rFonts w:ascii="Times New Roman" w:hAnsi="Times New Roman"/>
          <w:b w:val="0"/>
          <w:sz w:val="28"/>
          <w:szCs w:val="28"/>
        </w:rPr>
        <w:t>товаро</w:t>
      </w:r>
      <w:r w:rsidR="00133D68">
        <w:rPr>
          <w:rFonts w:ascii="Times New Roman" w:eastAsia="Calibri" w:hAnsi="Times New Roman"/>
          <w:b w:val="0"/>
          <w:sz w:val="28"/>
          <w:szCs w:val="28"/>
        </w:rPr>
        <w:t>производителей.</w:t>
      </w:r>
    </w:p>
    <w:p w:rsidR="00F87CD3" w:rsidRPr="005E67FD" w:rsidRDefault="00F87CD3" w:rsidP="00133D68">
      <w:pPr>
        <w:contextualSpacing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5E67FD">
        <w:rPr>
          <w:rFonts w:ascii="Times New Roman" w:hAnsi="Times New Roman"/>
          <w:b w:val="0"/>
          <w:bCs/>
          <w:sz w:val="28"/>
          <w:szCs w:val="28"/>
        </w:rPr>
        <w:t>Заметное место в потребительском рынке города занимают услуги общественного питания, где приоритетным направлением продолжает оставаться развитие сети предприятий, расширение классификации услуг, обеспечивающих удовлетворение потребностей потребителя любого уровня, а также качество и безопасность предоставляемых услуг.</w:t>
      </w:r>
    </w:p>
    <w:p w:rsidR="00F87CD3" w:rsidRDefault="00F87CD3" w:rsidP="00133D68">
      <w:pPr>
        <w:contextualSpacing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5E67FD">
        <w:rPr>
          <w:rFonts w:ascii="Times New Roman" w:hAnsi="Times New Roman"/>
          <w:b w:val="0"/>
          <w:bCs/>
          <w:sz w:val="28"/>
          <w:szCs w:val="28"/>
        </w:rPr>
        <w:t>В 2015 году для населения и гостей города открылось 5 объектов общественного питания</w:t>
      </w:r>
      <w:r>
        <w:rPr>
          <w:rFonts w:ascii="Times New Roman" w:hAnsi="Times New Roman"/>
          <w:b w:val="0"/>
          <w:bCs/>
          <w:sz w:val="28"/>
          <w:szCs w:val="28"/>
        </w:rPr>
        <w:t>.</w:t>
      </w:r>
    </w:p>
    <w:p w:rsidR="00F87CD3" w:rsidRPr="005E67FD" w:rsidRDefault="00F87CD3" w:rsidP="00133D68">
      <w:pPr>
        <w:contextualSpacing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5E67FD">
        <w:rPr>
          <w:rFonts w:ascii="Times New Roman" w:hAnsi="Times New Roman"/>
          <w:b w:val="0"/>
          <w:bCs/>
          <w:sz w:val="28"/>
          <w:szCs w:val="28"/>
        </w:rPr>
        <w:t>За отчетный период начали работу 3 объекта бытового обслуживания:</w:t>
      </w:r>
      <w:r w:rsidR="00133D68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5E67FD">
        <w:rPr>
          <w:rFonts w:ascii="Times New Roman" w:hAnsi="Times New Roman"/>
          <w:b w:val="0"/>
          <w:bCs/>
          <w:sz w:val="28"/>
          <w:szCs w:val="28"/>
        </w:rPr>
        <w:t>косметический салон, 2 автомойки.</w:t>
      </w:r>
    </w:p>
    <w:p w:rsidR="00F87CD3" w:rsidRPr="005E67FD" w:rsidRDefault="00F87CD3" w:rsidP="00133D68">
      <w:pPr>
        <w:contextualSpacing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5E67FD">
        <w:rPr>
          <w:rFonts w:ascii="Times New Roman" w:hAnsi="Times New Roman"/>
          <w:b w:val="0"/>
          <w:bCs/>
          <w:sz w:val="28"/>
          <w:szCs w:val="28"/>
        </w:rPr>
        <w:t>2016 год рассматривается как продолжение качественных преобразований на потребительском рынке города Нефтеюганска, направленных на повышение эффективности функционирования потребительского рынка и улучшение на этой основе качества жизни населения.</w:t>
      </w:r>
    </w:p>
    <w:p w:rsidR="00F87CD3" w:rsidRPr="00ED69A0" w:rsidRDefault="00F87CD3" w:rsidP="00133D68">
      <w:pPr>
        <w:pStyle w:val="3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ED69A0">
        <w:rPr>
          <w:rFonts w:ascii="Times New Roman" w:hAnsi="Times New Roman"/>
          <w:sz w:val="28"/>
          <w:szCs w:val="28"/>
        </w:rPr>
        <w:t>Защита прав потребителей</w:t>
      </w:r>
    </w:p>
    <w:p w:rsidR="00F87CD3" w:rsidRPr="005E67FD" w:rsidRDefault="00F87CD3" w:rsidP="00133D68">
      <w:pPr>
        <w:pStyle w:val="3"/>
        <w:spacing w:after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5E67FD">
        <w:rPr>
          <w:rFonts w:ascii="Times New Roman" w:hAnsi="Times New Roman"/>
          <w:b w:val="0"/>
          <w:sz w:val="28"/>
          <w:szCs w:val="28"/>
        </w:rPr>
        <w:t>Важнейшим направлением деятельности органов местного самоуправления в сфере защиты прав потребителей является работа с обращениями граждан, оказание содействия жителям города в реализации их прав, предусмотренных законодательством о защите прав потребителей.</w:t>
      </w:r>
    </w:p>
    <w:p w:rsidR="00F87CD3" w:rsidRPr="005E67FD" w:rsidRDefault="00F87CD3" w:rsidP="00133D68">
      <w:pPr>
        <w:pStyle w:val="3"/>
        <w:spacing w:after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5E67FD">
        <w:rPr>
          <w:rFonts w:ascii="Times New Roman" w:hAnsi="Times New Roman"/>
          <w:b w:val="0"/>
          <w:sz w:val="28"/>
          <w:szCs w:val="28"/>
        </w:rPr>
        <w:t>За отчётный период поступило и</w:t>
      </w:r>
      <w:r w:rsidR="00133D68">
        <w:rPr>
          <w:rFonts w:ascii="Times New Roman" w:hAnsi="Times New Roman"/>
          <w:b w:val="0"/>
          <w:sz w:val="28"/>
          <w:szCs w:val="28"/>
        </w:rPr>
        <w:t xml:space="preserve"> </w:t>
      </w:r>
      <w:r w:rsidRPr="005E67FD">
        <w:rPr>
          <w:rFonts w:ascii="Times New Roman" w:hAnsi="Times New Roman"/>
          <w:b w:val="0"/>
          <w:sz w:val="28"/>
          <w:szCs w:val="28"/>
        </w:rPr>
        <w:t xml:space="preserve">рассмотрено 838 обращений потребителей. </w:t>
      </w:r>
    </w:p>
    <w:p w:rsidR="00F87CD3" w:rsidRPr="005E67FD" w:rsidRDefault="00F87CD3" w:rsidP="00133D68">
      <w:pPr>
        <w:pStyle w:val="3"/>
        <w:spacing w:after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5E67FD">
        <w:rPr>
          <w:rFonts w:ascii="Times New Roman" w:hAnsi="Times New Roman"/>
          <w:b w:val="0"/>
          <w:sz w:val="28"/>
          <w:szCs w:val="28"/>
        </w:rPr>
        <w:t>Консультирование граждан по вопросам защиты прав потребителей стало наиболее эффективным средством в решении одной из главных задач по обеспечению реализации и защиты прав потребителей - содействии в досудебном урегулировании спорных правоотношений, возникающих между потребителями, продавцами, исполнителями услуг.</w:t>
      </w:r>
    </w:p>
    <w:p w:rsidR="00F87CD3" w:rsidRPr="005E67FD" w:rsidRDefault="00F87CD3" w:rsidP="00133D68">
      <w:pPr>
        <w:pStyle w:val="3"/>
        <w:spacing w:after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5E67FD">
        <w:rPr>
          <w:rFonts w:ascii="Times New Roman" w:hAnsi="Times New Roman"/>
          <w:b w:val="0"/>
          <w:sz w:val="28"/>
          <w:szCs w:val="28"/>
        </w:rPr>
        <w:t>Благодаря систематическому информированию потребителей и предпринимателей в 2015 году наблюдалось снижение уровня обращений, которое</w:t>
      </w:r>
      <w:r w:rsidR="00133D68">
        <w:rPr>
          <w:rFonts w:ascii="Times New Roman" w:hAnsi="Times New Roman"/>
          <w:b w:val="0"/>
          <w:sz w:val="28"/>
          <w:szCs w:val="28"/>
        </w:rPr>
        <w:t xml:space="preserve"> </w:t>
      </w:r>
      <w:r w:rsidRPr="005E67FD">
        <w:rPr>
          <w:rFonts w:ascii="Times New Roman" w:hAnsi="Times New Roman"/>
          <w:b w:val="0"/>
          <w:sz w:val="28"/>
          <w:szCs w:val="28"/>
        </w:rPr>
        <w:t>связано с повышением</w:t>
      </w:r>
      <w:r w:rsidR="00133D68">
        <w:rPr>
          <w:rFonts w:ascii="Times New Roman" w:hAnsi="Times New Roman"/>
          <w:b w:val="0"/>
          <w:sz w:val="28"/>
          <w:szCs w:val="28"/>
        </w:rPr>
        <w:t xml:space="preserve"> </w:t>
      </w:r>
      <w:r w:rsidRPr="005E67FD">
        <w:rPr>
          <w:rFonts w:ascii="Times New Roman" w:hAnsi="Times New Roman"/>
          <w:b w:val="0"/>
          <w:sz w:val="28"/>
          <w:szCs w:val="28"/>
        </w:rPr>
        <w:t>правового уровня знаний у населения города</w:t>
      </w:r>
      <w:r w:rsidR="00133D68">
        <w:rPr>
          <w:rFonts w:ascii="Times New Roman" w:hAnsi="Times New Roman"/>
          <w:b w:val="0"/>
          <w:sz w:val="28"/>
          <w:szCs w:val="28"/>
        </w:rPr>
        <w:t xml:space="preserve"> </w:t>
      </w:r>
      <w:r w:rsidRPr="005E67FD">
        <w:rPr>
          <w:rFonts w:ascii="Times New Roman" w:hAnsi="Times New Roman"/>
          <w:b w:val="0"/>
          <w:sz w:val="28"/>
          <w:szCs w:val="28"/>
        </w:rPr>
        <w:t>в сфере защиты прав потребителей, благодаря систематической пропаганде законодательства о защите прав потребителей.</w:t>
      </w:r>
    </w:p>
    <w:p w:rsidR="00F87CD3" w:rsidRPr="005E67FD" w:rsidRDefault="00F87CD3" w:rsidP="00133D68">
      <w:pPr>
        <w:contextualSpacing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5E67FD">
        <w:rPr>
          <w:rFonts w:ascii="Times New Roman" w:hAnsi="Times New Roman"/>
          <w:b w:val="0"/>
          <w:sz w:val="28"/>
          <w:szCs w:val="28"/>
          <w:shd w:val="clear" w:color="auto" w:fill="FFFFFF"/>
        </w:rPr>
        <w:t>Все обращения граждан рассмотрены, оказана помощь в составлении 659 претензий. В отчётном периоде продавцами (исполнителями услуг) за некачественный товар (услугу) в добровольном порядке возмещено и возвращено потребителям 8166,9 тыс. рублей.</w:t>
      </w:r>
    </w:p>
    <w:p w:rsidR="00F87CD3" w:rsidRPr="005E67FD" w:rsidRDefault="00F87CD3" w:rsidP="00133D68">
      <w:pPr>
        <w:contextualSpacing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5E67FD">
        <w:rPr>
          <w:rFonts w:ascii="Times New Roman" w:hAnsi="Times New Roman"/>
          <w:b w:val="0"/>
          <w:sz w:val="28"/>
          <w:szCs w:val="28"/>
        </w:rPr>
        <w:t>В 2015 году оказано содействие в составлении и предъявлении 1 иска в суд на сумму 100,4 тыс. рублей. Иск рассмотрен и удовлетворён в защиту прав потребителя.</w:t>
      </w:r>
    </w:p>
    <w:p w:rsidR="00F87CD3" w:rsidRDefault="00F87CD3" w:rsidP="00133D68">
      <w:pPr>
        <w:pStyle w:val="a3"/>
        <w:spacing w:after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5E67FD">
        <w:rPr>
          <w:rFonts w:ascii="Times New Roman" w:hAnsi="Times New Roman"/>
          <w:b w:val="0"/>
          <w:sz w:val="28"/>
          <w:szCs w:val="28"/>
          <w:shd w:val="clear" w:color="auto" w:fill="FFFFFF"/>
        </w:rPr>
        <w:t>Для пропаганды норм и требований Закона РФ «О защите прав потребителей» специалистами отдела в 2015 году проведено 2 обучающих семинара</w:t>
      </w:r>
      <w:r w:rsidRPr="005E67FD">
        <w:rPr>
          <w:rFonts w:ascii="Times New Roman" w:hAnsi="Times New Roman"/>
          <w:b w:val="0"/>
          <w:sz w:val="28"/>
          <w:szCs w:val="28"/>
        </w:rPr>
        <w:t xml:space="preserve"> для предпринимателей, </w:t>
      </w:r>
      <w:r w:rsidR="00133D68">
        <w:rPr>
          <w:rFonts w:ascii="Times New Roman" w:hAnsi="Times New Roman"/>
          <w:b w:val="0"/>
          <w:sz w:val="28"/>
          <w:szCs w:val="28"/>
        </w:rPr>
        <w:t>продавцов и исполнителей услуг.</w:t>
      </w:r>
    </w:p>
    <w:p w:rsidR="00F87CD3" w:rsidRPr="005E67FD" w:rsidRDefault="00F87CD3" w:rsidP="00133D68">
      <w:pPr>
        <w:pStyle w:val="a3"/>
        <w:spacing w:after="0"/>
        <w:contextualSpacing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5E67FD">
        <w:rPr>
          <w:rFonts w:ascii="Times New Roman" w:hAnsi="Times New Roman"/>
          <w:b w:val="0"/>
          <w:sz w:val="28"/>
          <w:szCs w:val="28"/>
          <w:shd w:val="clear" w:color="auto" w:fill="FFFFFF"/>
        </w:rPr>
        <w:lastRenderedPageBreak/>
        <w:t>Руководителям хозяйствующих субъектов и индивидуальным предпринимателям оказаны</w:t>
      </w:r>
      <w:r w:rsidR="00133D68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Pr="005E67FD">
        <w:rPr>
          <w:rFonts w:ascii="Times New Roman" w:hAnsi="Times New Roman"/>
          <w:b w:val="0"/>
          <w:sz w:val="28"/>
          <w:szCs w:val="28"/>
          <w:shd w:val="clear" w:color="auto" w:fill="FFFFFF"/>
        </w:rPr>
        <w:t>73</w:t>
      </w:r>
      <w:r w:rsidR="00133D68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Pr="005E67FD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консультации по практике применения Закона РФ «О защите прав потребителей», проведено 1 </w:t>
      </w:r>
      <w:r w:rsidRPr="005E67FD">
        <w:rPr>
          <w:rFonts w:ascii="Times New Roman" w:hAnsi="Times New Roman"/>
          <w:b w:val="0"/>
          <w:sz w:val="28"/>
          <w:szCs w:val="28"/>
        </w:rPr>
        <w:t>совещание по вопросу предоставления туристических услуг населению</w:t>
      </w:r>
      <w:r w:rsidRPr="005E67FD">
        <w:rPr>
          <w:rFonts w:ascii="Times New Roman" w:hAnsi="Times New Roman"/>
          <w:b w:val="0"/>
          <w:sz w:val="28"/>
          <w:szCs w:val="28"/>
          <w:shd w:val="clear" w:color="auto" w:fill="FFFFFF"/>
        </w:rPr>
        <w:t>.</w:t>
      </w:r>
    </w:p>
    <w:p w:rsidR="00F87CD3" w:rsidRPr="005E67FD" w:rsidRDefault="00F87CD3" w:rsidP="00133D68">
      <w:pPr>
        <w:pStyle w:val="a3"/>
        <w:spacing w:after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5E67FD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В рамках подготовки и проведения в городе Всемирного дня защиты прав потребителей в 1 квартале 2015 года отделом проведены мероприятия, направленные на популяризацию потребительского законодательства (проведение </w:t>
      </w:r>
      <w:r w:rsidRPr="005E67FD">
        <w:rPr>
          <w:rFonts w:ascii="Times New Roman" w:hAnsi="Times New Roman"/>
          <w:b w:val="0"/>
          <w:sz w:val="28"/>
          <w:szCs w:val="28"/>
        </w:rPr>
        <w:t>телефонной</w:t>
      </w:r>
      <w:r w:rsidR="00133D68">
        <w:rPr>
          <w:rFonts w:ascii="Times New Roman" w:hAnsi="Times New Roman"/>
          <w:b w:val="0"/>
          <w:sz w:val="28"/>
          <w:szCs w:val="28"/>
        </w:rPr>
        <w:t xml:space="preserve"> </w:t>
      </w:r>
      <w:r w:rsidRPr="005E67FD">
        <w:rPr>
          <w:rFonts w:ascii="Times New Roman" w:hAnsi="Times New Roman"/>
          <w:b w:val="0"/>
          <w:sz w:val="28"/>
          <w:szCs w:val="28"/>
        </w:rPr>
        <w:t xml:space="preserve">«горячей линии», </w:t>
      </w:r>
      <w:r w:rsidRPr="005E67FD">
        <w:rPr>
          <w:rFonts w:ascii="Times New Roman" w:hAnsi="Times New Roman"/>
          <w:b w:val="0"/>
          <w:sz w:val="28"/>
          <w:szCs w:val="28"/>
          <w:shd w:val="clear" w:color="auto" w:fill="FFFFFF"/>
        </w:rPr>
        <w:t>обучающих семинаров).</w:t>
      </w:r>
    </w:p>
    <w:sectPr w:rsidR="00F87CD3" w:rsidRPr="005E67FD" w:rsidSect="00133D6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01"/>
  <w:characterSpacingControl w:val="doNotCompress"/>
  <w:compat/>
  <w:rsids>
    <w:rsidRoot w:val="00F87CD3"/>
    <w:rsid w:val="00133D68"/>
    <w:rsid w:val="00B33BFE"/>
    <w:rsid w:val="00B904F9"/>
    <w:rsid w:val="00F87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D3"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87CD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87CD3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87CD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87CD3"/>
    <w:rPr>
      <w:rFonts w:ascii="Pragmatica" w:eastAsia="Times New Roman" w:hAnsi="Pragmatica" w:cs="Times New Roman"/>
      <w:b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941</Words>
  <Characters>5366</Characters>
  <Application>Microsoft Office Word</Application>
  <DocSecurity>0</DocSecurity>
  <Lines>44</Lines>
  <Paragraphs>12</Paragraphs>
  <ScaleCrop>false</ScaleCrop>
  <Company>Microsoft</Company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konotoptseva</dc:creator>
  <cp:keywords/>
  <dc:description/>
  <cp:lastModifiedBy>user</cp:lastModifiedBy>
  <cp:revision>3</cp:revision>
  <dcterms:created xsi:type="dcterms:W3CDTF">2016-03-16T12:01:00Z</dcterms:created>
  <dcterms:modified xsi:type="dcterms:W3CDTF">2016-03-17T11:22:00Z</dcterms:modified>
</cp:coreProperties>
</file>