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52" w:rsidRPr="00450087" w:rsidRDefault="00450087" w:rsidP="00450087">
      <w:pPr>
        <w:pStyle w:val="Style1"/>
        <w:widowControl/>
        <w:jc w:val="both"/>
        <w:rPr>
          <w:rStyle w:val="FontStyle16"/>
          <w:b/>
          <w:sz w:val="28"/>
          <w:szCs w:val="28"/>
        </w:rPr>
      </w:pPr>
      <w:r w:rsidRPr="00450087">
        <w:rPr>
          <w:rStyle w:val="FontStyle16"/>
          <w:b/>
          <w:sz w:val="28"/>
          <w:szCs w:val="28"/>
        </w:rPr>
        <w:t>АЧИНСК</w:t>
      </w:r>
    </w:p>
    <w:p w:rsidR="00633652" w:rsidRPr="00450087" w:rsidRDefault="00633652" w:rsidP="00450087">
      <w:pPr>
        <w:pStyle w:val="Style8"/>
        <w:widowControl/>
        <w:jc w:val="both"/>
        <w:rPr>
          <w:rStyle w:val="FontStyle16"/>
          <w:sz w:val="28"/>
          <w:szCs w:val="28"/>
        </w:rPr>
      </w:pPr>
      <w:proofErr w:type="gramStart"/>
      <w:r w:rsidRPr="00450087">
        <w:rPr>
          <w:rStyle w:val="FontStyle16"/>
          <w:sz w:val="28"/>
          <w:szCs w:val="28"/>
        </w:rPr>
        <w:t>Финансирование и реализация муниципальной программы «Развитие и поддержка субъектов малого и среднего предпринимательства в городе Ачинске» осуществляются за счет и в пределах средств, предусмотренных в бюджете на текущий, очередной и последующие финансовые годы.</w:t>
      </w:r>
      <w:proofErr w:type="gramEnd"/>
    </w:p>
    <w:p w:rsidR="00633652" w:rsidRPr="00450087" w:rsidRDefault="00633652" w:rsidP="00450087">
      <w:pPr>
        <w:pStyle w:val="Style2"/>
        <w:widowControl/>
        <w:jc w:val="both"/>
        <w:rPr>
          <w:rStyle w:val="FontStyle16"/>
          <w:sz w:val="28"/>
          <w:szCs w:val="28"/>
        </w:rPr>
      </w:pPr>
      <w:r w:rsidRPr="00450087">
        <w:rPr>
          <w:rStyle w:val="FontStyle16"/>
          <w:sz w:val="28"/>
          <w:szCs w:val="28"/>
        </w:rPr>
        <w:t>Распределение средств осуществляется по следующим направлениям: субсидирование субъектов малого и среднего предпринимательства:</w:t>
      </w:r>
    </w:p>
    <w:p w:rsidR="00633652" w:rsidRPr="00450087" w:rsidRDefault="00633652" w:rsidP="00450087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450087">
        <w:rPr>
          <w:rStyle w:val="FontStyle16"/>
          <w:sz w:val="28"/>
          <w:szCs w:val="28"/>
        </w:rPr>
        <w:t>- возмещение части затрат, связанных с приобретением и созданием основных средств и началом предпринимательской деятельности;</w:t>
      </w:r>
    </w:p>
    <w:p w:rsidR="00633652" w:rsidRPr="00450087" w:rsidRDefault="00633652" w:rsidP="00450087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450087">
        <w:rPr>
          <w:rStyle w:val="FontStyle16"/>
          <w:sz w:val="28"/>
          <w:szCs w:val="28"/>
        </w:rPr>
        <w:t>- возмещение затрат по уплате первого взноса (аванса) при заключении договора лизинга оборудования;</w:t>
      </w:r>
    </w:p>
    <w:p w:rsidR="00633652" w:rsidRPr="00450087" w:rsidRDefault="00633652" w:rsidP="00450087">
      <w:pPr>
        <w:pStyle w:val="Style9"/>
        <w:widowControl/>
        <w:jc w:val="both"/>
        <w:rPr>
          <w:rStyle w:val="FontStyle16"/>
          <w:sz w:val="28"/>
          <w:szCs w:val="28"/>
        </w:rPr>
      </w:pPr>
      <w:r w:rsidRPr="00450087">
        <w:rPr>
          <w:rStyle w:val="FontStyle16"/>
          <w:sz w:val="28"/>
          <w:szCs w:val="28"/>
        </w:rPr>
        <w:t>- возмещение части затрат на приобретение оборудования в целях создания и (или) развития и (или) модернизации производства товаров;</w:t>
      </w:r>
    </w:p>
    <w:p w:rsidR="00633652" w:rsidRPr="00450087" w:rsidRDefault="00633652" w:rsidP="00450087">
      <w:pPr>
        <w:pStyle w:val="Style11"/>
        <w:widowControl/>
        <w:jc w:val="both"/>
        <w:rPr>
          <w:rStyle w:val="FontStyle16"/>
          <w:sz w:val="28"/>
          <w:szCs w:val="28"/>
        </w:rPr>
      </w:pPr>
      <w:r w:rsidRPr="00450087">
        <w:rPr>
          <w:rStyle w:val="FontStyle16"/>
          <w:sz w:val="28"/>
          <w:szCs w:val="28"/>
        </w:rPr>
        <w:t>возмещение части затрат на организацию групп дневного времяпрепровождения детей дошкольного возраста;</w:t>
      </w:r>
    </w:p>
    <w:p w:rsidR="00633652" w:rsidRPr="00450087" w:rsidRDefault="00633652" w:rsidP="00450087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450087">
        <w:rPr>
          <w:rStyle w:val="FontStyle16"/>
          <w:sz w:val="28"/>
          <w:szCs w:val="28"/>
        </w:rPr>
        <w:t>оказание консультационной и информационной поддержки субъектам малого и среднего предпринимательства,</w:t>
      </w:r>
    </w:p>
    <w:p w:rsidR="00633652" w:rsidRPr="00450087" w:rsidRDefault="00633652" w:rsidP="00450087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450087">
        <w:rPr>
          <w:rStyle w:val="FontStyle16"/>
          <w:sz w:val="28"/>
          <w:szCs w:val="28"/>
        </w:rPr>
        <w:t xml:space="preserve">В 2015 году в рамках реализации программы от субъектов малого и среднего предпринимательства (далее - СМСП) принято 6 заявлений, по </w:t>
      </w:r>
      <w:proofErr w:type="gramStart"/>
      <w:r w:rsidRPr="00450087">
        <w:rPr>
          <w:rStyle w:val="FontStyle16"/>
          <w:sz w:val="28"/>
          <w:szCs w:val="28"/>
        </w:rPr>
        <w:t>итогам</w:t>
      </w:r>
      <w:proofErr w:type="gramEnd"/>
      <w:r w:rsidRPr="00450087">
        <w:rPr>
          <w:rStyle w:val="FontStyle16"/>
          <w:sz w:val="28"/>
          <w:szCs w:val="28"/>
        </w:rPr>
        <w:t xml:space="preserve"> рассмотрения которых была оказана финансовая поддержка трем СМСП на общую сумму 2,5 млн. руб., в том числе за счет средств федерального бюджета - 1 млн. руб., краевого бюджета - 1 млн. руб., за счет средств местного бюджета 0,5 млн. руб.</w:t>
      </w:r>
    </w:p>
    <w:p w:rsidR="00633652" w:rsidRPr="00450087" w:rsidRDefault="00633652" w:rsidP="00450087">
      <w:pPr>
        <w:pStyle w:val="Style8"/>
        <w:widowControl/>
        <w:jc w:val="both"/>
        <w:rPr>
          <w:rStyle w:val="FontStyle16"/>
          <w:sz w:val="28"/>
          <w:szCs w:val="28"/>
        </w:rPr>
      </w:pPr>
      <w:r w:rsidRPr="00450087">
        <w:rPr>
          <w:rStyle w:val="FontStyle16"/>
          <w:sz w:val="28"/>
          <w:szCs w:val="28"/>
        </w:rPr>
        <w:t>Информационно-консультационную поддержку получили 76 субъектов. Было организовано проведение обучающего тренинг - семинара с общим количеством слушателей 13 человек. По итогам проведения городского конкурса «Лучшая организация Ачинска», «Лучший предприниматель Ачинска» победителями стали 3 субъекта малого и среднего предпринимательства, получившие денежные премии.</w:t>
      </w:r>
    </w:p>
    <w:p w:rsidR="00B92CD8" w:rsidRPr="00450087" w:rsidRDefault="00633652" w:rsidP="00450087">
      <w:pPr>
        <w:pStyle w:val="Style8"/>
        <w:widowControl/>
        <w:jc w:val="both"/>
        <w:rPr>
          <w:sz w:val="28"/>
          <w:szCs w:val="28"/>
        </w:rPr>
      </w:pPr>
      <w:r w:rsidRPr="00450087">
        <w:rPr>
          <w:rStyle w:val="FontStyle16"/>
          <w:sz w:val="28"/>
          <w:szCs w:val="28"/>
        </w:rPr>
        <w:t>В 2016 году в бюджете города на реализацию программных мероприятий предусмотрено 0,5 млн. руб. Кроме того, на основе конкурсного отбора будут привлечены средства федерального и краевого бюджетов для финансирования отдельных мероприятий программы. Планируется оказать поддержку четырем СМСП, за счет этого создать не менее 4 рабочих мест.</w:t>
      </w:r>
    </w:p>
    <w:sectPr w:rsidR="00B92CD8" w:rsidRPr="00450087" w:rsidSect="0045008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3652"/>
    <w:rsid w:val="00450087"/>
    <w:rsid w:val="00585291"/>
    <w:rsid w:val="00633652"/>
    <w:rsid w:val="00B92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33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33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33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33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33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633652"/>
    <w:rPr>
      <w:rFonts w:ascii="Times New Roman" w:hAnsi="Times New Roman" w:cs="Times New Roman"/>
      <w:color w:val="000000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Company>Microsoft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user</cp:lastModifiedBy>
  <cp:revision>3</cp:revision>
  <dcterms:created xsi:type="dcterms:W3CDTF">2016-03-16T12:23:00Z</dcterms:created>
  <dcterms:modified xsi:type="dcterms:W3CDTF">2016-03-17T12:56:00Z</dcterms:modified>
</cp:coreProperties>
</file>