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00" w:rsidRDefault="00D11400" w:rsidP="00D11400">
      <w:pPr>
        <w:pStyle w:val="Style7"/>
        <w:widowControl/>
        <w:jc w:val="both"/>
        <w:rPr>
          <w:rStyle w:val="FontStyle24"/>
          <w:sz w:val="28"/>
          <w:szCs w:val="28"/>
        </w:rPr>
      </w:pPr>
      <w:r>
        <w:rPr>
          <w:rStyle w:val="FontStyle24"/>
          <w:sz w:val="28"/>
          <w:szCs w:val="28"/>
        </w:rPr>
        <w:t>КРАСНОЯРСК</w:t>
      </w:r>
    </w:p>
    <w:p w:rsidR="00D11400" w:rsidRPr="00D11400" w:rsidRDefault="00D11400" w:rsidP="00D11400">
      <w:pPr>
        <w:pStyle w:val="Style7"/>
        <w:widowControl/>
        <w:jc w:val="both"/>
        <w:rPr>
          <w:rStyle w:val="FontStyle24"/>
          <w:sz w:val="28"/>
          <w:szCs w:val="28"/>
        </w:rPr>
      </w:pPr>
      <w:proofErr w:type="gramStart"/>
      <w:r w:rsidRPr="00D11400">
        <w:rPr>
          <w:rStyle w:val="FontStyle24"/>
          <w:sz w:val="28"/>
          <w:szCs w:val="28"/>
        </w:rPr>
        <w:t>Значительные</w:t>
      </w:r>
      <w:proofErr w:type="gramEnd"/>
      <w:r w:rsidRPr="00D11400">
        <w:rPr>
          <w:rStyle w:val="FontStyle24"/>
          <w:sz w:val="28"/>
          <w:szCs w:val="28"/>
        </w:rPr>
        <w:t xml:space="preserve"> событии 2015 года</w:t>
      </w:r>
    </w:p>
    <w:p w:rsidR="00D11400" w:rsidRPr="00D11400" w:rsidRDefault="00D11400" w:rsidP="00D11400">
      <w:pPr>
        <w:pStyle w:val="Style2"/>
        <w:widowControl/>
        <w:jc w:val="both"/>
        <w:rPr>
          <w:rStyle w:val="FontStyle25"/>
          <w:sz w:val="28"/>
          <w:szCs w:val="28"/>
        </w:rPr>
      </w:pPr>
      <w:proofErr w:type="gramStart"/>
      <w:r w:rsidRPr="00D11400">
        <w:rPr>
          <w:rStyle w:val="FontStyle25"/>
          <w:sz w:val="28"/>
          <w:szCs w:val="28"/>
        </w:rPr>
        <w:t xml:space="preserve">Муниципальным бюджетным учреждением «Красноярский туристско-спортивный центр», являющимся подведомственным учреждением главного управления по физической культуре, спорту и туризму администрации города Красноярска (далее - </w:t>
      </w:r>
      <w:proofErr w:type="spellStart"/>
      <w:r w:rsidRPr="00D11400">
        <w:rPr>
          <w:rStyle w:val="FontStyle25"/>
          <w:sz w:val="28"/>
          <w:szCs w:val="28"/>
        </w:rPr>
        <w:t>Красспорт</w:t>
      </w:r>
      <w:proofErr w:type="spellEnd"/>
      <w:r w:rsidRPr="00D11400">
        <w:rPr>
          <w:rStyle w:val="FontStyle25"/>
          <w:sz w:val="28"/>
          <w:szCs w:val="28"/>
        </w:rPr>
        <w:t xml:space="preserve">), создан и запущен портал о туристских возможностях города Красноярска: </w:t>
      </w:r>
      <w:hyperlink r:id="rId4" w:history="1">
        <w:r w:rsidRPr="00D11400">
          <w:rPr>
            <w:rStyle w:val="a3"/>
            <w:sz w:val="28"/>
            <w:szCs w:val="28"/>
            <w:lang w:val="en-US"/>
          </w:rPr>
          <w:t>www</w:t>
        </w:r>
        <w:r w:rsidRPr="00D11400">
          <w:rPr>
            <w:rStyle w:val="a3"/>
            <w:sz w:val="28"/>
            <w:szCs w:val="28"/>
          </w:rPr>
          <w:t>.</w:t>
        </w:r>
        <w:r w:rsidRPr="00D11400">
          <w:rPr>
            <w:rStyle w:val="a3"/>
            <w:sz w:val="28"/>
            <w:szCs w:val="28"/>
            <w:lang w:val="en-US"/>
          </w:rPr>
          <w:t>welcomekrsk</w:t>
        </w:r>
        <w:r w:rsidRPr="00D11400">
          <w:rPr>
            <w:rStyle w:val="a3"/>
            <w:sz w:val="28"/>
            <w:szCs w:val="28"/>
          </w:rPr>
          <w:t>.</w:t>
        </w:r>
        <w:r w:rsidRPr="00D11400">
          <w:rPr>
            <w:rStyle w:val="a3"/>
            <w:sz w:val="28"/>
            <w:szCs w:val="28"/>
            <w:lang w:val="en-US"/>
          </w:rPr>
          <w:t>ru</w:t>
        </w:r>
      </w:hyperlink>
      <w:r w:rsidRPr="00D11400">
        <w:rPr>
          <w:rStyle w:val="FontStyle25"/>
          <w:sz w:val="28"/>
          <w:szCs w:val="28"/>
        </w:rPr>
        <w:t xml:space="preserve">. Создана и ведётся группа в социальной сети </w:t>
      </w:r>
      <w:hyperlink r:id="rId5" w:history="1">
        <w:r w:rsidRPr="00D11400">
          <w:rPr>
            <w:rStyle w:val="a3"/>
            <w:sz w:val="28"/>
            <w:szCs w:val="28"/>
            <w:lang w:val="en-US"/>
          </w:rPr>
          <w:t>www</w:t>
        </w:r>
        <w:r w:rsidRPr="00D11400">
          <w:rPr>
            <w:rStyle w:val="a3"/>
            <w:sz w:val="28"/>
            <w:szCs w:val="28"/>
          </w:rPr>
          <w:t>.</w:t>
        </w:r>
        <w:r w:rsidRPr="00D11400">
          <w:rPr>
            <w:rStyle w:val="a3"/>
            <w:sz w:val="28"/>
            <w:szCs w:val="28"/>
            <w:lang w:val="en-US"/>
          </w:rPr>
          <w:t>vk</w:t>
        </w:r>
        <w:r w:rsidRPr="00D11400">
          <w:rPr>
            <w:rStyle w:val="a3"/>
            <w:sz w:val="28"/>
            <w:szCs w:val="28"/>
          </w:rPr>
          <w:t>.</w:t>
        </w:r>
        <w:r w:rsidRPr="00D11400">
          <w:rPr>
            <w:rStyle w:val="a3"/>
            <w:sz w:val="28"/>
            <w:szCs w:val="28"/>
            <w:lang w:val="en-US"/>
          </w:rPr>
          <w:t>com</w:t>
        </w:r>
      </w:hyperlink>
      <w:r w:rsidRPr="00D11400">
        <w:rPr>
          <w:rStyle w:val="FontStyle25"/>
          <w:sz w:val="28"/>
          <w:szCs w:val="28"/>
        </w:rPr>
        <w:t xml:space="preserve"> «туристско-информационный центр города Красноярска» с численностью участников 1386 человек.</w:t>
      </w:r>
      <w:proofErr w:type="gramEnd"/>
    </w:p>
    <w:p w:rsidR="00D11400" w:rsidRPr="00D11400" w:rsidRDefault="00D11400" w:rsidP="00D11400">
      <w:pPr>
        <w:pStyle w:val="Style2"/>
        <w:widowControl/>
        <w:jc w:val="both"/>
        <w:rPr>
          <w:rStyle w:val="FontStyle25"/>
          <w:sz w:val="28"/>
          <w:szCs w:val="28"/>
        </w:rPr>
      </w:pPr>
      <w:r w:rsidRPr="00D11400">
        <w:rPr>
          <w:rStyle w:val="FontStyle25"/>
          <w:sz w:val="28"/>
          <w:szCs w:val="28"/>
        </w:rPr>
        <w:t>Создан Координационный Совет по развитию туризма в городе Красноярске под председательством заместителя Главы города О.А. Карловой</w:t>
      </w:r>
      <w:r>
        <w:rPr>
          <w:rStyle w:val="FontStyle25"/>
          <w:sz w:val="28"/>
          <w:szCs w:val="28"/>
        </w:rPr>
        <w:t>.</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Разработана и согласовывается Концепция развития туризма в </w:t>
      </w:r>
      <w:proofErr w:type="gramStart"/>
      <w:r w:rsidRPr="00D11400">
        <w:rPr>
          <w:rStyle w:val="FontStyle25"/>
          <w:sz w:val="28"/>
          <w:szCs w:val="28"/>
        </w:rPr>
        <w:t>г</w:t>
      </w:r>
      <w:proofErr w:type="gramEnd"/>
      <w:r w:rsidRPr="00D11400">
        <w:rPr>
          <w:rStyle w:val="FontStyle25"/>
          <w:sz w:val="28"/>
          <w:szCs w:val="28"/>
        </w:rPr>
        <w:t>. Красноярске на 2016-2030 годы (расширенное совещание Координационного Совета по развитию туризма с презентацией Концепции состоялось в феврале 2016 года).</w:t>
      </w:r>
    </w:p>
    <w:p w:rsidR="00D11400" w:rsidRPr="00D11400" w:rsidRDefault="00D11400" w:rsidP="00D11400">
      <w:pPr>
        <w:pStyle w:val="Style3"/>
        <w:widowControl/>
        <w:jc w:val="both"/>
        <w:rPr>
          <w:rStyle w:val="FontStyle25"/>
          <w:sz w:val="28"/>
          <w:szCs w:val="28"/>
        </w:rPr>
      </w:pPr>
      <w:r w:rsidRPr="00D11400">
        <w:rPr>
          <w:rStyle w:val="FontStyle25"/>
          <w:sz w:val="28"/>
          <w:szCs w:val="28"/>
        </w:rPr>
        <w:t xml:space="preserve">Большое внимание уделялось развитию рекреационных зон города. В течение 2015 года проведена важная работа по обустройству острова </w:t>
      </w:r>
      <w:proofErr w:type="spellStart"/>
      <w:r w:rsidRPr="00D11400">
        <w:rPr>
          <w:rStyle w:val="FontStyle25"/>
          <w:sz w:val="28"/>
          <w:szCs w:val="28"/>
        </w:rPr>
        <w:t>Татышев</w:t>
      </w:r>
      <w:proofErr w:type="spellEnd"/>
      <w:r w:rsidRPr="00D11400">
        <w:rPr>
          <w:rStyle w:val="FontStyle25"/>
          <w:sz w:val="28"/>
          <w:szCs w:val="28"/>
        </w:rPr>
        <w:t>. В западной части острова построен новый детский городок в районе Байтового моста, установлены качели для детей с ограниченными возможностями здоровья. Произведен ямочный ремонт и нанесена разметка на автомобильных парковках. Проведены работы по организации пляжа на Енисее в районе Октябрьского моста: очищено дно, отремонтированы спасательный и медицинский пункты, оборудована пляжная зона.</w:t>
      </w:r>
    </w:p>
    <w:p w:rsidR="00D11400" w:rsidRPr="00D11400" w:rsidRDefault="00D11400" w:rsidP="00D11400">
      <w:pPr>
        <w:pStyle w:val="Style2"/>
        <w:widowControl/>
        <w:jc w:val="both"/>
        <w:rPr>
          <w:rStyle w:val="FontStyle25"/>
          <w:sz w:val="28"/>
          <w:szCs w:val="28"/>
        </w:rPr>
      </w:pPr>
      <w:r w:rsidRPr="00D11400">
        <w:rPr>
          <w:rStyle w:val="FontStyle25"/>
          <w:sz w:val="28"/>
          <w:szCs w:val="28"/>
        </w:rPr>
        <w:t>В восточной части острова были возведены плоскостные многофункциональные спортивные сооружения, велодорожки и дорожки для пеших прогулок, обустроена площадка для массовых мероприятий и общественных инициатив.</w:t>
      </w:r>
    </w:p>
    <w:p w:rsidR="00D11400" w:rsidRPr="00D11400" w:rsidRDefault="00D11400" w:rsidP="00D11400">
      <w:pPr>
        <w:pStyle w:val="Style2"/>
        <w:widowControl/>
        <w:jc w:val="both"/>
        <w:rPr>
          <w:rStyle w:val="FontStyle25"/>
          <w:sz w:val="28"/>
          <w:szCs w:val="28"/>
        </w:rPr>
      </w:pPr>
      <w:r w:rsidRPr="00D11400">
        <w:rPr>
          <w:rStyle w:val="FontStyle25"/>
          <w:sz w:val="28"/>
          <w:szCs w:val="28"/>
        </w:rPr>
        <w:t>МАУ «Дирекция спортивно-массовых мероприятий» была приобретена самая большая открытая сцена в городе размером 20x24 метра, которая по необходимости может монтироваться в сценические площадки любых размеров и конфигураций. Также приобретены и установлены трибуны из легких конструкций на 1500 мест.</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Первым крупным мероприятием, прошедшим на новой площадке, стал Федеральный Сабантуй, собравший гостей из 36 регионов России. На площади острова Татищев развернулось сразу несколько площадок (медовая, хлебная, плотницкая, молочная, кузнечная, спортивные и развлекательные, детские зоны). Прошли соревнования по национальной борьбе </w:t>
      </w:r>
      <w:proofErr w:type="spellStart"/>
      <w:r w:rsidRPr="00D11400">
        <w:rPr>
          <w:rStyle w:val="FontStyle25"/>
          <w:sz w:val="28"/>
          <w:szCs w:val="28"/>
        </w:rPr>
        <w:t>курэш</w:t>
      </w:r>
      <w:proofErr w:type="spellEnd"/>
      <w:r w:rsidRPr="00D11400">
        <w:rPr>
          <w:rStyle w:val="FontStyle25"/>
          <w:sz w:val="28"/>
          <w:szCs w:val="28"/>
        </w:rPr>
        <w:t>.</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Помимо острова </w:t>
      </w:r>
      <w:proofErr w:type="spellStart"/>
      <w:r w:rsidRPr="00D11400">
        <w:rPr>
          <w:rStyle w:val="FontStyle25"/>
          <w:sz w:val="28"/>
          <w:szCs w:val="28"/>
        </w:rPr>
        <w:t>Татышев</w:t>
      </w:r>
      <w:proofErr w:type="spellEnd"/>
      <w:r w:rsidRPr="00D11400">
        <w:rPr>
          <w:rStyle w:val="FontStyle25"/>
          <w:sz w:val="28"/>
          <w:szCs w:val="28"/>
        </w:rPr>
        <w:t xml:space="preserve"> продолжились работы по обустройству еще одного знакового для красноярцев места - набережной р. Енисей.</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На набережной появились новые архитектурные формы: амфитеатр-трибуна с тремя навесами, амфитеатр-трибуна с двумя навесами, деревянная терраса, площадка с навесом для настольных игр, информационные стенды. Перенесен па новое место и модернизирован </w:t>
      </w:r>
      <w:proofErr w:type="spellStart"/>
      <w:r w:rsidRPr="00D11400">
        <w:rPr>
          <w:rStyle w:val="FontStyle25"/>
          <w:sz w:val="28"/>
          <w:szCs w:val="28"/>
        </w:rPr>
        <w:t>арт-объект</w:t>
      </w:r>
      <w:proofErr w:type="spellEnd"/>
      <w:r w:rsidRPr="00D11400">
        <w:rPr>
          <w:rStyle w:val="FontStyle25"/>
          <w:sz w:val="28"/>
          <w:szCs w:val="28"/>
        </w:rPr>
        <w:t xml:space="preserve"> «Рушник».</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Проведено 5 экскурсий по городу Красноярску и его окрестностям и 2 сплава по реке </w:t>
      </w:r>
      <w:proofErr w:type="spellStart"/>
      <w:r w:rsidRPr="00D11400">
        <w:rPr>
          <w:rStyle w:val="FontStyle25"/>
          <w:sz w:val="28"/>
          <w:szCs w:val="28"/>
        </w:rPr>
        <w:t>Мана</w:t>
      </w:r>
      <w:proofErr w:type="spellEnd"/>
      <w:r w:rsidRPr="00D11400">
        <w:rPr>
          <w:rStyle w:val="FontStyle25"/>
          <w:sz w:val="28"/>
          <w:szCs w:val="28"/>
        </w:rPr>
        <w:t xml:space="preserve"> для лиц с ограниченными возможностями здоровья по 20 участников каждый.</w:t>
      </w:r>
    </w:p>
    <w:p w:rsidR="00D11400" w:rsidRPr="00D11400" w:rsidRDefault="00D11400" w:rsidP="00D11400">
      <w:pPr>
        <w:pStyle w:val="Style2"/>
        <w:widowControl/>
        <w:jc w:val="both"/>
        <w:rPr>
          <w:rStyle w:val="FontStyle25"/>
          <w:sz w:val="28"/>
          <w:szCs w:val="28"/>
        </w:rPr>
      </w:pPr>
      <w:r w:rsidRPr="00D11400">
        <w:rPr>
          <w:rStyle w:val="FontStyle25"/>
          <w:sz w:val="28"/>
          <w:szCs w:val="28"/>
        </w:rPr>
        <w:t>Разработана и напечатана брошюра о 20 достопримечательностях Красноярска (тираж 500 экземпляров). Также, для раз</w:t>
      </w:r>
      <w:r w:rsidR="00013016">
        <w:rPr>
          <w:rStyle w:val="FontStyle25"/>
          <w:sz w:val="28"/>
          <w:szCs w:val="28"/>
        </w:rPr>
        <w:t>мещения в самолетах, были изданы л</w:t>
      </w:r>
      <w:r w:rsidRPr="00D11400">
        <w:rPr>
          <w:rStyle w:val="FontStyle25"/>
          <w:sz w:val="28"/>
          <w:szCs w:val="28"/>
        </w:rPr>
        <w:t>истовки для гостей города с информацией об экскурсиях, достопримечательностях города Красноярска.</w:t>
      </w:r>
    </w:p>
    <w:p w:rsidR="00D11400" w:rsidRPr="00D11400" w:rsidRDefault="00D11400" w:rsidP="00D11400">
      <w:pPr>
        <w:pStyle w:val="Style2"/>
        <w:widowControl/>
        <w:jc w:val="both"/>
        <w:rPr>
          <w:rStyle w:val="FontStyle25"/>
          <w:sz w:val="28"/>
          <w:szCs w:val="28"/>
        </w:rPr>
      </w:pPr>
      <w:r w:rsidRPr="00D11400">
        <w:rPr>
          <w:rStyle w:val="FontStyle25"/>
          <w:sz w:val="28"/>
          <w:szCs w:val="28"/>
        </w:rPr>
        <w:lastRenderedPageBreak/>
        <w:t>В 2015 году начата работа по открытию туристско-информационного центра города Красноярска по адресу: ул. Юности, 31.</w:t>
      </w:r>
    </w:p>
    <w:p w:rsidR="00D11400" w:rsidRPr="00D11400" w:rsidRDefault="00D11400" w:rsidP="00D11400">
      <w:pPr>
        <w:pStyle w:val="Style2"/>
        <w:widowControl/>
        <w:jc w:val="both"/>
        <w:rPr>
          <w:rStyle w:val="FontStyle25"/>
          <w:sz w:val="28"/>
          <w:szCs w:val="28"/>
        </w:rPr>
      </w:pPr>
      <w:r w:rsidRPr="00D11400">
        <w:rPr>
          <w:rStyle w:val="FontStyle25"/>
          <w:sz w:val="28"/>
          <w:szCs w:val="28"/>
        </w:rPr>
        <w:t>Разработан проект создания филиала туристско-информационного центра города Красноярска на площади Революции.</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С 15 по 22 июня 2015 года был апробирован проект «Служба Ангелов» на наиболее посещаемых туристами местах города Красноярска (часовня </w:t>
      </w:r>
      <w:proofErr w:type="spellStart"/>
      <w:r w:rsidRPr="00D11400">
        <w:rPr>
          <w:rStyle w:val="FontStyle25"/>
          <w:sz w:val="28"/>
          <w:szCs w:val="28"/>
        </w:rPr>
        <w:t>Параскевы</w:t>
      </w:r>
      <w:proofErr w:type="spellEnd"/>
      <w:r w:rsidRPr="00D11400">
        <w:rPr>
          <w:rStyle w:val="FontStyle25"/>
          <w:sz w:val="28"/>
          <w:szCs w:val="28"/>
        </w:rPr>
        <w:t xml:space="preserve"> Пятницы, Театральная площадь). Проект «Служба городских ангелов» - волонтерское движение, состоящее из студенческой молодежи, прошедшей специальную подготовку (обучение знаниям истории города, его основных достопримечательностей, исторических и культурных ценностей).</w:t>
      </w:r>
    </w:p>
    <w:p w:rsidR="00D11400" w:rsidRPr="00D11400" w:rsidRDefault="00D11400" w:rsidP="00D11400">
      <w:pPr>
        <w:pStyle w:val="Style2"/>
        <w:widowControl/>
        <w:jc w:val="both"/>
        <w:rPr>
          <w:rStyle w:val="FontStyle25"/>
          <w:sz w:val="28"/>
          <w:szCs w:val="28"/>
        </w:rPr>
      </w:pPr>
      <w:r w:rsidRPr="00D11400">
        <w:rPr>
          <w:rStyle w:val="FontStyle25"/>
          <w:sz w:val="28"/>
          <w:szCs w:val="28"/>
        </w:rPr>
        <w:t>Проведена повторная инвентаризация возможностей позитивного развития Красноярска, его туристских и рекреационных ресурсов, в том числе, ресурсов городских окрестностей в радиусе 50 км, на ее основе разработан унифицированный туристский паспорт города Красноярска (230 листов).</w:t>
      </w:r>
    </w:p>
    <w:p w:rsidR="00D11400" w:rsidRPr="00D11400" w:rsidRDefault="00D11400" w:rsidP="00D11400">
      <w:pPr>
        <w:pStyle w:val="Style2"/>
        <w:widowControl/>
        <w:jc w:val="both"/>
        <w:rPr>
          <w:rStyle w:val="FontStyle25"/>
          <w:sz w:val="28"/>
          <w:szCs w:val="28"/>
        </w:rPr>
      </w:pPr>
      <w:r w:rsidRPr="00D11400">
        <w:rPr>
          <w:rStyle w:val="FontStyle25"/>
          <w:sz w:val="28"/>
          <w:szCs w:val="28"/>
        </w:rPr>
        <w:t>Разработаны маршруты по городу и окрестностям города с активным способом передвижения (пешие, лыжные, велосипедные, водные), ведется работа по обеспечению маршрутной сети экскурсоводами и гидами-проводниками.</w:t>
      </w:r>
    </w:p>
    <w:p w:rsidR="00D11400" w:rsidRPr="00D11400" w:rsidRDefault="00D11400" w:rsidP="00D11400">
      <w:pPr>
        <w:pStyle w:val="Style13"/>
        <w:widowControl/>
        <w:jc w:val="both"/>
        <w:rPr>
          <w:rStyle w:val="FontStyle24"/>
          <w:sz w:val="28"/>
          <w:szCs w:val="28"/>
        </w:rPr>
      </w:pPr>
      <w:r w:rsidRPr="00D11400">
        <w:rPr>
          <w:rStyle w:val="FontStyle24"/>
          <w:sz w:val="28"/>
          <w:szCs w:val="28"/>
        </w:rPr>
        <w:t>Задачи 2016 года и ближайшей перспективы</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Точкой притяжения туристов всегда была богатая природа Красноярска и прилегающих к нему территорий. </w:t>
      </w:r>
      <w:proofErr w:type="gramStart"/>
      <w:r w:rsidRPr="00D11400">
        <w:rPr>
          <w:rStyle w:val="FontStyle25"/>
          <w:sz w:val="28"/>
          <w:szCs w:val="28"/>
        </w:rPr>
        <w:t xml:space="preserve">При наличии уже существующих точек притяжения туристов, таких как федеральный заповедник «Столбы», спортивный комплекс </w:t>
      </w:r>
      <w:proofErr w:type="spellStart"/>
      <w:r w:rsidRPr="00D11400">
        <w:rPr>
          <w:rStyle w:val="FontStyle25"/>
          <w:sz w:val="28"/>
          <w:szCs w:val="28"/>
        </w:rPr>
        <w:t>фан-парк</w:t>
      </w:r>
      <w:proofErr w:type="spellEnd"/>
      <w:r w:rsidRPr="00D11400">
        <w:rPr>
          <w:rStyle w:val="FontStyle25"/>
          <w:sz w:val="28"/>
          <w:szCs w:val="28"/>
        </w:rPr>
        <w:t xml:space="preserve"> «Бобровый Лог» (14 горнолыжных трасс, оборудованных в соответствии с самими высокими требованиям к горнолыжным курортам), парк флоры и фауны «Роев Ручей», планируется уделить особое внимание их дальнейшему развитию и созданию новых точек с комфортными условиями посещения.</w:t>
      </w:r>
      <w:proofErr w:type="gramEnd"/>
    </w:p>
    <w:p w:rsidR="00D11400" w:rsidRPr="00D11400" w:rsidRDefault="00D11400" w:rsidP="00D11400">
      <w:pPr>
        <w:pStyle w:val="Style2"/>
        <w:widowControl/>
        <w:jc w:val="both"/>
        <w:rPr>
          <w:rStyle w:val="FontStyle25"/>
          <w:sz w:val="28"/>
          <w:szCs w:val="28"/>
        </w:rPr>
      </w:pPr>
      <w:r w:rsidRPr="00D11400">
        <w:rPr>
          <w:rStyle w:val="FontStyle25"/>
          <w:sz w:val="28"/>
          <w:szCs w:val="28"/>
        </w:rPr>
        <w:t>Подлежат обустройству территории:</w:t>
      </w:r>
    </w:p>
    <w:p w:rsidR="00D11400" w:rsidRPr="00D11400" w:rsidRDefault="00D11400" w:rsidP="00D11400">
      <w:pPr>
        <w:pStyle w:val="Style17"/>
        <w:widowControl/>
        <w:jc w:val="both"/>
        <w:rPr>
          <w:rStyle w:val="FontStyle25"/>
          <w:sz w:val="28"/>
          <w:szCs w:val="28"/>
        </w:rPr>
      </w:pPr>
      <w:r w:rsidRPr="00D11400">
        <w:rPr>
          <w:rStyle w:val="FontStyle25"/>
          <w:sz w:val="28"/>
          <w:szCs w:val="28"/>
        </w:rPr>
        <w:t>- центрального и восточного входов в заповедник «Столбы» с оборудованием троп, ведущих на скальные массивы;</w:t>
      </w:r>
    </w:p>
    <w:p w:rsidR="00D11400" w:rsidRPr="00D11400" w:rsidRDefault="00D11400" w:rsidP="00D11400">
      <w:pPr>
        <w:pStyle w:val="Style17"/>
        <w:widowControl/>
        <w:jc w:val="both"/>
        <w:rPr>
          <w:rStyle w:val="FontStyle25"/>
          <w:sz w:val="28"/>
          <w:szCs w:val="28"/>
        </w:rPr>
      </w:pPr>
      <w:r w:rsidRPr="00D11400">
        <w:rPr>
          <w:rStyle w:val="FontStyle25"/>
          <w:sz w:val="28"/>
          <w:szCs w:val="28"/>
        </w:rPr>
        <w:t>- тропа в район пещеры Караульная. Однодневный маршрут с посещением пещеры давно стал одним из излюбленных мест активного и познавательного отдыха многих красноярцев;</w:t>
      </w:r>
    </w:p>
    <w:p w:rsidR="00D11400" w:rsidRPr="00D11400" w:rsidRDefault="00D11400" w:rsidP="00D11400">
      <w:pPr>
        <w:pStyle w:val="Style17"/>
        <w:widowControl/>
        <w:jc w:val="both"/>
        <w:rPr>
          <w:rStyle w:val="FontStyle25"/>
          <w:sz w:val="28"/>
          <w:szCs w:val="28"/>
        </w:rPr>
      </w:pPr>
      <w:r w:rsidRPr="00D11400">
        <w:rPr>
          <w:rStyle w:val="FontStyle25"/>
          <w:sz w:val="28"/>
          <w:szCs w:val="28"/>
        </w:rPr>
        <w:t>- территория «</w:t>
      </w:r>
      <w:proofErr w:type="spellStart"/>
      <w:r w:rsidRPr="00D11400">
        <w:rPr>
          <w:rStyle w:val="FontStyle25"/>
          <w:sz w:val="28"/>
          <w:szCs w:val="28"/>
        </w:rPr>
        <w:t>Гремячей</w:t>
      </w:r>
      <w:proofErr w:type="spellEnd"/>
      <w:r w:rsidRPr="00D11400">
        <w:rPr>
          <w:rStyle w:val="FontStyle25"/>
          <w:sz w:val="28"/>
          <w:szCs w:val="28"/>
        </w:rPr>
        <w:t xml:space="preserve"> гривы», район «</w:t>
      </w:r>
      <w:proofErr w:type="spellStart"/>
      <w:r w:rsidRPr="00D11400">
        <w:rPr>
          <w:rStyle w:val="FontStyle25"/>
          <w:sz w:val="28"/>
          <w:szCs w:val="28"/>
        </w:rPr>
        <w:t>Мининских</w:t>
      </w:r>
      <w:proofErr w:type="spellEnd"/>
      <w:r w:rsidRPr="00D11400">
        <w:rPr>
          <w:rStyle w:val="FontStyle25"/>
          <w:sz w:val="28"/>
          <w:szCs w:val="28"/>
        </w:rPr>
        <w:t xml:space="preserve"> столбов»;</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район </w:t>
      </w:r>
      <w:proofErr w:type="spellStart"/>
      <w:r w:rsidRPr="00D11400">
        <w:rPr>
          <w:rStyle w:val="FontStyle25"/>
          <w:sz w:val="28"/>
          <w:szCs w:val="28"/>
        </w:rPr>
        <w:t>Торгашинского</w:t>
      </w:r>
      <w:proofErr w:type="spellEnd"/>
      <w:r w:rsidRPr="00D11400">
        <w:rPr>
          <w:rStyle w:val="FontStyle25"/>
          <w:sz w:val="28"/>
          <w:szCs w:val="28"/>
        </w:rPr>
        <w:t xml:space="preserve"> хребта;</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район </w:t>
      </w:r>
      <w:proofErr w:type="spellStart"/>
      <w:r w:rsidRPr="00D11400">
        <w:rPr>
          <w:rStyle w:val="FontStyle25"/>
          <w:sz w:val="28"/>
          <w:szCs w:val="28"/>
        </w:rPr>
        <w:t>Кузнецовского</w:t>
      </w:r>
      <w:proofErr w:type="spellEnd"/>
      <w:r w:rsidRPr="00D11400">
        <w:rPr>
          <w:rStyle w:val="FontStyle25"/>
          <w:sz w:val="28"/>
          <w:szCs w:val="28"/>
        </w:rPr>
        <w:t xml:space="preserve"> плато.</w:t>
      </w:r>
    </w:p>
    <w:p w:rsidR="00D11400" w:rsidRPr="00D11400" w:rsidRDefault="00D11400" w:rsidP="00D11400">
      <w:pPr>
        <w:pStyle w:val="Style21"/>
        <w:widowControl/>
        <w:jc w:val="both"/>
        <w:rPr>
          <w:rStyle w:val="FontStyle25"/>
          <w:sz w:val="28"/>
          <w:szCs w:val="28"/>
        </w:rPr>
      </w:pPr>
      <w:r w:rsidRPr="00D11400">
        <w:rPr>
          <w:rStyle w:val="FontStyle25"/>
          <w:sz w:val="28"/>
          <w:szCs w:val="28"/>
        </w:rPr>
        <w:t xml:space="preserve">В ближайшей перспективе в черте города планируется обустройство следующих </w:t>
      </w:r>
      <w:proofErr w:type="spellStart"/>
      <w:r w:rsidRPr="00D11400">
        <w:rPr>
          <w:rStyle w:val="FontStyle25"/>
          <w:sz w:val="28"/>
          <w:szCs w:val="28"/>
        </w:rPr>
        <w:t>физкультурио-спортивных</w:t>
      </w:r>
      <w:proofErr w:type="spellEnd"/>
      <w:r w:rsidRPr="00D11400">
        <w:rPr>
          <w:rStyle w:val="FontStyle25"/>
          <w:sz w:val="28"/>
          <w:szCs w:val="28"/>
        </w:rPr>
        <w:t xml:space="preserve"> парков в рекреационных зонах: </w:t>
      </w:r>
      <w:proofErr w:type="gramStart"/>
      <w:r w:rsidRPr="00D11400">
        <w:rPr>
          <w:rStyle w:val="FontStyle25"/>
          <w:sz w:val="28"/>
          <w:szCs w:val="28"/>
        </w:rPr>
        <w:t>-Б</w:t>
      </w:r>
      <w:proofErr w:type="gramEnd"/>
      <w:r w:rsidRPr="00D11400">
        <w:rPr>
          <w:rStyle w:val="FontStyle25"/>
          <w:sz w:val="28"/>
          <w:szCs w:val="28"/>
        </w:rPr>
        <w:t>ерезовая роща (Студенческий городок);</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район часовни </w:t>
      </w:r>
      <w:proofErr w:type="spellStart"/>
      <w:r w:rsidRPr="00D11400">
        <w:rPr>
          <w:rStyle w:val="FontStyle25"/>
          <w:sz w:val="28"/>
          <w:szCs w:val="28"/>
        </w:rPr>
        <w:t>Параскевы</w:t>
      </w:r>
      <w:proofErr w:type="spellEnd"/>
      <w:r w:rsidRPr="00D11400">
        <w:rPr>
          <w:rStyle w:val="FontStyle25"/>
          <w:sz w:val="28"/>
          <w:szCs w:val="28"/>
        </w:rPr>
        <w:t xml:space="preserve"> Пятницы (сквер Покровский);</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пр. Металлургов, 32 б (сквер </w:t>
      </w:r>
      <w:proofErr w:type="spellStart"/>
      <w:r w:rsidRPr="00D11400">
        <w:rPr>
          <w:rStyle w:val="FontStyle25"/>
          <w:sz w:val="28"/>
          <w:szCs w:val="28"/>
        </w:rPr>
        <w:t>Иинокентьевский</w:t>
      </w:r>
      <w:proofErr w:type="spellEnd"/>
      <w:r w:rsidRPr="00D11400">
        <w:rPr>
          <w:rStyle w:val="FontStyle25"/>
          <w:sz w:val="28"/>
          <w:szCs w:val="28"/>
        </w:rPr>
        <w:t>);</w:t>
      </w:r>
    </w:p>
    <w:p w:rsidR="00D11400" w:rsidRPr="00D11400" w:rsidRDefault="00D11400" w:rsidP="00D11400">
      <w:pPr>
        <w:pStyle w:val="Style17"/>
        <w:widowControl/>
        <w:jc w:val="both"/>
        <w:rPr>
          <w:rStyle w:val="FontStyle25"/>
          <w:sz w:val="28"/>
          <w:szCs w:val="28"/>
        </w:rPr>
      </w:pPr>
      <w:r w:rsidRPr="00D11400">
        <w:rPr>
          <w:rStyle w:val="FontStyle25"/>
          <w:sz w:val="28"/>
          <w:szCs w:val="28"/>
        </w:rPr>
        <w:t>- ул. Дубровинского, 110 (набережная реки Енисей);</w:t>
      </w:r>
    </w:p>
    <w:p w:rsidR="00D11400" w:rsidRPr="00D11400" w:rsidRDefault="00D11400" w:rsidP="00D11400">
      <w:pPr>
        <w:pStyle w:val="Style17"/>
        <w:widowControl/>
        <w:jc w:val="both"/>
        <w:rPr>
          <w:rStyle w:val="FontStyle25"/>
          <w:sz w:val="28"/>
          <w:szCs w:val="28"/>
        </w:rPr>
      </w:pPr>
      <w:r w:rsidRPr="00D11400">
        <w:rPr>
          <w:rStyle w:val="FontStyle25"/>
          <w:sz w:val="28"/>
          <w:szCs w:val="28"/>
        </w:rPr>
        <w:t>- сквер в микрорайоне «Солнечный»;</w:t>
      </w:r>
    </w:p>
    <w:p w:rsidR="00D11400" w:rsidRPr="00D11400" w:rsidRDefault="00D11400" w:rsidP="00D11400">
      <w:pPr>
        <w:pStyle w:val="Style17"/>
        <w:widowControl/>
        <w:jc w:val="both"/>
        <w:rPr>
          <w:rStyle w:val="FontStyle25"/>
          <w:sz w:val="28"/>
          <w:szCs w:val="28"/>
        </w:rPr>
      </w:pPr>
      <w:r w:rsidRPr="00D11400">
        <w:rPr>
          <w:rStyle w:val="FontStyle25"/>
          <w:sz w:val="28"/>
          <w:szCs w:val="28"/>
        </w:rPr>
        <w:t>- район Абаканской протоки и острова Молокова;</w:t>
      </w:r>
    </w:p>
    <w:p w:rsidR="00D11400" w:rsidRPr="00D11400" w:rsidRDefault="00D11400" w:rsidP="00D11400">
      <w:pPr>
        <w:pStyle w:val="Style17"/>
        <w:widowControl/>
        <w:jc w:val="both"/>
        <w:rPr>
          <w:rStyle w:val="FontStyle25"/>
          <w:sz w:val="28"/>
          <w:szCs w:val="28"/>
        </w:rPr>
      </w:pPr>
      <w:r w:rsidRPr="00D11400">
        <w:rPr>
          <w:rStyle w:val="FontStyle25"/>
          <w:sz w:val="28"/>
          <w:szCs w:val="28"/>
        </w:rPr>
        <w:t>- парк ДК «Кировский»;</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остров </w:t>
      </w:r>
      <w:r w:rsidRPr="00D11400">
        <w:rPr>
          <w:rStyle w:val="FontStyle26"/>
          <w:sz w:val="28"/>
          <w:szCs w:val="28"/>
        </w:rPr>
        <w:t>О</w:t>
      </w:r>
      <w:r w:rsidRPr="00D11400">
        <w:rPr>
          <w:rStyle w:val="FontStyle25"/>
          <w:sz w:val="28"/>
          <w:szCs w:val="28"/>
        </w:rPr>
        <w:t>тдыха.</w:t>
      </w:r>
    </w:p>
    <w:p w:rsidR="00D11400" w:rsidRPr="00D11400" w:rsidRDefault="00D11400" w:rsidP="00D11400">
      <w:pPr>
        <w:pStyle w:val="Style2"/>
        <w:widowControl/>
        <w:jc w:val="both"/>
        <w:rPr>
          <w:rStyle w:val="FontStyle25"/>
          <w:sz w:val="28"/>
          <w:szCs w:val="28"/>
        </w:rPr>
      </w:pPr>
      <w:r w:rsidRPr="00D11400">
        <w:rPr>
          <w:rStyle w:val="FontStyle25"/>
          <w:sz w:val="28"/>
          <w:szCs w:val="28"/>
        </w:rPr>
        <w:t>Причем каждый парк предлагается обус</w:t>
      </w:r>
      <w:r>
        <w:rPr>
          <w:rStyle w:val="FontStyle25"/>
          <w:sz w:val="28"/>
          <w:szCs w:val="28"/>
        </w:rPr>
        <w:t>троить не только как физкультурн</w:t>
      </w:r>
      <w:r w:rsidRPr="00D11400">
        <w:rPr>
          <w:rStyle w:val="FontStyle25"/>
          <w:sz w:val="28"/>
          <w:szCs w:val="28"/>
        </w:rPr>
        <w:t xml:space="preserve">о-спортивную зону и зону активного отдыха горожан, но и как разнонаправленные </w:t>
      </w:r>
      <w:r w:rsidRPr="00D11400">
        <w:rPr>
          <w:rStyle w:val="FontStyle25"/>
          <w:sz w:val="28"/>
          <w:szCs w:val="28"/>
        </w:rPr>
        <w:lastRenderedPageBreak/>
        <w:t>коммуникативные и общественные пространства, с различными дизайнерскими решениями, максимально не нарушающими природного ландшафта, а лишь подчеркивающие его уникальность.</w:t>
      </w:r>
    </w:p>
    <w:p w:rsidR="00D11400" w:rsidRPr="00D11400" w:rsidRDefault="00D11400" w:rsidP="00D11400">
      <w:pPr>
        <w:pStyle w:val="Style21"/>
        <w:widowControl/>
        <w:jc w:val="both"/>
        <w:rPr>
          <w:rStyle w:val="FontStyle25"/>
          <w:sz w:val="28"/>
          <w:szCs w:val="28"/>
        </w:rPr>
      </w:pPr>
      <w:r w:rsidRPr="00D11400">
        <w:rPr>
          <w:rStyle w:val="FontStyle25"/>
          <w:sz w:val="28"/>
          <w:szCs w:val="28"/>
        </w:rPr>
        <w:t>В числе приоритетных направлений - создание новых инфраструктурных объектов туризма и здорового образа жизни и расширение возможностей имеющихся:</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создание </w:t>
      </w:r>
      <w:proofErr w:type="spellStart"/>
      <w:proofErr w:type="gramStart"/>
      <w:r w:rsidRPr="00D11400">
        <w:rPr>
          <w:rStyle w:val="FontStyle25"/>
          <w:sz w:val="28"/>
          <w:szCs w:val="28"/>
        </w:rPr>
        <w:t>визит-центра</w:t>
      </w:r>
      <w:proofErr w:type="spellEnd"/>
      <w:proofErr w:type="gramEnd"/>
      <w:r w:rsidRPr="00D11400">
        <w:rPr>
          <w:rStyle w:val="FontStyle25"/>
          <w:sz w:val="28"/>
          <w:szCs w:val="28"/>
        </w:rPr>
        <w:t xml:space="preserve"> в центральной части города и сети информационно-туристских центров (ТИЦ) в районах города;</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создание действующей системы регулярных маршрутов выходного дня с экскурсионным </w:t>
      </w:r>
      <w:proofErr w:type="gramStart"/>
      <w:r w:rsidRPr="00D11400">
        <w:rPr>
          <w:rStyle w:val="FontStyle25"/>
          <w:sz w:val="28"/>
          <w:szCs w:val="28"/>
        </w:rPr>
        <w:t>сопровождением</w:t>
      </w:r>
      <w:proofErr w:type="gramEnd"/>
      <w:r w:rsidRPr="00D11400">
        <w:rPr>
          <w:rStyle w:val="FontStyle25"/>
          <w:sz w:val="28"/>
          <w:szCs w:val="28"/>
        </w:rPr>
        <w:t xml:space="preserve"> как за пределами города, так и по городу;</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развитие социальных направлений туризма (разработка и проведение экскурсий для людей с ограниченными возможностями и групп старшего поколения, организация сплавов по реке </w:t>
      </w:r>
      <w:proofErr w:type="spellStart"/>
      <w:r w:rsidRPr="00D11400">
        <w:rPr>
          <w:rStyle w:val="FontStyle25"/>
          <w:sz w:val="28"/>
          <w:szCs w:val="28"/>
        </w:rPr>
        <w:t>Мана</w:t>
      </w:r>
      <w:proofErr w:type="spellEnd"/>
      <w:r w:rsidRPr="00D11400">
        <w:rPr>
          <w:rStyle w:val="FontStyle25"/>
          <w:sz w:val="28"/>
          <w:szCs w:val="28"/>
        </w:rPr>
        <w:t>, туристское обслуживание групп школьников);</w:t>
      </w:r>
    </w:p>
    <w:p w:rsidR="00D11400" w:rsidRPr="00D11400" w:rsidRDefault="00D11400" w:rsidP="00D11400">
      <w:pPr>
        <w:pStyle w:val="Style17"/>
        <w:widowControl/>
        <w:jc w:val="both"/>
        <w:rPr>
          <w:rStyle w:val="FontStyle25"/>
          <w:sz w:val="28"/>
          <w:szCs w:val="28"/>
        </w:rPr>
      </w:pPr>
      <w:r w:rsidRPr="00D11400">
        <w:rPr>
          <w:rStyle w:val="FontStyle25"/>
          <w:sz w:val="28"/>
          <w:szCs w:val="28"/>
        </w:rPr>
        <w:t>- разработка информационной навигации в городе (включая надписи на иностранном языке);</w:t>
      </w:r>
    </w:p>
    <w:p w:rsidR="00D11400" w:rsidRPr="00D11400" w:rsidRDefault="00D11400" w:rsidP="00D11400">
      <w:pPr>
        <w:pStyle w:val="Style17"/>
        <w:widowControl/>
        <w:jc w:val="both"/>
        <w:rPr>
          <w:rStyle w:val="FontStyle25"/>
          <w:sz w:val="28"/>
          <w:szCs w:val="28"/>
        </w:rPr>
      </w:pPr>
      <w:r w:rsidRPr="00D11400">
        <w:rPr>
          <w:rStyle w:val="FontStyle25"/>
          <w:sz w:val="28"/>
          <w:szCs w:val="28"/>
        </w:rPr>
        <w:t>- создание новых городских маршрутов. Разработка речных прогулочных маршрутов (в том числе, Красноярск-Овсянка-Дивногорск). Реализация работы речного прогулочного маршрута - Набережная реки Енисей, от парка Горького, до Уииверсмадной площадки, на стрелке БКЗ (прогулочные катера);</w:t>
      </w:r>
    </w:p>
    <w:p w:rsidR="00D11400" w:rsidRPr="00D11400" w:rsidRDefault="00D11400" w:rsidP="00D11400">
      <w:pPr>
        <w:pStyle w:val="Style17"/>
        <w:widowControl/>
        <w:jc w:val="both"/>
        <w:rPr>
          <w:rStyle w:val="FontStyle25"/>
          <w:sz w:val="28"/>
          <w:szCs w:val="28"/>
        </w:rPr>
      </w:pPr>
      <w:r>
        <w:rPr>
          <w:rStyle w:val="FontStyle25"/>
          <w:sz w:val="28"/>
          <w:szCs w:val="28"/>
        </w:rPr>
        <w:t>- обустройс</w:t>
      </w:r>
      <w:r w:rsidRPr="00D11400">
        <w:rPr>
          <w:rStyle w:val="FontStyle25"/>
          <w:sz w:val="28"/>
          <w:szCs w:val="28"/>
        </w:rPr>
        <w:t xml:space="preserve">тво набережной в районе </w:t>
      </w:r>
      <w:proofErr w:type="spellStart"/>
      <w:r w:rsidRPr="00D11400">
        <w:rPr>
          <w:rStyle w:val="FontStyle25"/>
          <w:sz w:val="28"/>
          <w:szCs w:val="28"/>
        </w:rPr>
        <w:t>Виноградовского</w:t>
      </w:r>
      <w:proofErr w:type="spellEnd"/>
      <w:r w:rsidRPr="00D11400">
        <w:rPr>
          <w:rStyle w:val="FontStyle25"/>
          <w:sz w:val="28"/>
          <w:szCs w:val="28"/>
        </w:rPr>
        <w:t xml:space="preserve"> моста с зонами отдыха, смотровыми площадками, позволяющими безопасно и максимально удобно подходить к воде для кормления уток, - «Утиная заводь». Переоборудование имеющегося ограждения для использования его в качестве стойки с сидениями;</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обустройство двух смотровых площадок «Стрелка - </w:t>
      </w:r>
      <w:proofErr w:type="spellStart"/>
      <w:r w:rsidRPr="00D11400">
        <w:rPr>
          <w:rStyle w:val="FontStyle25"/>
          <w:sz w:val="28"/>
          <w:szCs w:val="28"/>
        </w:rPr>
        <w:t>о</w:t>
      </w:r>
      <w:proofErr w:type="gramStart"/>
      <w:r w:rsidRPr="00D11400">
        <w:rPr>
          <w:rStyle w:val="FontStyle25"/>
          <w:sz w:val="28"/>
          <w:szCs w:val="28"/>
        </w:rPr>
        <w:t>.Т</w:t>
      </w:r>
      <w:proofErr w:type="gramEnd"/>
      <w:r w:rsidRPr="00D11400">
        <w:rPr>
          <w:rStyle w:val="FontStyle25"/>
          <w:sz w:val="28"/>
          <w:szCs w:val="28"/>
        </w:rPr>
        <w:t>атышев</w:t>
      </w:r>
      <w:proofErr w:type="spellEnd"/>
      <w:r w:rsidRPr="00D11400">
        <w:rPr>
          <w:rStyle w:val="FontStyle25"/>
          <w:sz w:val="28"/>
          <w:szCs w:val="28"/>
        </w:rPr>
        <w:t>»;</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продолжение работ по оформлению набережной реки Енисей. Обустройство прокатов спортивного инвентаря, спортивных и игровых площадок, зон отдыха и питания, </w:t>
      </w:r>
      <w:proofErr w:type="spellStart"/>
      <w:r w:rsidRPr="00D11400">
        <w:rPr>
          <w:rStyle w:val="FontStyle25"/>
          <w:sz w:val="28"/>
          <w:szCs w:val="28"/>
        </w:rPr>
        <w:t>арт-объектов</w:t>
      </w:r>
      <w:proofErr w:type="spellEnd"/>
      <w:r w:rsidRPr="00D11400">
        <w:rPr>
          <w:rStyle w:val="FontStyle25"/>
          <w:sz w:val="28"/>
          <w:szCs w:val="28"/>
        </w:rPr>
        <w:t>. Строительство беговой дорожки с резиновым покрытием;</w:t>
      </w:r>
    </w:p>
    <w:p w:rsidR="00D11400" w:rsidRPr="00D11400" w:rsidRDefault="00D11400" w:rsidP="00D11400">
      <w:pPr>
        <w:pStyle w:val="Style17"/>
        <w:widowControl/>
        <w:jc w:val="both"/>
        <w:rPr>
          <w:rStyle w:val="FontStyle25"/>
          <w:sz w:val="28"/>
          <w:szCs w:val="28"/>
        </w:rPr>
      </w:pPr>
      <w:r>
        <w:rPr>
          <w:rStyle w:val="FontStyle25"/>
          <w:sz w:val="28"/>
          <w:szCs w:val="28"/>
        </w:rPr>
        <w:t>- совершенс</w:t>
      </w:r>
      <w:r w:rsidRPr="00D11400">
        <w:rPr>
          <w:rStyle w:val="FontStyle25"/>
          <w:sz w:val="28"/>
          <w:szCs w:val="28"/>
        </w:rPr>
        <w:t>твование деятельности в рамках проекта «Служба Ангелов»;</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обновление архитектурного облика и совершенствование инфраструктуры острова </w:t>
      </w:r>
      <w:proofErr w:type="spellStart"/>
      <w:r w:rsidRPr="00D11400">
        <w:rPr>
          <w:rStyle w:val="FontStyle25"/>
          <w:sz w:val="28"/>
          <w:szCs w:val="28"/>
        </w:rPr>
        <w:t>Татышев</w:t>
      </w:r>
      <w:proofErr w:type="spellEnd"/>
      <w:r w:rsidRPr="00D11400">
        <w:rPr>
          <w:rStyle w:val="FontStyle25"/>
          <w:sz w:val="28"/>
          <w:szCs w:val="28"/>
        </w:rPr>
        <w:t xml:space="preserve">. В планах 2017-2019 гг. - обустройство парка Универсиады в форме Красноярского острога. </w:t>
      </w:r>
      <w:proofErr w:type="gramStart"/>
      <w:r w:rsidRPr="00D11400">
        <w:rPr>
          <w:rStyle w:val="FontStyle25"/>
          <w:sz w:val="28"/>
          <w:szCs w:val="28"/>
        </w:rPr>
        <w:t>Часть строений будет использоваться во время проведения Универсиады 2019 как тематические площадки, такие как выставка спортивной фотографии («миг победы», «в шаге от пьедестала», «Красноярск спортивный»), продажа сувенирной продукции, выставка по темам культуры и истории олимпийского и универсиадного движения, выставка работ художественного творчества на спортивную тематику, переговорные площадки универсиады, встречи с олимпийцами, победителями универсиады и почетными гостями универсиады.</w:t>
      </w:r>
      <w:proofErr w:type="gramEnd"/>
      <w:r w:rsidRPr="00D11400">
        <w:rPr>
          <w:rStyle w:val="FontStyle25"/>
          <w:sz w:val="28"/>
          <w:szCs w:val="28"/>
        </w:rPr>
        <w:t xml:space="preserve"> Другая часть строений отражает быт острога, культуру и промыслы пародов Сибири, кухню и национальный костюм народов Сибири, творческие мастерские (ковка, деревянное зодчество, валяние валенок, вязание, плетение и т.д.).</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В планах развития территории восточной части острова </w:t>
      </w:r>
      <w:proofErr w:type="spellStart"/>
      <w:r w:rsidRPr="00D11400">
        <w:rPr>
          <w:rStyle w:val="FontStyle25"/>
          <w:sz w:val="28"/>
          <w:szCs w:val="28"/>
        </w:rPr>
        <w:t>Татышев</w:t>
      </w:r>
      <w:proofErr w:type="spellEnd"/>
      <w:r w:rsidRPr="00D11400">
        <w:rPr>
          <w:rStyle w:val="FontStyle25"/>
          <w:sz w:val="28"/>
          <w:szCs w:val="28"/>
        </w:rPr>
        <w:t xml:space="preserve"> предусматривается обустройство барбекю-зоны, расширение сети беговых дорожек. В целом в восточной части острова планируется появление сети </w:t>
      </w:r>
      <w:proofErr w:type="spellStart"/>
      <w:r w:rsidRPr="00D11400">
        <w:rPr>
          <w:rStyle w:val="FontStyle25"/>
          <w:sz w:val="28"/>
          <w:szCs w:val="28"/>
        </w:rPr>
        <w:t>пешеходно-беговых</w:t>
      </w:r>
      <w:proofErr w:type="spellEnd"/>
      <w:r w:rsidRPr="00D11400">
        <w:rPr>
          <w:rStyle w:val="FontStyle25"/>
          <w:sz w:val="28"/>
          <w:szCs w:val="28"/>
        </w:rPr>
        <w:t xml:space="preserve"> дорожек протяженностью 10 км.</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Планируется создать </w:t>
      </w:r>
      <w:proofErr w:type="spellStart"/>
      <w:r w:rsidRPr="00D11400">
        <w:rPr>
          <w:rStyle w:val="FontStyle25"/>
          <w:sz w:val="28"/>
          <w:szCs w:val="28"/>
        </w:rPr>
        <w:t>вело-пешеходное</w:t>
      </w:r>
      <w:proofErr w:type="spellEnd"/>
      <w:r w:rsidRPr="00D11400">
        <w:rPr>
          <w:rStyle w:val="FontStyle25"/>
          <w:sz w:val="28"/>
          <w:szCs w:val="28"/>
        </w:rPr>
        <w:t xml:space="preserve"> кольцо по историческому центру Красноярска: река </w:t>
      </w:r>
      <w:proofErr w:type="spellStart"/>
      <w:r w:rsidRPr="00D11400">
        <w:rPr>
          <w:rStyle w:val="FontStyle25"/>
          <w:sz w:val="28"/>
          <w:szCs w:val="28"/>
        </w:rPr>
        <w:t>Кача</w:t>
      </w:r>
      <w:proofErr w:type="spellEnd"/>
      <w:r w:rsidRPr="00D11400">
        <w:rPr>
          <w:rStyle w:val="FontStyle25"/>
          <w:sz w:val="28"/>
          <w:szCs w:val="28"/>
        </w:rPr>
        <w:t xml:space="preserve"> - ул. Горького - ул. Дубровинского (набережная реки Енисей) - </w:t>
      </w:r>
      <w:proofErr w:type="spellStart"/>
      <w:r w:rsidRPr="00D11400">
        <w:rPr>
          <w:rStyle w:val="FontStyle25"/>
          <w:sz w:val="28"/>
          <w:szCs w:val="28"/>
        </w:rPr>
        <w:t>о</w:t>
      </w:r>
      <w:proofErr w:type="gramStart"/>
      <w:r w:rsidRPr="00D11400">
        <w:rPr>
          <w:rStyle w:val="FontStyle25"/>
          <w:sz w:val="28"/>
          <w:szCs w:val="28"/>
        </w:rPr>
        <w:t>.Т</w:t>
      </w:r>
      <w:proofErr w:type="gramEnd"/>
      <w:r w:rsidRPr="00D11400">
        <w:rPr>
          <w:rStyle w:val="FontStyle25"/>
          <w:sz w:val="28"/>
          <w:szCs w:val="28"/>
        </w:rPr>
        <w:t>атышев</w:t>
      </w:r>
      <w:proofErr w:type="spellEnd"/>
      <w:r w:rsidRPr="00D11400">
        <w:rPr>
          <w:rStyle w:val="FontStyle25"/>
          <w:sz w:val="28"/>
          <w:szCs w:val="28"/>
        </w:rPr>
        <w:t xml:space="preserve">, а также сеть велодорожек по маршруту: студенческий городок </w:t>
      </w:r>
      <w:r w:rsidRPr="00D11400">
        <w:rPr>
          <w:rStyle w:val="FontStyle25"/>
          <w:sz w:val="28"/>
          <w:szCs w:val="28"/>
        </w:rPr>
        <w:lastRenderedPageBreak/>
        <w:t xml:space="preserve">- ул. Дубровинского (набережная реки Енисей) - о. </w:t>
      </w:r>
      <w:proofErr w:type="spellStart"/>
      <w:r w:rsidRPr="00D11400">
        <w:rPr>
          <w:rStyle w:val="FontStyle25"/>
          <w:sz w:val="28"/>
          <w:szCs w:val="28"/>
        </w:rPr>
        <w:t>Татышев</w:t>
      </w:r>
      <w:proofErr w:type="spellEnd"/>
      <w:r w:rsidRPr="00D11400">
        <w:rPr>
          <w:rStyle w:val="FontStyle25"/>
          <w:sz w:val="28"/>
          <w:szCs w:val="28"/>
        </w:rPr>
        <w:t xml:space="preserve"> - пр. Ульяновский - парк Гвардейский.</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Внедрение более удобного поиска информации на сайте о туристских возможностях Красноярска: </w:t>
      </w:r>
      <w:hyperlink r:id="rId6" w:history="1">
        <w:proofErr w:type="spellStart"/>
        <w:r w:rsidRPr="00D11400">
          <w:rPr>
            <w:rStyle w:val="a3"/>
            <w:sz w:val="28"/>
            <w:szCs w:val="28"/>
            <w:lang w:val="en-US"/>
          </w:rPr>
          <w:t>welcomekrsk</w:t>
        </w:r>
        <w:proofErr w:type="spellEnd"/>
        <w:r w:rsidRPr="00D11400">
          <w:rPr>
            <w:rStyle w:val="a3"/>
            <w:sz w:val="28"/>
            <w:szCs w:val="28"/>
          </w:rPr>
          <w:t>.</w:t>
        </w:r>
        <w:proofErr w:type="spellStart"/>
        <w:r w:rsidRPr="00D11400">
          <w:rPr>
            <w:rStyle w:val="a3"/>
            <w:sz w:val="28"/>
            <w:szCs w:val="28"/>
            <w:lang w:val="en-US"/>
          </w:rPr>
          <w:t>ru</w:t>
        </w:r>
        <w:proofErr w:type="spellEnd"/>
      </w:hyperlink>
      <w:r w:rsidRPr="00D11400">
        <w:rPr>
          <w:rStyle w:val="FontStyle25"/>
          <w:sz w:val="28"/>
          <w:szCs w:val="28"/>
        </w:rPr>
        <w:t xml:space="preserve"> (создание фильтров по гостиницам, ресторанам и т.д.).</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Разработка и размещение на сайтах </w:t>
      </w:r>
      <w:hyperlink r:id="rId7" w:history="1">
        <w:proofErr w:type="spellStart"/>
        <w:r w:rsidRPr="00D11400">
          <w:rPr>
            <w:rStyle w:val="a3"/>
            <w:sz w:val="28"/>
            <w:szCs w:val="28"/>
            <w:lang w:val="en-US"/>
          </w:rPr>
          <w:t>welcomekrsk</w:t>
        </w:r>
        <w:proofErr w:type="spellEnd"/>
        <w:r w:rsidRPr="00D11400">
          <w:rPr>
            <w:rStyle w:val="a3"/>
            <w:sz w:val="28"/>
            <w:szCs w:val="28"/>
          </w:rPr>
          <w:t>.</w:t>
        </w:r>
        <w:proofErr w:type="spellStart"/>
        <w:r w:rsidRPr="00D11400">
          <w:rPr>
            <w:rStyle w:val="a3"/>
            <w:sz w:val="28"/>
            <w:szCs w:val="28"/>
            <w:lang w:val="en-US"/>
          </w:rPr>
          <w:t>ru</w:t>
        </w:r>
        <w:proofErr w:type="spellEnd"/>
      </w:hyperlink>
      <w:r w:rsidRPr="00D11400">
        <w:rPr>
          <w:rStyle w:val="FontStyle25"/>
          <w:sz w:val="28"/>
          <w:szCs w:val="28"/>
        </w:rPr>
        <w:t xml:space="preserve">, </w:t>
      </w:r>
      <w:proofErr w:type="spellStart"/>
      <w:r w:rsidRPr="00D11400">
        <w:rPr>
          <w:rStyle w:val="FontStyle25"/>
          <w:sz w:val="28"/>
          <w:szCs w:val="28"/>
          <w:lang w:val="en-US"/>
        </w:rPr>
        <w:t>izi</w:t>
      </w:r>
      <w:proofErr w:type="spellEnd"/>
      <w:r w:rsidRPr="00D11400">
        <w:rPr>
          <w:rStyle w:val="FontStyle25"/>
          <w:sz w:val="28"/>
          <w:szCs w:val="28"/>
        </w:rPr>
        <w:t>.</w:t>
      </w:r>
      <w:r w:rsidRPr="00D11400">
        <w:rPr>
          <w:rStyle w:val="FontStyle25"/>
          <w:sz w:val="28"/>
          <w:szCs w:val="28"/>
          <w:lang w:val="en-US"/>
        </w:rPr>
        <w:t>travel</w:t>
      </w:r>
      <w:r w:rsidRPr="00D11400">
        <w:rPr>
          <w:rStyle w:val="FontStyle25"/>
          <w:sz w:val="28"/>
          <w:szCs w:val="28"/>
        </w:rPr>
        <w:t xml:space="preserve"> </w:t>
      </w:r>
      <w:proofErr w:type="spellStart"/>
      <w:r w:rsidRPr="00D11400">
        <w:rPr>
          <w:rStyle w:val="FontStyle25"/>
          <w:sz w:val="28"/>
          <w:szCs w:val="28"/>
        </w:rPr>
        <w:t>аудиогидов</w:t>
      </w:r>
      <w:proofErr w:type="spellEnd"/>
      <w:r w:rsidRPr="00D11400">
        <w:rPr>
          <w:rStyle w:val="FontStyle25"/>
          <w:sz w:val="28"/>
          <w:szCs w:val="28"/>
        </w:rPr>
        <w:t xml:space="preserve"> о достопримечательностях города и </w:t>
      </w:r>
      <w:proofErr w:type="spellStart"/>
      <w:r w:rsidRPr="00D11400">
        <w:rPr>
          <w:rStyle w:val="FontStyle25"/>
          <w:sz w:val="28"/>
          <w:szCs w:val="28"/>
        </w:rPr>
        <w:t>аудиогида</w:t>
      </w:r>
      <w:proofErr w:type="spellEnd"/>
      <w:r w:rsidRPr="00D11400">
        <w:rPr>
          <w:rStyle w:val="FontStyle25"/>
          <w:sz w:val="28"/>
          <w:szCs w:val="28"/>
        </w:rPr>
        <w:t xml:space="preserve"> в автомобиле на русском и английском языках.</w:t>
      </w:r>
    </w:p>
    <w:p w:rsidR="00D11400" w:rsidRPr="00D11400" w:rsidRDefault="00D11400" w:rsidP="00D11400">
      <w:pPr>
        <w:pStyle w:val="Style2"/>
        <w:widowControl/>
        <w:jc w:val="both"/>
        <w:rPr>
          <w:rStyle w:val="FontStyle25"/>
          <w:sz w:val="28"/>
          <w:szCs w:val="28"/>
        </w:rPr>
      </w:pPr>
      <w:r w:rsidRPr="00D11400">
        <w:rPr>
          <w:rStyle w:val="FontStyle25"/>
          <w:sz w:val="28"/>
          <w:szCs w:val="28"/>
        </w:rPr>
        <w:t xml:space="preserve">Основным механизмом реализации плановых мероприятий станет внедрение принципов </w:t>
      </w:r>
      <w:proofErr w:type="spellStart"/>
      <w:r w:rsidRPr="00D11400">
        <w:rPr>
          <w:rStyle w:val="FontStyle25"/>
          <w:sz w:val="28"/>
          <w:szCs w:val="28"/>
        </w:rPr>
        <w:t>муниципально-частного</w:t>
      </w:r>
      <w:proofErr w:type="spellEnd"/>
      <w:r w:rsidRPr="00D11400">
        <w:rPr>
          <w:rStyle w:val="FontStyle25"/>
          <w:sz w:val="28"/>
          <w:szCs w:val="28"/>
        </w:rPr>
        <w:t xml:space="preserve"> партнерства. Взаимодействие муниципалитета и бизнеса - одно из перспективных направлений по интенсификации развития туристского комплекса города Красноярска.</w:t>
      </w:r>
    </w:p>
    <w:p w:rsidR="00D11400" w:rsidRPr="00D11400" w:rsidRDefault="00D11400" w:rsidP="00D11400">
      <w:pPr>
        <w:pStyle w:val="Style2"/>
        <w:widowControl/>
        <w:jc w:val="both"/>
        <w:rPr>
          <w:rStyle w:val="FontStyle25"/>
          <w:sz w:val="28"/>
          <w:szCs w:val="28"/>
        </w:rPr>
      </w:pPr>
      <w:proofErr w:type="gramStart"/>
      <w:r w:rsidRPr="00D11400">
        <w:rPr>
          <w:rStyle w:val="FontStyle25"/>
          <w:sz w:val="28"/>
          <w:szCs w:val="28"/>
        </w:rPr>
        <w:t>Также с руководителем компании «</w:t>
      </w:r>
      <w:r w:rsidRPr="00D11400">
        <w:rPr>
          <w:rStyle w:val="FontStyle25"/>
          <w:sz w:val="28"/>
          <w:szCs w:val="28"/>
          <w:lang w:val="en-US"/>
        </w:rPr>
        <w:t>BRICS</w:t>
      </w:r>
      <w:r w:rsidRPr="00D11400">
        <w:rPr>
          <w:rStyle w:val="FontStyle25"/>
          <w:sz w:val="28"/>
          <w:szCs w:val="28"/>
        </w:rPr>
        <w:t xml:space="preserve"> </w:t>
      </w:r>
      <w:r w:rsidRPr="00D11400">
        <w:rPr>
          <w:rStyle w:val="FontStyle25"/>
          <w:sz w:val="28"/>
          <w:szCs w:val="28"/>
          <w:lang w:val="en-US"/>
        </w:rPr>
        <w:t>EXPOSITIONS</w:t>
      </w:r>
      <w:r w:rsidRPr="00D11400">
        <w:rPr>
          <w:rStyle w:val="FontStyle25"/>
          <w:sz w:val="28"/>
          <w:szCs w:val="28"/>
        </w:rPr>
        <w:t>)) (Республика Индия) прорабатывается вопрос о проведении в городе Красноярске фестиваля индийской культуры.</w:t>
      </w:r>
      <w:proofErr w:type="gramEnd"/>
    </w:p>
    <w:p w:rsidR="00D11400" w:rsidRPr="00D11400" w:rsidRDefault="00D11400" w:rsidP="00D11400">
      <w:pPr>
        <w:pStyle w:val="Style16"/>
        <w:widowControl/>
        <w:jc w:val="both"/>
        <w:rPr>
          <w:rStyle w:val="FontStyle24"/>
          <w:sz w:val="28"/>
          <w:szCs w:val="28"/>
        </w:rPr>
      </w:pPr>
      <w:r w:rsidRPr="00D11400">
        <w:rPr>
          <w:rStyle w:val="FontStyle24"/>
          <w:sz w:val="28"/>
          <w:szCs w:val="28"/>
        </w:rPr>
        <w:t>Какие наиболее грудные проблемы не удалось решить в прошедшем году?</w:t>
      </w:r>
    </w:p>
    <w:p w:rsidR="00D11400" w:rsidRPr="00D11400" w:rsidRDefault="00D11400" w:rsidP="00D11400">
      <w:pPr>
        <w:pStyle w:val="Style8"/>
        <w:widowControl/>
        <w:jc w:val="both"/>
        <w:rPr>
          <w:rStyle w:val="FontStyle25"/>
          <w:sz w:val="28"/>
          <w:szCs w:val="28"/>
        </w:rPr>
      </w:pPr>
      <w:r w:rsidRPr="00D11400">
        <w:rPr>
          <w:rStyle w:val="FontStyle25"/>
          <w:sz w:val="28"/>
          <w:szCs w:val="28"/>
        </w:rPr>
        <w:t xml:space="preserve">нормативно-правовое обеспечение реализации проектов на основе </w:t>
      </w:r>
      <w:proofErr w:type="spellStart"/>
      <w:r w:rsidRPr="00D11400">
        <w:rPr>
          <w:rStyle w:val="FontStyle25"/>
          <w:sz w:val="28"/>
          <w:szCs w:val="28"/>
        </w:rPr>
        <w:t>муниципалы-ю-частного</w:t>
      </w:r>
      <w:proofErr w:type="spellEnd"/>
      <w:r w:rsidRPr="00D11400">
        <w:rPr>
          <w:rStyle w:val="FontStyle25"/>
          <w:sz w:val="28"/>
          <w:szCs w:val="28"/>
        </w:rPr>
        <w:t xml:space="preserve"> партнерства.</w:t>
      </w:r>
    </w:p>
    <w:p w:rsidR="00D11400" w:rsidRPr="00D11400" w:rsidRDefault="00D11400" w:rsidP="00D11400">
      <w:pPr>
        <w:pStyle w:val="Style17"/>
        <w:widowControl/>
        <w:jc w:val="both"/>
        <w:rPr>
          <w:rStyle w:val="FontStyle25"/>
          <w:sz w:val="28"/>
          <w:szCs w:val="28"/>
        </w:rPr>
      </w:pPr>
      <w:r w:rsidRPr="00D11400">
        <w:rPr>
          <w:rStyle w:val="FontStyle25"/>
          <w:sz w:val="28"/>
          <w:szCs w:val="28"/>
        </w:rPr>
        <w:t>- отсутствие в ведомственном перечне услуг (работ) по развитию туризма в учреждениях муниципальных образований;</w:t>
      </w:r>
    </w:p>
    <w:p w:rsidR="00D11400" w:rsidRPr="00D11400" w:rsidRDefault="00D11400" w:rsidP="00D11400">
      <w:pPr>
        <w:pStyle w:val="Style17"/>
        <w:widowControl/>
        <w:jc w:val="both"/>
        <w:rPr>
          <w:rStyle w:val="FontStyle25"/>
          <w:sz w:val="28"/>
          <w:szCs w:val="28"/>
        </w:rPr>
      </w:pPr>
      <w:r w:rsidRPr="00D11400">
        <w:rPr>
          <w:rStyle w:val="FontStyle25"/>
          <w:sz w:val="28"/>
          <w:szCs w:val="28"/>
        </w:rPr>
        <w:t xml:space="preserve">- </w:t>
      </w:r>
      <w:proofErr w:type="spellStart"/>
      <w:r w:rsidRPr="00D11400">
        <w:rPr>
          <w:rStyle w:val="FontStyle25"/>
          <w:sz w:val="28"/>
          <w:szCs w:val="28"/>
        </w:rPr>
        <w:t>неурегулированность</w:t>
      </w:r>
      <w:proofErr w:type="spellEnd"/>
      <w:r w:rsidRPr="00D11400">
        <w:rPr>
          <w:rStyle w:val="FontStyle25"/>
          <w:sz w:val="28"/>
          <w:szCs w:val="28"/>
        </w:rPr>
        <w:t xml:space="preserve"> (а скорее ее отсутствие) системы статистической отчетности па муниципальном уровне.</w:t>
      </w:r>
    </w:p>
    <w:p w:rsidR="00D11400" w:rsidRPr="00D11400" w:rsidRDefault="00D11400" w:rsidP="00D11400">
      <w:pPr>
        <w:pStyle w:val="Style15"/>
        <w:widowControl/>
        <w:jc w:val="both"/>
        <w:rPr>
          <w:rStyle w:val="FontStyle24"/>
          <w:sz w:val="28"/>
          <w:szCs w:val="28"/>
        </w:rPr>
      </w:pPr>
      <w:r w:rsidRPr="00D11400">
        <w:rPr>
          <w:rStyle w:val="FontStyle24"/>
          <w:sz w:val="28"/>
          <w:szCs w:val="28"/>
        </w:rPr>
        <w:t>Какие успехи и достижения Ваших коллег из других городов Вы бы особо отметили.</w:t>
      </w:r>
    </w:p>
    <w:p w:rsidR="00D11400" w:rsidRPr="00D11400" w:rsidRDefault="00D11400" w:rsidP="00D11400">
      <w:pPr>
        <w:pStyle w:val="Style18"/>
        <w:widowControl/>
        <w:jc w:val="both"/>
        <w:rPr>
          <w:rStyle w:val="FontStyle25"/>
          <w:sz w:val="28"/>
          <w:szCs w:val="28"/>
        </w:rPr>
      </w:pPr>
      <w:r w:rsidRPr="00D11400">
        <w:rPr>
          <w:rStyle w:val="FontStyle25"/>
          <w:sz w:val="28"/>
          <w:szCs w:val="28"/>
        </w:rPr>
        <w:t xml:space="preserve">- Реализация проекта экскурсионных образовательных маршрутов «Урал для школы» Правительством Свердловской области ГБУ </w:t>
      </w:r>
      <w:proofErr w:type="gramStart"/>
      <w:r w:rsidRPr="00D11400">
        <w:rPr>
          <w:rStyle w:val="FontStyle25"/>
          <w:sz w:val="28"/>
          <w:szCs w:val="28"/>
        </w:rPr>
        <w:t>СО</w:t>
      </w:r>
      <w:proofErr w:type="gramEnd"/>
      <w:r w:rsidRPr="00D11400">
        <w:rPr>
          <w:rStyle w:val="FontStyle25"/>
          <w:sz w:val="28"/>
          <w:szCs w:val="28"/>
        </w:rPr>
        <w:t xml:space="preserve"> «Центр развития туризма Свердловской области».</w:t>
      </w:r>
    </w:p>
    <w:p w:rsidR="007F3453" w:rsidRPr="00D11400" w:rsidRDefault="00D11400" w:rsidP="00D11400">
      <w:pPr>
        <w:jc w:val="both"/>
        <w:rPr>
          <w:rFonts w:ascii="Times New Roman" w:hAnsi="Times New Roman" w:cs="Times New Roman"/>
          <w:sz w:val="28"/>
          <w:szCs w:val="28"/>
        </w:rPr>
      </w:pPr>
      <w:r w:rsidRPr="00D11400">
        <w:rPr>
          <w:rStyle w:val="FontStyle25"/>
          <w:sz w:val="28"/>
          <w:szCs w:val="28"/>
        </w:rPr>
        <w:t>- Государственно-муниципальная система развития туризма на территории города Екатеринбурга, деятельность учреждения «Столица Урала» и его структур!!</w:t>
      </w:r>
      <w:r w:rsidRPr="00D11400">
        <w:rPr>
          <w:rStyle w:val="FontStyle27"/>
          <w:sz w:val="28"/>
          <w:szCs w:val="28"/>
        </w:rPr>
        <w:t xml:space="preserve">01 </w:t>
      </w:r>
      <w:r w:rsidRPr="00D11400">
        <w:rPr>
          <w:rStyle w:val="FontStyle25"/>
          <w:sz w:val="28"/>
          <w:szCs w:val="28"/>
        </w:rPr>
        <w:t>о подразделения «Информационно-туристская служба» как элемента инфраструктуры туризм.</w:t>
      </w:r>
    </w:p>
    <w:sectPr w:rsidR="007F3453" w:rsidRPr="00D11400" w:rsidSect="00D1140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11400"/>
    <w:rsid w:val="00013016"/>
    <w:rsid w:val="007F3453"/>
    <w:rsid w:val="008917A9"/>
    <w:rsid w:val="00D1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00"/>
    <w:pPr>
      <w:widowControl w:val="0"/>
      <w:autoSpaceDE w:val="0"/>
      <w:autoSpaceDN w:val="0"/>
      <w:adjustRightInd w:val="0"/>
      <w:spacing w:after="0" w:line="240" w:lineRule="auto"/>
    </w:pPr>
    <w:rPr>
      <w:rFonts w:ascii="Candara" w:eastAsiaTheme="minorEastAsia" w:hAnsi="Candar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1400"/>
    <w:rPr>
      <w:rFonts w:ascii="Times New Roman" w:hAnsi="Times New Roman" w:cs="Times New Roman" w:hint="default"/>
      <w:color w:val="0066CC"/>
      <w:u w:val="single"/>
    </w:rPr>
  </w:style>
  <w:style w:type="paragraph" w:customStyle="1" w:styleId="Style2">
    <w:name w:val="Style2"/>
    <w:basedOn w:val="a"/>
    <w:uiPriority w:val="99"/>
    <w:rsid w:val="00D11400"/>
  </w:style>
  <w:style w:type="paragraph" w:customStyle="1" w:styleId="Style3">
    <w:name w:val="Style3"/>
    <w:basedOn w:val="a"/>
    <w:uiPriority w:val="99"/>
    <w:rsid w:val="00D11400"/>
  </w:style>
  <w:style w:type="paragraph" w:customStyle="1" w:styleId="Style7">
    <w:name w:val="Style7"/>
    <w:basedOn w:val="a"/>
    <w:uiPriority w:val="99"/>
    <w:rsid w:val="00D11400"/>
  </w:style>
  <w:style w:type="paragraph" w:customStyle="1" w:styleId="Style8">
    <w:name w:val="Style8"/>
    <w:basedOn w:val="a"/>
    <w:uiPriority w:val="99"/>
    <w:rsid w:val="00D11400"/>
  </w:style>
  <w:style w:type="paragraph" w:customStyle="1" w:styleId="Style9">
    <w:name w:val="Style9"/>
    <w:basedOn w:val="a"/>
    <w:uiPriority w:val="99"/>
    <w:rsid w:val="00D11400"/>
  </w:style>
  <w:style w:type="paragraph" w:customStyle="1" w:styleId="Style13">
    <w:name w:val="Style13"/>
    <w:basedOn w:val="a"/>
    <w:uiPriority w:val="99"/>
    <w:rsid w:val="00D11400"/>
  </w:style>
  <w:style w:type="paragraph" w:customStyle="1" w:styleId="Style15">
    <w:name w:val="Style15"/>
    <w:basedOn w:val="a"/>
    <w:uiPriority w:val="99"/>
    <w:rsid w:val="00D11400"/>
  </w:style>
  <w:style w:type="paragraph" w:customStyle="1" w:styleId="Style16">
    <w:name w:val="Style16"/>
    <w:basedOn w:val="a"/>
    <w:uiPriority w:val="99"/>
    <w:rsid w:val="00D11400"/>
  </w:style>
  <w:style w:type="paragraph" w:customStyle="1" w:styleId="Style17">
    <w:name w:val="Style17"/>
    <w:basedOn w:val="a"/>
    <w:uiPriority w:val="99"/>
    <w:rsid w:val="00D11400"/>
  </w:style>
  <w:style w:type="paragraph" w:customStyle="1" w:styleId="Style18">
    <w:name w:val="Style18"/>
    <w:basedOn w:val="a"/>
    <w:uiPriority w:val="99"/>
    <w:rsid w:val="00D11400"/>
  </w:style>
  <w:style w:type="paragraph" w:customStyle="1" w:styleId="Style21">
    <w:name w:val="Style21"/>
    <w:basedOn w:val="a"/>
    <w:uiPriority w:val="99"/>
    <w:rsid w:val="00D11400"/>
  </w:style>
  <w:style w:type="character" w:customStyle="1" w:styleId="FontStyle23">
    <w:name w:val="Font Style23"/>
    <w:basedOn w:val="a0"/>
    <w:uiPriority w:val="99"/>
    <w:rsid w:val="00D11400"/>
    <w:rPr>
      <w:rFonts w:ascii="Candara" w:hAnsi="Candara" w:cs="Candara" w:hint="default"/>
      <w:b/>
      <w:bCs/>
      <w:color w:val="000000"/>
      <w:sz w:val="28"/>
      <w:szCs w:val="28"/>
    </w:rPr>
  </w:style>
  <w:style w:type="character" w:customStyle="1" w:styleId="FontStyle24">
    <w:name w:val="Font Style24"/>
    <w:basedOn w:val="a0"/>
    <w:uiPriority w:val="99"/>
    <w:rsid w:val="00D11400"/>
    <w:rPr>
      <w:rFonts w:ascii="Times New Roman" w:hAnsi="Times New Roman" w:cs="Times New Roman" w:hint="default"/>
      <w:b/>
      <w:bCs/>
      <w:color w:val="000000"/>
      <w:sz w:val="26"/>
      <w:szCs w:val="26"/>
    </w:rPr>
  </w:style>
  <w:style w:type="character" w:customStyle="1" w:styleId="FontStyle25">
    <w:name w:val="Font Style25"/>
    <w:basedOn w:val="a0"/>
    <w:uiPriority w:val="99"/>
    <w:rsid w:val="00D11400"/>
    <w:rPr>
      <w:rFonts w:ascii="Times New Roman" w:hAnsi="Times New Roman" w:cs="Times New Roman" w:hint="default"/>
      <w:color w:val="000000"/>
      <w:sz w:val="26"/>
      <w:szCs w:val="26"/>
    </w:rPr>
  </w:style>
  <w:style w:type="character" w:customStyle="1" w:styleId="FontStyle26">
    <w:name w:val="Font Style26"/>
    <w:basedOn w:val="a0"/>
    <w:uiPriority w:val="99"/>
    <w:rsid w:val="00D11400"/>
    <w:rPr>
      <w:rFonts w:ascii="Times New Roman" w:hAnsi="Times New Roman" w:cs="Times New Roman" w:hint="default"/>
      <w:color w:val="000000"/>
      <w:sz w:val="26"/>
      <w:szCs w:val="26"/>
    </w:rPr>
  </w:style>
  <w:style w:type="character" w:customStyle="1" w:styleId="FontStyle27">
    <w:name w:val="Font Style27"/>
    <w:basedOn w:val="a0"/>
    <w:uiPriority w:val="99"/>
    <w:rsid w:val="00D11400"/>
    <w:rPr>
      <w:rFonts w:ascii="Times New Roman" w:hAnsi="Times New Roman" w:cs="Times New Roman"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6689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lcomek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krsk.ru/" TargetMode="External"/><Relationship Id="rId5" Type="http://schemas.openxmlformats.org/officeDocument/2006/relationships/hyperlink" Target="http://www.vk.com/" TargetMode="External"/><Relationship Id="rId4" Type="http://schemas.openxmlformats.org/officeDocument/2006/relationships/hyperlink" Target="http://www.welcomek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1601</Words>
  <Characters>9126</Characters>
  <Application>Microsoft Office Word</Application>
  <DocSecurity>0</DocSecurity>
  <Lines>76</Lines>
  <Paragraphs>21</Paragraphs>
  <ScaleCrop>false</ScaleCrop>
  <Company>Microsoft</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2016-03-15T13:10:00Z</dcterms:created>
  <dcterms:modified xsi:type="dcterms:W3CDTF">2016-03-26T11:37:00Z</dcterms:modified>
</cp:coreProperties>
</file>