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7F" w:rsidRPr="004A0E7F" w:rsidRDefault="004A0E7F" w:rsidP="004A0E7F">
      <w:pPr>
        <w:tabs>
          <w:tab w:val="left" w:pos="360"/>
        </w:tabs>
        <w:jc w:val="both"/>
        <w:rPr>
          <w:rFonts w:eastAsia="Calibri"/>
          <w:b/>
          <w:bCs/>
        </w:rPr>
      </w:pPr>
      <w:r w:rsidRPr="004A0E7F">
        <w:rPr>
          <w:rFonts w:eastAsia="Calibri"/>
          <w:b/>
          <w:bCs/>
        </w:rPr>
        <w:t>СУРГУТСКИЙ РАЙОН</w:t>
      </w:r>
    </w:p>
    <w:p w:rsidR="004A0E7F" w:rsidRPr="004A0E7F" w:rsidRDefault="004A0E7F" w:rsidP="004A0E7F">
      <w:pPr>
        <w:tabs>
          <w:tab w:val="left" w:pos="360"/>
        </w:tabs>
        <w:jc w:val="both"/>
        <w:rPr>
          <w:rFonts w:eastAsia="Calibri"/>
          <w:b/>
          <w:bCs/>
        </w:rPr>
      </w:pPr>
      <w:r w:rsidRPr="004A0E7F">
        <w:rPr>
          <w:rFonts w:eastAsia="Calibri"/>
          <w:b/>
          <w:bCs/>
        </w:rPr>
        <w:t>Что наиболее значительное удалось сделать в 2015 году?</w:t>
      </w:r>
    </w:p>
    <w:p w:rsidR="004A0E7F" w:rsidRPr="004A0E7F" w:rsidRDefault="004A0E7F" w:rsidP="004A0E7F">
      <w:pPr>
        <w:tabs>
          <w:tab w:val="left" w:pos="360"/>
        </w:tabs>
        <w:jc w:val="both"/>
        <w:rPr>
          <w:b/>
        </w:rPr>
      </w:pPr>
      <w:r w:rsidRPr="004A0E7F">
        <w:t xml:space="preserve">Объем финансовых средств, запланированных на 2015 год в рамках муниципальной целевой программы «Туризм в </w:t>
      </w:r>
      <w:proofErr w:type="spellStart"/>
      <w:r w:rsidRPr="004A0E7F">
        <w:t>Сургутском</w:t>
      </w:r>
      <w:proofErr w:type="spellEnd"/>
      <w:r w:rsidRPr="004A0E7F">
        <w:t xml:space="preserve"> районе» составляет 2 804 200 рублей, межбюджетных трансфертов – 200 тысяч рублей (всего </w:t>
      </w:r>
      <w:r w:rsidRPr="004A0E7F">
        <w:rPr>
          <w:b/>
        </w:rPr>
        <w:t>3 004 000,00 рублей).</w:t>
      </w:r>
      <w:r w:rsidRPr="004A0E7F">
        <w:t xml:space="preserve"> Источник финансирования – бюджет </w:t>
      </w:r>
      <w:proofErr w:type="spellStart"/>
      <w:r w:rsidRPr="004A0E7F">
        <w:t>Сургутского</w:t>
      </w:r>
      <w:proofErr w:type="spellEnd"/>
      <w:r w:rsidRPr="004A0E7F">
        <w:t xml:space="preserve"> района. Исполнено с начала года -</w:t>
      </w:r>
      <w:r>
        <w:t xml:space="preserve"> </w:t>
      </w:r>
      <w:r w:rsidRPr="004A0E7F">
        <w:t>3003712 рублей</w:t>
      </w:r>
      <w:r>
        <w:t xml:space="preserve"> </w:t>
      </w:r>
      <w:r w:rsidRPr="004A0E7F">
        <w:t>или 99,9 %. Экономия 508 рублей. По сравнению с 2014 годом объем финансовых средств уменьшен на 45% (В 2014 году объём денежных сре</w:t>
      </w:r>
      <w:proofErr w:type="gramStart"/>
      <w:r w:rsidRPr="004A0E7F">
        <w:t>дств в р</w:t>
      </w:r>
      <w:proofErr w:type="gramEnd"/>
      <w:r w:rsidRPr="004A0E7F">
        <w:t xml:space="preserve">амках муниципальной программы «Туризм в </w:t>
      </w:r>
      <w:proofErr w:type="spellStart"/>
      <w:r w:rsidRPr="004A0E7F">
        <w:t>Сургутском</w:t>
      </w:r>
      <w:proofErr w:type="spellEnd"/>
      <w:r w:rsidRPr="004A0E7F">
        <w:t xml:space="preserve"> районе» составил 5 399 220,00 рублей).</w:t>
      </w:r>
      <w:r>
        <w:rPr>
          <w:rStyle w:val="a3"/>
        </w:rPr>
        <w:t xml:space="preserve"> </w:t>
      </w:r>
      <w:proofErr w:type="gramStart"/>
      <w:r w:rsidRPr="004A0E7F">
        <w:rPr>
          <w:rStyle w:val="a3"/>
          <w:b w:val="0"/>
        </w:rPr>
        <w:t>На конец</w:t>
      </w:r>
      <w:proofErr w:type="gramEnd"/>
      <w:r w:rsidRPr="004A0E7F">
        <w:rPr>
          <w:rStyle w:val="a3"/>
          <w:b w:val="0"/>
        </w:rPr>
        <w:t xml:space="preserve"> 2015 года приток туристов (внутренний туризм) составил 138 тысяч человек, что на 15,4 тысячи человек выше по сравнению с 2014 годом.</w:t>
      </w:r>
    </w:p>
    <w:p w:rsidR="004A0E7F" w:rsidRPr="004A0E7F" w:rsidRDefault="004A0E7F" w:rsidP="004A0E7F">
      <w:pPr>
        <w:jc w:val="both"/>
        <w:rPr>
          <w:b/>
        </w:rPr>
      </w:pPr>
      <w:r w:rsidRPr="004A0E7F">
        <w:rPr>
          <w:b/>
        </w:rPr>
        <w:t>Правовая база для развития туризма в 2015 году</w:t>
      </w:r>
    </w:p>
    <w:p w:rsidR="004A0E7F" w:rsidRPr="004A0E7F" w:rsidRDefault="004A0E7F" w:rsidP="004A0E7F">
      <w:pPr>
        <w:jc w:val="both"/>
      </w:pPr>
      <w:r w:rsidRPr="004A0E7F">
        <w:t xml:space="preserve">1. Постановление администрации </w:t>
      </w:r>
      <w:proofErr w:type="spellStart"/>
      <w:r w:rsidRPr="004A0E7F">
        <w:t>Сургутского</w:t>
      </w:r>
      <w:proofErr w:type="spellEnd"/>
      <w:r w:rsidRPr="004A0E7F">
        <w:t xml:space="preserve"> района от 26.01.2015 № 229 «Об организации и проведении конкурса по созданию новых туристических продуктов».</w:t>
      </w:r>
    </w:p>
    <w:p w:rsidR="004A0E7F" w:rsidRPr="004A0E7F" w:rsidRDefault="004A0E7F" w:rsidP="004A0E7F">
      <w:pPr>
        <w:tabs>
          <w:tab w:val="left" w:pos="1245"/>
        </w:tabs>
        <w:jc w:val="both"/>
        <w:rPr>
          <w:rFonts w:eastAsia="Calibri"/>
          <w:bCs/>
        </w:rPr>
      </w:pPr>
      <w:r w:rsidRPr="004A0E7F">
        <w:rPr>
          <w:rFonts w:eastAsia="Calibri"/>
        </w:rPr>
        <w:t xml:space="preserve">2. Утверждено Постановление администрации </w:t>
      </w:r>
      <w:proofErr w:type="spellStart"/>
      <w:r w:rsidRPr="004A0E7F">
        <w:rPr>
          <w:rFonts w:eastAsia="Calibri"/>
        </w:rPr>
        <w:t>Сургутского</w:t>
      </w:r>
      <w:proofErr w:type="spellEnd"/>
      <w:r w:rsidRPr="004A0E7F">
        <w:rPr>
          <w:rFonts w:eastAsia="Calibri"/>
        </w:rPr>
        <w:t xml:space="preserve"> района от 17.06.2015 № 2013-нпа «</w:t>
      </w:r>
      <w:r w:rsidRPr="004A0E7F">
        <w:rPr>
          <w:rFonts w:eastAsia="Calibri"/>
          <w:bCs/>
        </w:rPr>
        <w:t xml:space="preserve"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 на реализацию проектов по организации </w:t>
      </w:r>
      <w:proofErr w:type="spellStart"/>
      <w:r w:rsidRPr="004A0E7F">
        <w:rPr>
          <w:rFonts w:eastAsia="Calibri"/>
          <w:bCs/>
        </w:rPr>
        <w:t>этноотдыха</w:t>
      </w:r>
      <w:proofErr w:type="spellEnd"/>
      <w:r w:rsidRPr="004A0E7F">
        <w:rPr>
          <w:rFonts w:eastAsia="Calibri"/>
          <w:bCs/>
        </w:rPr>
        <w:t xml:space="preserve"> детей».</w:t>
      </w:r>
    </w:p>
    <w:p w:rsidR="004A0E7F" w:rsidRPr="004A0E7F" w:rsidRDefault="004A0E7F" w:rsidP="004A0E7F">
      <w:pPr>
        <w:tabs>
          <w:tab w:val="left" w:pos="1245"/>
        </w:tabs>
        <w:jc w:val="both"/>
        <w:rPr>
          <w:rFonts w:eastAsia="Calibri"/>
        </w:rPr>
      </w:pPr>
      <w:r w:rsidRPr="004A0E7F">
        <w:rPr>
          <w:rFonts w:eastAsia="Calibri"/>
        </w:rPr>
        <w:t xml:space="preserve">3. 16.09.2015 года заключено соглашение в области развития внутреннего и въездного туризма на территории городского поселения </w:t>
      </w:r>
      <w:proofErr w:type="spellStart"/>
      <w:r w:rsidRPr="004A0E7F">
        <w:rPr>
          <w:rFonts w:eastAsia="Calibri"/>
        </w:rPr>
        <w:t>Лянтор</w:t>
      </w:r>
      <w:proofErr w:type="spellEnd"/>
      <w:r w:rsidRPr="004A0E7F">
        <w:rPr>
          <w:rFonts w:eastAsia="Calibri"/>
        </w:rPr>
        <w:t xml:space="preserve"> на 2015 – 2018 годы между администрацией </w:t>
      </w:r>
      <w:proofErr w:type="spellStart"/>
      <w:r w:rsidRPr="004A0E7F">
        <w:rPr>
          <w:rFonts w:eastAsia="Calibri"/>
        </w:rPr>
        <w:t>Сургутского</w:t>
      </w:r>
      <w:proofErr w:type="spellEnd"/>
      <w:r w:rsidRPr="004A0E7F">
        <w:rPr>
          <w:rFonts w:eastAsia="Calibri"/>
        </w:rPr>
        <w:t xml:space="preserve"> района и городским поселением </w:t>
      </w:r>
      <w:proofErr w:type="spellStart"/>
      <w:r w:rsidRPr="004A0E7F">
        <w:rPr>
          <w:rFonts w:eastAsia="Calibri"/>
        </w:rPr>
        <w:t>Лянтор</w:t>
      </w:r>
      <w:proofErr w:type="spellEnd"/>
      <w:r w:rsidRPr="004A0E7F">
        <w:rPr>
          <w:rFonts w:eastAsia="Calibri"/>
        </w:rPr>
        <w:t>.</w:t>
      </w:r>
    </w:p>
    <w:p w:rsidR="004A0E7F" w:rsidRPr="004A0E7F" w:rsidRDefault="004A0E7F" w:rsidP="004A0E7F">
      <w:pPr>
        <w:tabs>
          <w:tab w:val="left" w:pos="1245"/>
        </w:tabs>
        <w:jc w:val="both"/>
        <w:rPr>
          <w:rFonts w:eastAsia="Calibri"/>
        </w:rPr>
      </w:pPr>
      <w:r w:rsidRPr="004A0E7F">
        <w:rPr>
          <w:rFonts w:eastAsia="Calibri"/>
        </w:rPr>
        <w:t xml:space="preserve">4. 16.11.2015 года заключено соглашение о взаимодействии в целях развития внутреннего и въездного туризма между администрацией </w:t>
      </w:r>
      <w:proofErr w:type="spellStart"/>
      <w:r w:rsidRPr="004A0E7F">
        <w:rPr>
          <w:rFonts w:eastAsia="Calibri"/>
        </w:rPr>
        <w:t>Сургутского</w:t>
      </w:r>
      <w:proofErr w:type="spellEnd"/>
      <w:r w:rsidRPr="004A0E7F">
        <w:rPr>
          <w:rFonts w:eastAsia="Calibri"/>
        </w:rPr>
        <w:t xml:space="preserve"> района и некоммерческим партнерством «</w:t>
      </w:r>
      <w:proofErr w:type="spellStart"/>
      <w:r w:rsidRPr="004A0E7F">
        <w:rPr>
          <w:rFonts w:eastAsia="Calibri"/>
        </w:rPr>
        <w:t>СоюзТурПредприятий</w:t>
      </w:r>
      <w:proofErr w:type="spellEnd"/>
      <w:r w:rsidRPr="004A0E7F">
        <w:rPr>
          <w:rFonts w:eastAsia="Calibri"/>
        </w:rPr>
        <w:t xml:space="preserve"> </w:t>
      </w:r>
      <w:proofErr w:type="spellStart"/>
      <w:r w:rsidRPr="004A0E7F">
        <w:rPr>
          <w:rFonts w:eastAsia="Calibri"/>
        </w:rPr>
        <w:t>Югры</w:t>
      </w:r>
      <w:proofErr w:type="spellEnd"/>
      <w:r w:rsidRPr="004A0E7F">
        <w:rPr>
          <w:rFonts w:eastAsia="Calibri"/>
        </w:rPr>
        <w:t>».</w:t>
      </w:r>
    </w:p>
    <w:p w:rsidR="004A0E7F" w:rsidRPr="004A0E7F" w:rsidRDefault="004A0E7F" w:rsidP="004A0E7F">
      <w:pPr>
        <w:tabs>
          <w:tab w:val="left" w:pos="1245"/>
        </w:tabs>
        <w:jc w:val="both"/>
        <w:rPr>
          <w:rFonts w:eastAsia="Calibri"/>
        </w:rPr>
      </w:pPr>
      <w:r w:rsidRPr="004A0E7F">
        <w:rPr>
          <w:rFonts w:eastAsia="Calibri"/>
        </w:rPr>
        <w:t xml:space="preserve">5. Заключено соглашение о межмуниципальном сотрудничестве в сфере создания условий для развития внутреннего и въездного туризма от 16.11.2015 года между администрацией </w:t>
      </w:r>
      <w:proofErr w:type="spellStart"/>
      <w:r w:rsidRPr="004A0E7F">
        <w:rPr>
          <w:rFonts w:eastAsia="Calibri"/>
        </w:rPr>
        <w:t>Сургутского</w:t>
      </w:r>
      <w:proofErr w:type="spellEnd"/>
      <w:r w:rsidRPr="004A0E7F">
        <w:rPr>
          <w:rFonts w:eastAsia="Calibri"/>
        </w:rPr>
        <w:t xml:space="preserve"> района и муниципальными образованиями город Радужный, </w:t>
      </w:r>
      <w:proofErr w:type="spellStart"/>
      <w:r w:rsidRPr="004A0E7F">
        <w:rPr>
          <w:rFonts w:eastAsia="Calibri"/>
        </w:rPr>
        <w:t>Мегион</w:t>
      </w:r>
      <w:proofErr w:type="spellEnd"/>
      <w:r w:rsidRPr="004A0E7F">
        <w:rPr>
          <w:rFonts w:eastAsia="Calibri"/>
        </w:rPr>
        <w:t xml:space="preserve">, Нижневартовск, Сургут, </w:t>
      </w:r>
      <w:proofErr w:type="spellStart"/>
      <w:r w:rsidRPr="004A0E7F">
        <w:rPr>
          <w:rFonts w:eastAsia="Calibri"/>
        </w:rPr>
        <w:t>Лангепас</w:t>
      </w:r>
      <w:proofErr w:type="spellEnd"/>
      <w:r w:rsidRPr="004A0E7F">
        <w:rPr>
          <w:rFonts w:eastAsia="Calibri"/>
        </w:rPr>
        <w:t xml:space="preserve">, </w:t>
      </w:r>
      <w:proofErr w:type="spellStart"/>
      <w:r w:rsidRPr="004A0E7F">
        <w:rPr>
          <w:rFonts w:eastAsia="Calibri"/>
        </w:rPr>
        <w:t>Покачи</w:t>
      </w:r>
      <w:proofErr w:type="spellEnd"/>
      <w:r w:rsidRPr="004A0E7F">
        <w:rPr>
          <w:rFonts w:eastAsia="Calibri"/>
        </w:rPr>
        <w:t>.</w:t>
      </w:r>
    </w:p>
    <w:p w:rsidR="004A0E7F" w:rsidRPr="004A0E7F" w:rsidRDefault="004A0E7F" w:rsidP="004A0E7F">
      <w:pPr>
        <w:jc w:val="both"/>
      </w:pPr>
      <w:r w:rsidRPr="004A0E7F">
        <w:rPr>
          <w:rFonts w:eastAsia="Calibri"/>
        </w:rPr>
        <w:t xml:space="preserve">6. </w:t>
      </w:r>
      <w:r w:rsidRPr="004A0E7F">
        <w:t xml:space="preserve">Заключен договор о сотрудничестве между ФГБОУВПО «Тюменский государственный университет» </w:t>
      </w:r>
      <w:proofErr w:type="spellStart"/>
      <w:r w:rsidRPr="004A0E7F">
        <w:t>Сургутский</w:t>
      </w:r>
      <w:proofErr w:type="spellEnd"/>
      <w:r w:rsidRPr="004A0E7F">
        <w:t xml:space="preserve"> институт экономики, управления и права (филиал) и управлением культуры, туризма и спорта администрации </w:t>
      </w:r>
      <w:proofErr w:type="spellStart"/>
      <w:r w:rsidRPr="004A0E7F">
        <w:t>Сургутского</w:t>
      </w:r>
      <w:proofErr w:type="spellEnd"/>
      <w:r w:rsidRPr="004A0E7F">
        <w:t xml:space="preserve"> района в области развития туризма на 2015-2018 годы от 03.02.2015 № 1.</w:t>
      </w:r>
    </w:p>
    <w:p w:rsidR="004A0E7F" w:rsidRPr="004A0E7F" w:rsidRDefault="004A0E7F" w:rsidP="004A0E7F">
      <w:pPr>
        <w:jc w:val="both"/>
        <w:rPr>
          <w:b/>
          <w:bCs/>
        </w:rPr>
      </w:pPr>
      <w:r w:rsidRPr="004A0E7F">
        <w:rPr>
          <w:b/>
          <w:bCs/>
        </w:rPr>
        <w:t xml:space="preserve">Награды Администрации </w:t>
      </w:r>
      <w:proofErr w:type="spellStart"/>
      <w:r w:rsidRPr="004A0E7F">
        <w:rPr>
          <w:b/>
          <w:bCs/>
        </w:rPr>
        <w:t>Сургутского</w:t>
      </w:r>
      <w:proofErr w:type="spellEnd"/>
      <w:r w:rsidRPr="004A0E7F">
        <w:rPr>
          <w:b/>
          <w:bCs/>
        </w:rPr>
        <w:t xml:space="preserve"> района</w:t>
      </w:r>
    </w:p>
    <w:p w:rsidR="004A0E7F" w:rsidRPr="004A0E7F" w:rsidRDefault="004A0E7F" w:rsidP="004A0E7F">
      <w:pPr>
        <w:jc w:val="both"/>
        <w:rPr>
          <w:bCs/>
        </w:rPr>
      </w:pPr>
      <w:r w:rsidRPr="004A0E7F">
        <w:rPr>
          <w:bCs/>
        </w:rPr>
        <w:t>1.</w:t>
      </w:r>
      <w:r>
        <w:rPr>
          <w:bCs/>
        </w:rPr>
        <w:t xml:space="preserve"> </w:t>
      </w:r>
      <w:r w:rsidRPr="004A0E7F">
        <w:rPr>
          <w:bCs/>
        </w:rPr>
        <w:t xml:space="preserve">Администрации </w:t>
      </w:r>
      <w:proofErr w:type="spellStart"/>
      <w:r w:rsidRPr="004A0E7F">
        <w:rPr>
          <w:bCs/>
        </w:rPr>
        <w:t>Сургутского</w:t>
      </w:r>
      <w:proofErr w:type="spellEnd"/>
      <w:r w:rsidRPr="004A0E7F">
        <w:rPr>
          <w:bCs/>
        </w:rPr>
        <w:t xml:space="preserve"> района (управление культуры, туризма и спорта) присвоено звание лауреата 2 степени в 3 Всероссийском конкурсе в области событийного туризма в номинации «Народные традиции» за проект «Слет рыбаков, охотников и оленеводов».</w:t>
      </w:r>
    </w:p>
    <w:p w:rsidR="004A0E7F" w:rsidRPr="004A0E7F" w:rsidRDefault="004A0E7F" w:rsidP="004A0E7F">
      <w:pPr>
        <w:jc w:val="both"/>
        <w:rPr>
          <w:bCs/>
        </w:rPr>
      </w:pPr>
      <w:r w:rsidRPr="004A0E7F">
        <w:rPr>
          <w:bCs/>
        </w:rPr>
        <w:t xml:space="preserve">2. Администрации </w:t>
      </w:r>
      <w:proofErr w:type="spellStart"/>
      <w:r w:rsidRPr="004A0E7F">
        <w:rPr>
          <w:bCs/>
        </w:rPr>
        <w:t>Сургутского</w:t>
      </w:r>
      <w:proofErr w:type="spellEnd"/>
      <w:r w:rsidRPr="004A0E7F">
        <w:rPr>
          <w:bCs/>
        </w:rPr>
        <w:t xml:space="preserve"> района (управление культуры, туризма и спорта) присвоено звание лауреата международного конкурса «Туристский бренд. Лучшие практики 2015 года» по категории «Профессиональный проект (действующий туристический бренд)».</w:t>
      </w:r>
    </w:p>
    <w:p w:rsidR="004A0E7F" w:rsidRPr="004A0E7F" w:rsidRDefault="004A0E7F" w:rsidP="004A0E7F">
      <w:pPr>
        <w:jc w:val="both"/>
        <w:rPr>
          <w:b/>
        </w:rPr>
      </w:pPr>
      <w:r w:rsidRPr="004A0E7F">
        <w:rPr>
          <w:b/>
        </w:rPr>
        <w:t>Достижения в 2015 году</w:t>
      </w:r>
    </w:p>
    <w:p w:rsidR="004A0E7F" w:rsidRPr="004A0E7F" w:rsidRDefault="004A0E7F" w:rsidP="004A0E7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E7F">
        <w:rPr>
          <w:rFonts w:ascii="Times New Roman" w:hAnsi="Times New Roman"/>
          <w:sz w:val="28"/>
          <w:szCs w:val="28"/>
        </w:rPr>
        <w:t xml:space="preserve">1. Во </w:t>
      </w:r>
      <w:r w:rsidRPr="004A0E7F">
        <w:rPr>
          <w:rFonts w:ascii="Times New Roman" w:hAnsi="Times New Roman"/>
          <w:sz w:val="28"/>
          <w:szCs w:val="28"/>
          <w:lang w:val="en-US"/>
        </w:rPr>
        <w:t>II</w:t>
      </w:r>
      <w:r w:rsidRPr="004A0E7F">
        <w:rPr>
          <w:rFonts w:ascii="Times New Roman" w:hAnsi="Times New Roman"/>
          <w:sz w:val="28"/>
          <w:szCs w:val="28"/>
        </w:rPr>
        <w:t xml:space="preserve"> квартале было проведено социологическое исследование на тему: «Развитие туризма в </w:t>
      </w:r>
      <w:proofErr w:type="spellStart"/>
      <w:r w:rsidRPr="004A0E7F">
        <w:rPr>
          <w:rFonts w:ascii="Times New Roman" w:hAnsi="Times New Roman"/>
          <w:sz w:val="28"/>
          <w:szCs w:val="28"/>
        </w:rPr>
        <w:t>Сургутском</w:t>
      </w:r>
      <w:proofErr w:type="spellEnd"/>
      <w:r w:rsidRPr="004A0E7F">
        <w:rPr>
          <w:rFonts w:ascii="Times New Roman" w:hAnsi="Times New Roman"/>
          <w:sz w:val="28"/>
          <w:szCs w:val="28"/>
        </w:rPr>
        <w:t xml:space="preserve"> районе: состояние, проблемы, перспективы». В ходе </w:t>
      </w:r>
      <w:r w:rsidRPr="004A0E7F">
        <w:rPr>
          <w:rFonts w:ascii="Times New Roman" w:hAnsi="Times New Roman"/>
          <w:sz w:val="28"/>
          <w:szCs w:val="28"/>
        </w:rPr>
        <w:lastRenderedPageBreak/>
        <w:t xml:space="preserve">исследования было опрошено 1547 человек проживающие в </w:t>
      </w:r>
      <w:proofErr w:type="spellStart"/>
      <w:r w:rsidRPr="004A0E7F">
        <w:rPr>
          <w:rFonts w:ascii="Times New Roman" w:hAnsi="Times New Roman"/>
          <w:sz w:val="28"/>
          <w:szCs w:val="28"/>
        </w:rPr>
        <w:t>Сургутском</w:t>
      </w:r>
      <w:proofErr w:type="spellEnd"/>
      <w:r w:rsidRPr="004A0E7F">
        <w:rPr>
          <w:rFonts w:ascii="Times New Roman" w:hAnsi="Times New Roman"/>
          <w:sz w:val="28"/>
          <w:szCs w:val="28"/>
        </w:rPr>
        <w:t xml:space="preserve"> районе. Подавляющее количество </w:t>
      </w:r>
      <w:proofErr w:type="gramStart"/>
      <w:r w:rsidRPr="004A0E7F">
        <w:rPr>
          <w:rFonts w:ascii="Times New Roman" w:hAnsi="Times New Roman"/>
          <w:sz w:val="28"/>
          <w:szCs w:val="28"/>
        </w:rPr>
        <w:t>опрашиваемых</w:t>
      </w:r>
      <w:proofErr w:type="gramEnd"/>
      <w:r w:rsidRPr="004A0E7F">
        <w:rPr>
          <w:rFonts w:ascii="Times New Roman" w:hAnsi="Times New Roman"/>
          <w:sz w:val="28"/>
          <w:szCs w:val="28"/>
        </w:rPr>
        <w:t xml:space="preserve"> (75,44%) считают, что </w:t>
      </w:r>
      <w:proofErr w:type="spellStart"/>
      <w:r w:rsidRPr="004A0E7F">
        <w:rPr>
          <w:rFonts w:ascii="Times New Roman" w:hAnsi="Times New Roman"/>
          <w:sz w:val="28"/>
          <w:szCs w:val="28"/>
        </w:rPr>
        <w:t>Сургутский</w:t>
      </w:r>
      <w:proofErr w:type="spellEnd"/>
      <w:r w:rsidRPr="004A0E7F">
        <w:rPr>
          <w:rFonts w:ascii="Times New Roman" w:hAnsi="Times New Roman"/>
          <w:sz w:val="28"/>
          <w:szCs w:val="28"/>
        </w:rPr>
        <w:t xml:space="preserve"> район является привлекательной зоной для туризма и отдыха.</w:t>
      </w:r>
    </w:p>
    <w:p w:rsidR="004A0E7F" w:rsidRPr="004A0E7F" w:rsidRDefault="004A0E7F" w:rsidP="004A0E7F">
      <w:pPr>
        <w:widowControl w:val="0"/>
        <w:autoSpaceDE w:val="0"/>
        <w:autoSpaceDN w:val="0"/>
        <w:adjustRightInd w:val="0"/>
        <w:jc w:val="both"/>
      </w:pPr>
      <w:r w:rsidRPr="004A0E7F">
        <w:t xml:space="preserve">2. Создан портал «Туристско-информационный центр </w:t>
      </w:r>
      <w:proofErr w:type="spellStart"/>
      <w:r w:rsidRPr="004A0E7F">
        <w:t>Сургутского</w:t>
      </w:r>
      <w:proofErr w:type="spellEnd"/>
      <w:r w:rsidRPr="004A0E7F">
        <w:t xml:space="preserve"> района» (ссылка </w:t>
      </w:r>
      <w:hyperlink r:id="rId5" w:history="1">
        <w:r w:rsidRPr="004A0E7F">
          <w:rPr>
            <w:rStyle w:val="a5"/>
            <w:lang w:val="en-US"/>
          </w:rPr>
          <w:t>www</w:t>
        </w:r>
        <w:r w:rsidRPr="004A0E7F">
          <w:rPr>
            <w:rStyle w:val="a5"/>
          </w:rPr>
          <w:t>.</w:t>
        </w:r>
        <w:r w:rsidRPr="004A0E7F">
          <w:rPr>
            <w:rStyle w:val="a5"/>
            <w:lang w:val="en-US"/>
          </w:rPr>
          <w:t>tic</w:t>
        </w:r>
        <w:r w:rsidRPr="004A0E7F">
          <w:rPr>
            <w:rStyle w:val="a5"/>
          </w:rPr>
          <w:t>86.</w:t>
        </w:r>
        <w:proofErr w:type="spellStart"/>
        <w:r w:rsidRPr="004A0E7F">
          <w:rPr>
            <w:rStyle w:val="a5"/>
            <w:lang w:val="en-US"/>
          </w:rPr>
          <w:t>ru</w:t>
        </w:r>
        <w:proofErr w:type="spellEnd"/>
      </w:hyperlink>
      <w:r w:rsidRPr="004A0E7F">
        <w:t>).</w:t>
      </w:r>
    </w:p>
    <w:p w:rsidR="004A0E7F" w:rsidRPr="004A0E7F" w:rsidRDefault="004A0E7F" w:rsidP="004A0E7F">
      <w:pPr>
        <w:widowControl w:val="0"/>
        <w:autoSpaceDE w:val="0"/>
        <w:autoSpaceDN w:val="0"/>
        <w:adjustRightInd w:val="0"/>
        <w:jc w:val="both"/>
      </w:pPr>
      <w:r w:rsidRPr="004A0E7F">
        <w:t>3.</w:t>
      </w:r>
      <w:r w:rsidRPr="004A0E7F">
        <w:rPr>
          <w:b/>
        </w:rPr>
        <w:t xml:space="preserve"> </w:t>
      </w:r>
      <w:r w:rsidRPr="004A0E7F">
        <w:t>Проводится работа по наполнению туристического Портала «</w:t>
      </w:r>
      <w:r w:rsidRPr="004A0E7F">
        <w:rPr>
          <w:lang w:val="en-US"/>
        </w:rPr>
        <w:t>Russia</w:t>
      </w:r>
      <w:r w:rsidRPr="004A0E7F">
        <w:t xml:space="preserve"> </w:t>
      </w:r>
      <w:r w:rsidRPr="004A0E7F">
        <w:rPr>
          <w:lang w:val="en-US"/>
        </w:rPr>
        <w:t>Travel</w:t>
      </w:r>
      <w:r w:rsidRPr="004A0E7F">
        <w:t>».</w:t>
      </w:r>
    </w:p>
    <w:p w:rsidR="004A0E7F" w:rsidRPr="004A0E7F" w:rsidRDefault="004A0E7F" w:rsidP="004A0E7F">
      <w:pPr>
        <w:jc w:val="both"/>
        <w:rPr>
          <w:rFonts w:eastAsia="Calibri"/>
        </w:rPr>
      </w:pPr>
      <w:r w:rsidRPr="004A0E7F">
        <w:rPr>
          <w:rFonts w:eastAsia="Calibri"/>
        </w:rPr>
        <w:t xml:space="preserve">4. Установлены знаки ориентирующей информации для туристов - 3 шт. (база отдыха «Рыболов-Профи» - 2 шт., МАОУДО «СДЮСШОР» </w:t>
      </w:r>
      <w:proofErr w:type="spellStart"/>
      <w:r w:rsidRPr="004A0E7F">
        <w:rPr>
          <w:rFonts w:eastAsia="Calibri"/>
        </w:rPr>
        <w:t>Сургутского</w:t>
      </w:r>
      <w:proofErr w:type="spellEnd"/>
      <w:r w:rsidRPr="004A0E7F">
        <w:rPr>
          <w:rFonts w:eastAsia="Calibri"/>
        </w:rPr>
        <w:t xml:space="preserve"> района - 1 шт.). </w:t>
      </w:r>
    </w:p>
    <w:p w:rsidR="004A0E7F" w:rsidRPr="004A0E7F" w:rsidRDefault="004A0E7F" w:rsidP="004A0E7F">
      <w:pPr>
        <w:jc w:val="both"/>
      </w:pPr>
      <w:r w:rsidRPr="004A0E7F">
        <w:t xml:space="preserve">5. Привлечены субъекты малого предпринимательства к организации </w:t>
      </w:r>
      <w:proofErr w:type="spellStart"/>
      <w:r w:rsidRPr="004A0E7F">
        <w:t>этноотдыха</w:t>
      </w:r>
      <w:proofErr w:type="spellEnd"/>
      <w:r w:rsidRPr="004A0E7F">
        <w:t xml:space="preserve"> детей. Реализована субвенция на организацию </w:t>
      </w:r>
      <w:proofErr w:type="spellStart"/>
      <w:r w:rsidRPr="004A0E7F">
        <w:t>этноотдыха</w:t>
      </w:r>
      <w:proofErr w:type="spellEnd"/>
      <w:r w:rsidRPr="004A0E7F">
        <w:t xml:space="preserve"> детей в сумме 194 700 рублей. Количество охваченный детей -16 человек </w:t>
      </w:r>
      <w:r w:rsidRPr="004A0E7F">
        <w:rPr>
          <w:bCs/>
        </w:rPr>
        <w:t>проектом «</w:t>
      </w:r>
      <w:proofErr w:type="spellStart"/>
      <w:r w:rsidRPr="004A0E7F">
        <w:rPr>
          <w:bCs/>
        </w:rPr>
        <w:t>Этноэкспедиция</w:t>
      </w:r>
      <w:proofErr w:type="spellEnd"/>
      <w:r w:rsidRPr="004A0E7F">
        <w:rPr>
          <w:bCs/>
        </w:rPr>
        <w:t xml:space="preserve"> «Таежные тропы» ООО «</w:t>
      </w:r>
      <w:proofErr w:type="spellStart"/>
      <w:r w:rsidRPr="004A0E7F">
        <w:rPr>
          <w:bCs/>
        </w:rPr>
        <w:t>Ювонт</w:t>
      </w:r>
      <w:proofErr w:type="spellEnd"/>
      <w:r w:rsidRPr="004A0E7F">
        <w:rPr>
          <w:bCs/>
        </w:rPr>
        <w:t xml:space="preserve"> </w:t>
      </w:r>
      <w:proofErr w:type="gramStart"/>
      <w:r w:rsidRPr="004A0E7F">
        <w:rPr>
          <w:bCs/>
        </w:rPr>
        <w:t>-К</w:t>
      </w:r>
      <w:proofErr w:type="gramEnd"/>
      <w:r w:rsidRPr="004A0E7F">
        <w:rPr>
          <w:bCs/>
        </w:rPr>
        <w:t>от».</w:t>
      </w:r>
      <w:r w:rsidRPr="004A0E7F">
        <w:t xml:space="preserve"> </w:t>
      </w:r>
      <w:proofErr w:type="gramStart"/>
      <w:r w:rsidRPr="004A0E7F">
        <w:t xml:space="preserve">В целях организации взаимодействия органов местного самоуправления и </w:t>
      </w:r>
      <w:proofErr w:type="spellStart"/>
      <w:r w:rsidRPr="004A0E7F">
        <w:t>бизнес-сообщества</w:t>
      </w:r>
      <w:proofErr w:type="spellEnd"/>
      <w:r w:rsidRPr="004A0E7F">
        <w:t xml:space="preserve"> по вопросам отдыха и оздоровления детей, в целях реализации соглашения от 30.01.2015 № С-27/15 заключённого между Департаментом социального развития Ханты-Мансийского автономного округа – </w:t>
      </w:r>
      <w:proofErr w:type="spellStart"/>
      <w:r w:rsidRPr="004A0E7F">
        <w:t>Югры</w:t>
      </w:r>
      <w:proofErr w:type="spellEnd"/>
      <w:r w:rsidRPr="004A0E7F">
        <w:t xml:space="preserve"> и администрацией </w:t>
      </w:r>
      <w:proofErr w:type="spellStart"/>
      <w:r w:rsidRPr="004A0E7F">
        <w:t>Сургутского</w:t>
      </w:r>
      <w:proofErr w:type="spellEnd"/>
      <w:r w:rsidRPr="004A0E7F">
        <w:t xml:space="preserve"> района о предоставлении субвенции на организацию и обеспечение отдыха и оздоровления детей, в том числе в этнической среде», в </w:t>
      </w:r>
      <w:proofErr w:type="spellStart"/>
      <w:r w:rsidRPr="004A0E7F">
        <w:t>Сургутском</w:t>
      </w:r>
      <w:proofErr w:type="spellEnd"/>
      <w:r w:rsidRPr="004A0E7F">
        <w:t xml:space="preserve"> районе.</w:t>
      </w:r>
      <w:proofErr w:type="gramEnd"/>
      <w:r w:rsidRPr="004A0E7F">
        <w:t xml:space="preserve"> Постановлением администрации </w:t>
      </w:r>
      <w:proofErr w:type="spellStart"/>
      <w:r w:rsidRPr="004A0E7F">
        <w:t>Сургутского</w:t>
      </w:r>
      <w:proofErr w:type="spellEnd"/>
      <w:r w:rsidRPr="004A0E7F">
        <w:t xml:space="preserve"> района от 17.06.2015 № 2013-нпа </w:t>
      </w:r>
      <w:r w:rsidRPr="004A0E7F">
        <w:rPr>
          <w:bCs/>
        </w:rPr>
        <w:t xml:space="preserve">утвержден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 на реализацию проектов по организации </w:t>
      </w:r>
      <w:proofErr w:type="spellStart"/>
      <w:r w:rsidRPr="004A0E7F">
        <w:rPr>
          <w:bCs/>
        </w:rPr>
        <w:t>этноотдыха</w:t>
      </w:r>
      <w:proofErr w:type="spellEnd"/>
      <w:r w:rsidRPr="004A0E7F">
        <w:rPr>
          <w:bCs/>
        </w:rPr>
        <w:t xml:space="preserve"> детей. </w:t>
      </w:r>
      <w:proofErr w:type="gramStart"/>
      <w:r w:rsidRPr="004A0E7F">
        <w:rPr>
          <w:bCs/>
        </w:rPr>
        <w:t xml:space="preserve">Постановлением администрации </w:t>
      </w:r>
      <w:proofErr w:type="spellStart"/>
      <w:r w:rsidRPr="004A0E7F">
        <w:rPr>
          <w:bCs/>
        </w:rPr>
        <w:t>Сургутского</w:t>
      </w:r>
      <w:proofErr w:type="spellEnd"/>
      <w:r w:rsidRPr="004A0E7F">
        <w:rPr>
          <w:bCs/>
        </w:rPr>
        <w:t xml:space="preserve"> района от 21.05.2015 № 1645 утверждено положение о конкурсе по организации </w:t>
      </w:r>
      <w:proofErr w:type="spellStart"/>
      <w:r w:rsidRPr="004A0E7F">
        <w:rPr>
          <w:bCs/>
        </w:rPr>
        <w:t>этноотдыха</w:t>
      </w:r>
      <w:proofErr w:type="spellEnd"/>
      <w:r w:rsidRPr="004A0E7F">
        <w:rPr>
          <w:bCs/>
        </w:rPr>
        <w:t xml:space="preserve"> детей (с </w:t>
      </w:r>
      <w:proofErr w:type="spellStart"/>
      <w:r w:rsidRPr="004A0E7F">
        <w:rPr>
          <w:bCs/>
        </w:rPr>
        <w:t>изм</w:t>
      </w:r>
      <w:proofErr w:type="spellEnd"/>
      <w:r w:rsidRPr="004A0E7F">
        <w:rPr>
          <w:bCs/>
        </w:rPr>
        <w:t>. от 11.08.2015 № 2750).)</w:t>
      </w:r>
      <w:proofErr w:type="gramEnd"/>
    </w:p>
    <w:p w:rsidR="004A0E7F" w:rsidRPr="004A0E7F" w:rsidRDefault="004A0E7F" w:rsidP="004A0E7F">
      <w:pPr>
        <w:jc w:val="both"/>
        <w:rPr>
          <w:b/>
        </w:rPr>
      </w:pPr>
      <w:r w:rsidRPr="004A0E7F">
        <w:rPr>
          <w:b/>
        </w:rPr>
        <w:t>Мероприятия в 2015 году</w:t>
      </w:r>
    </w:p>
    <w:p w:rsidR="004A0E7F" w:rsidRPr="004A0E7F" w:rsidRDefault="004A0E7F" w:rsidP="004A0E7F">
      <w:pPr>
        <w:jc w:val="both"/>
        <w:rPr>
          <w:bCs/>
        </w:rPr>
      </w:pPr>
      <w:r w:rsidRPr="004A0E7F">
        <w:rPr>
          <w:bCs/>
        </w:rPr>
        <w:t>1.</w:t>
      </w:r>
      <w:r w:rsidRPr="004A0E7F">
        <w:t xml:space="preserve"> С 01.03.2015 по 20.04.2015 прошёл конкурс по созданию новых туристских продуктов 2015 (экскурсий, маршрутов, программ, новых форм организации отдыха, в т.ч. для детей). Количество участников (заявленных проектов) 13, (два проекта не допущены до участия). Объем финансирования мероприятия - 1 млн. рублей. К участию в конкурсе допущены только бюджетные и автономные учреждения поселений и </w:t>
      </w:r>
      <w:proofErr w:type="spellStart"/>
      <w:r w:rsidRPr="004A0E7F">
        <w:t>Сургутского</w:t>
      </w:r>
      <w:proofErr w:type="spellEnd"/>
      <w:r w:rsidRPr="004A0E7F">
        <w:t xml:space="preserve"> района, что в некоторой степени ограничило объем заявок на участие в конкурсе.</w:t>
      </w:r>
      <w:r w:rsidRPr="004A0E7F">
        <w:rPr>
          <w:bCs/>
        </w:rPr>
        <w:t xml:space="preserve"> Из 13 заявленных проектов победителями </w:t>
      </w:r>
      <w:proofErr w:type="gramStart"/>
      <w:r w:rsidRPr="004A0E7F">
        <w:rPr>
          <w:bCs/>
        </w:rPr>
        <w:t>признаны</w:t>
      </w:r>
      <w:proofErr w:type="gramEnd"/>
      <w:r w:rsidRPr="004A0E7F">
        <w:rPr>
          <w:bCs/>
        </w:rPr>
        <w:t xml:space="preserve"> 5 проектов.</w:t>
      </w:r>
      <w:r>
        <w:rPr>
          <w:bCs/>
        </w:rPr>
        <w:t xml:space="preserve"> </w:t>
      </w:r>
    </w:p>
    <w:p w:rsidR="004A0E7F" w:rsidRPr="004A0E7F" w:rsidRDefault="004A0E7F" w:rsidP="004A0E7F">
      <w:pPr>
        <w:jc w:val="both"/>
      </w:pPr>
      <w:r w:rsidRPr="004A0E7F">
        <w:t xml:space="preserve">По результатам публичной защиты конкурсных проектов, которая состоялась 10.04.2015, по мнению </w:t>
      </w:r>
      <w:proofErr w:type="gramStart"/>
      <w:r w:rsidRPr="004A0E7F">
        <w:t>конкурсной</w:t>
      </w:r>
      <w:proofErr w:type="gramEnd"/>
      <w:r w:rsidRPr="004A0E7F">
        <w:t xml:space="preserve"> комиссии и заключения экспертного совета, принято решение утвердить перечень победителей и объем финансирования для реализации конкурсных проектов по созданию новых туристических продуктов (совершенствование имеющихся):</w:t>
      </w:r>
      <w:r>
        <w:t xml:space="preserve"> </w:t>
      </w:r>
    </w:p>
    <w:p w:rsidR="004A0E7F" w:rsidRPr="004A0E7F" w:rsidRDefault="004A0E7F" w:rsidP="004A0E7F">
      <w:pPr>
        <w:jc w:val="both"/>
      </w:pPr>
      <w:r w:rsidRPr="004A0E7F">
        <w:t>- МБОУ «Солнечная СОШ № 1» Экскурсионно-туристическая программа «Исток» - 400, 00 тыс. руб. – Субсидия;</w:t>
      </w:r>
    </w:p>
    <w:p w:rsidR="004A0E7F" w:rsidRPr="004A0E7F" w:rsidRDefault="004A0E7F" w:rsidP="004A0E7F">
      <w:pPr>
        <w:jc w:val="both"/>
      </w:pPr>
      <w:r w:rsidRPr="004A0E7F">
        <w:t xml:space="preserve">- МАОУДО «СДЮСШОР» «Узнай свою страну – отдых в </w:t>
      </w:r>
      <w:proofErr w:type="spellStart"/>
      <w:r w:rsidRPr="004A0E7F">
        <w:t>Сургутском</w:t>
      </w:r>
      <w:proofErr w:type="spellEnd"/>
      <w:r w:rsidRPr="004A0E7F">
        <w:t xml:space="preserve"> районе» - 300, 00 тыс. руб. – Субсидия;</w:t>
      </w:r>
      <w:r>
        <w:t xml:space="preserve"> </w:t>
      </w:r>
    </w:p>
    <w:p w:rsidR="004A0E7F" w:rsidRPr="004A0E7F" w:rsidRDefault="004A0E7F" w:rsidP="004A0E7F">
      <w:pPr>
        <w:jc w:val="both"/>
      </w:pPr>
      <w:r w:rsidRPr="004A0E7F">
        <w:t xml:space="preserve">- МУК «ЛХЭМ» программа по сохранению национального этноса «В гостях у </w:t>
      </w:r>
      <w:proofErr w:type="spellStart"/>
      <w:r w:rsidRPr="004A0E7F">
        <w:t>Няние</w:t>
      </w:r>
      <w:proofErr w:type="spellEnd"/>
      <w:r w:rsidRPr="004A0E7F">
        <w:t>» - 200,00 тыс. руб. – Межбюджетные трансферты;</w:t>
      </w:r>
      <w:r>
        <w:t xml:space="preserve"> </w:t>
      </w:r>
    </w:p>
    <w:p w:rsidR="004A0E7F" w:rsidRPr="004A0E7F" w:rsidRDefault="004A0E7F" w:rsidP="004A0E7F">
      <w:pPr>
        <w:jc w:val="both"/>
      </w:pPr>
      <w:r w:rsidRPr="004A0E7F">
        <w:lastRenderedPageBreak/>
        <w:t>- МБОУ «</w:t>
      </w:r>
      <w:proofErr w:type="spellStart"/>
      <w:r w:rsidRPr="004A0E7F">
        <w:t>Лянторская</w:t>
      </w:r>
      <w:proofErr w:type="spellEnd"/>
      <w:r w:rsidRPr="004A0E7F">
        <w:t xml:space="preserve"> СОШ № 5» совместно с АНО ГТРК «</w:t>
      </w:r>
      <w:proofErr w:type="spellStart"/>
      <w:r w:rsidRPr="004A0E7F">
        <w:t>ЛянторИнформ</w:t>
      </w:r>
      <w:proofErr w:type="spellEnd"/>
      <w:r w:rsidRPr="004A0E7F">
        <w:t>» программа «Чемоданное настроение», рубрика «Хорошая идея о туризме» - 100, 00 тыс. руб. – Субсидия.</w:t>
      </w:r>
      <w:r>
        <w:t xml:space="preserve"> </w:t>
      </w:r>
    </w:p>
    <w:p w:rsidR="004A0E7F" w:rsidRPr="004A0E7F" w:rsidRDefault="004A0E7F" w:rsidP="004A0E7F">
      <w:pPr>
        <w:jc w:val="both"/>
      </w:pPr>
      <w:r w:rsidRPr="004A0E7F">
        <w:rPr>
          <w:iCs/>
        </w:rPr>
        <w:t xml:space="preserve">2. с 25.10. по 31.10.2015 года проведена </w:t>
      </w:r>
      <w:proofErr w:type="spellStart"/>
      <w:r w:rsidRPr="004A0E7F">
        <w:rPr>
          <w:iCs/>
        </w:rPr>
        <w:t>Этноэкспедиция</w:t>
      </w:r>
      <w:proofErr w:type="spellEnd"/>
      <w:r w:rsidRPr="004A0E7F">
        <w:rPr>
          <w:iCs/>
        </w:rPr>
        <w:t xml:space="preserve"> «Таежные Тропы» для детей 8-16 лет, организатор н</w:t>
      </w:r>
      <w:r w:rsidRPr="004A0E7F">
        <w:t>екоммерческая организация ООО «</w:t>
      </w:r>
      <w:proofErr w:type="spellStart"/>
      <w:r w:rsidRPr="004A0E7F">
        <w:t>Ювонт-Кот</w:t>
      </w:r>
      <w:proofErr w:type="spellEnd"/>
      <w:r w:rsidRPr="004A0E7F">
        <w:t xml:space="preserve"> (лесной дом)». </w:t>
      </w:r>
      <w:proofErr w:type="gramStart"/>
      <w:r w:rsidRPr="004A0E7F">
        <w:t>Условия: проживание на территории базы отдыха «</w:t>
      </w:r>
      <w:proofErr w:type="spellStart"/>
      <w:r w:rsidRPr="004A0E7F">
        <w:t>Кар-Тохи</w:t>
      </w:r>
      <w:proofErr w:type="spellEnd"/>
      <w:r w:rsidRPr="004A0E7F">
        <w:t>» (с.п.</w:t>
      </w:r>
      <w:proofErr w:type="gramEnd"/>
      <w:r w:rsidRPr="004A0E7F">
        <w:t xml:space="preserve"> </w:t>
      </w:r>
      <w:proofErr w:type="spellStart"/>
      <w:proofErr w:type="gramStart"/>
      <w:r w:rsidRPr="004A0E7F">
        <w:t>Русскинская</w:t>
      </w:r>
      <w:proofErr w:type="spellEnd"/>
      <w:r w:rsidRPr="004A0E7F">
        <w:t>), 5-ти разовое питание.</w:t>
      </w:r>
      <w:proofErr w:type="gramEnd"/>
    </w:p>
    <w:p w:rsidR="004A0E7F" w:rsidRPr="004A0E7F" w:rsidRDefault="004A0E7F" w:rsidP="004A0E7F">
      <w:pPr>
        <w:jc w:val="both"/>
      </w:pPr>
      <w:r w:rsidRPr="004A0E7F">
        <w:t>Данный проект подразумевает воспитание этнокультуры на основе традиционных способов хозяйствования народов ханты, погружение детей в традиционную этническую среду.</w:t>
      </w:r>
    </w:p>
    <w:p w:rsidR="004A0E7F" w:rsidRPr="004A0E7F" w:rsidRDefault="004A0E7F" w:rsidP="004A0E7F">
      <w:pPr>
        <w:jc w:val="both"/>
        <w:rPr>
          <w:rFonts w:eastAsia="Calibri"/>
        </w:rPr>
      </w:pPr>
      <w:r w:rsidRPr="004A0E7F">
        <w:rPr>
          <w:rFonts w:eastAsia="Calibri"/>
        </w:rPr>
        <w:t xml:space="preserve">3. В ноябре приняли участие в окружной туристской выставке-ярмарке «Югра-Тур2015», с презентационными материалами, отражающими систему организации отдыха, оздоровления и занятости детей в </w:t>
      </w:r>
      <w:proofErr w:type="spellStart"/>
      <w:r w:rsidRPr="004A0E7F">
        <w:rPr>
          <w:rFonts w:eastAsia="Calibri"/>
        </w:rPr>
        <w:t>Сургутском</w:t>
      </w:r>
      <w:proofErr w:type="spellEnd"/>
      <w:r w:rsidRPr="004A0E7F">
        <w:rPr>
          <w:rFonts w:eastAsia="Calibri"/>
        </w:rPr>
        <w:t xml:space="preserve"> районе. </w:t>
      </w:r>
    </w:p>
    <w:p w:rsidR="004A0E7F" w:rsidRPr="004A0E7F" w:rsidRDefault="004A0E7F" w:rsidP="004A0E7F">
      <w:pPr>
        <w:jc w:val="both"/>
      </w:pPr>
      <w:r w:rsidRPr="004A0E7F">
        <w:t>В формате презентации было:</w:t>
      </w:r>
    </w:p>
    <w:p w:rsidR="004A0E7F" w:rsidRPr="004A0E7F" w:rsidRDefault="004A0E7F" w:rsidP="004A0E7F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4A0E7F">
        <w:rPr>
          <w:rFonts w:eastAsia="Calibri"/>
        </w:rPr>
        <w:t>Оформление выставочного стенда на предоставляемой площад</w:t>
      </w:r>
      <w:proofErr w:type="gramStart"/>
      <w:r w:rsidRPr="004A0E7F">
        <w:rPr>
          <w:rFonts w:eastAsia="Calibri"/>
        </w:rPr>
        <w:t>и ООО</w:t>
      </w:r>
      <w:proofErr w:type="gramEnd"/>
      <w:r w:rsidRPr="004A0E7F">
        <w:rPr>
          <w:rFonts w:eastAsia="Calibri"/>
        </w:rPr>
        <w:t xml:space="preserve"> «</w:t>
      </w:r>
      <w:proofErr w:type="spellStart"/>
      <w:r w:rsidRPr="004A0E7F">
        <w:rPr>
          <w:rFonts w:eastAsia="Calibri"/>
        </w:rPr>
        <w:t>Югра-Экспо</w:t>
      </w:r>
      <w:proofErr w:type="spellEnd"/>
      <w:r w:rsidRPr="004A0E7F">
        <w:rPr>
          <w:rFonts w:eastAsia="Calibri"/>
        </w:rPr>
        <w:t>» с отражением лучшей и новой практики</w:t>
      </w:r>
      <w:r>
        <w:rPr>
          <w:rFonts w:eastAsia="Calibri"/>
        </w:rPr>
        <w:t xml:space="preserve"> </w:t>
      </w:r>
      <w:r w:rsidRPr="004A0E7F">
        <w:rPr>
          <w:rFonts w:eastAsia="Calibri"/>
        </w:rPr>
        <w:t>по организации отдыха детей и молодежи в 2015 году;</w:t>
      </w:r>
    </w:p>
    <w:p w:rsidR="004A0E7F" w:rsidRPr="004A0E7F" w:rsidRDefault="004A0E7F" w:rsidP="004A0E7F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4A0E7F">
        <w:rPr>
          <w:rFonts w:eastAsia="Calibri"/>
        </w:rPr>
        <w:t xml:space="preserve">Использование </w:t>
      </w:r>
      <w:proofErr w:type="spellStart"/>
      <w:r w:rsidRPr="004A0E7F">
        <w:rPr>
          <w:rFonts w:eastAsia="Calibri"/>
        </w:rPr>
        <w:t>мультимедийных</w:t>
      </w:r>
      <w:proofErr w:type="spellEnd"/>
      <w:r w:rsidRPr="004A0E7F">
        <w:rPr>
          <w:rFonts w:eastAsia="Calibri"/>
        </w:rPr>
        <w:t xml:space="preserve"> средств (видеоролики на выше обозначенную тему);</w:t>
      </w:r>
    </w:p>
    <w:p w:rsidR="004A0E7F" w:rsidRPr="004A0E7F" w:rsidRDefault="004A0E7F" w:rsidP="004A0E7F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4A0E7F">
        <w:rPr>
          <w:rFonts w:eastAsia="Calibri"/>
        </w:rPr>
        <w:t>Распространение печатных и информационных материалов (</w:t>
      </w:r>
      <w:proofErr w:type="spellStart"/>
      <w:r w:rsidRPr="004A0E7F">
        <w:rPr>
          <w:rFonts w:eastAsia="Calibri"/>
        </w:rPr>
        <w:t>пресс-волл</w:t>
      </w:r>
      <w:proofErr w:type="spellEnd"/>
      <w:r w:rsidRPr="004A0E7F">
        <w:rPr>
          <w:rFonts w:eastAsia="Calibri"/>
        </w:rPr>
        <w:t xml:space="preserve">, </w:t>
      </w:r>
      <w:proofErr w:type="spellStart"/>
      <w:r w:rsidRPr="004A0E7F">
        <w:rPr>
          <w:rFonts w:eastAsia="Calibri"/>
        </w:rPr>
        <w:t>флайеры</w:t>
      </w:r>
      <w:proofErr w:type="spellEnd"/>
      <w:r w:rsidRPr="004A0E7F">
        <w:rPr>
          <w:rFonts w:eastAsia="Calibri"/>
        </w:rPr>
        <w:t>, буклеты).</w:t>
      </w:r>
    </w:p>
    <w:p w:rsidR="004A0E7F" w:rsidRPr="004A0E7F" w:rsidRDefault="004A0E7F" w:rsidP="004A0E7F">
      <w:pPr>
        <w:jc w:val="both"/>
        <w:rPr>
          <w:rFonts w:eastAsia="Calibri"/>
        </w:rPr>
      </w:pPr>
      <w:r w:rsidRPr="004A0E7F">
        <w:rPr>
          <w:rFonts w:eastAsia="Calibri"/>
        </w:rPr>
        <w:t>Результат -</w:t>
      </w:r>
      <w:r>
        <w:rPr>
          <w:rFonts w:eastAsia="Calibri"/>
        </w:rPr>
        <w:t xml:space="preserve"> </w:t>
      </w:r>
      <w:r w:rsidRPr="004A0E7F">
        <w:rPr>
          <w:rFonts w:eastAsia="Calibri"/>
        </w:rPr>
        <w:t>Лауреат 2 степени в номинации «Народные традиции» всероссийского конкурса «Открытая ярмарка событийного туризма».</w:t>
      </w:r>
    </w:p>
    <w:tbl>
      <w:tblPr>
        <w:tblpPr w:leftFromText="180" w:rightFromText="180" w:vertAnchor="text" w:horzAnchor="margin" w:tblpXSpec="center" w:tblpY="9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6"/>
        <w:gridCol w:w="2128"/>
      </w:tblGrid>
      <w:tr w:rsidR="004A0E7F" w:rsidRPr="004A0E7F" w:rsidTr="004A0E7F">
        <w:trPr>
          <w:trHeight w:val="250"/>
        </w:trPr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7F" w:rsidRPr="004A0E7F" w:rsidRDefault="004A0E7F" w:rsidP="004A0E7F">
            <w:r w:rsidRPr="004A0E7F">
              <w:t xml:space="preserve">МУК </w:t>
            </w:r>
            <w:proofErr w:type="spellStart"/>
            <w:r w:rsidRPr="004A0E7F">
              <w:t>Лянторский</w:t>
            </w:r>
            <w:proofErr w:type="spellEnd"/>
            <w:r w:rsidRPr="004A0E7F">
              <w:t xml:space="preserve"> хантыйский этнографический музей». Проект по сохранению и развитию национального этноса «В гостях у «</w:t>
            </w:r>
            <w:proofErr w:type="spellStart"/>
            <w:r w:rsidRPr="004A0E7F">
              <w:t>Няние</w:t>
            </w:r>
            <w:proofErr w:type="spellEnd"/>
            <w:r w:rsidRPr="004A0E7F"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F" w:rsidRPr="004A0E7F" w:rsidRDefault="004A0E7F" w:rsidP="004A0E7F">
            <w:pPr>
              <w:jc w:val="center"/>
            </w:pPr>
            <w:r w:rsidRPr="004A0E7F">
              <w:t>493 человека</w:t>
            </w:r>
          </w:p>
        </w:tc>
      </w:tr>
      <w:tr w:rsidR="004A0E7F" w:rsidRPr="004A0E7F" w:rsidTr="004A0E7F">
        <w:trPr>
          <w:trHeight w:val="250"/>
        </w:trPr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7F" w:rsidRPr="004A0E7F" w:rsidRDefault="004A0E7F" w:rsidP="004A0E7F">
            <w:r w:rsidRPr="004A0E7F">
              <w:t xml:space="preserve">МАОУ ДО «СДЮСШОР» </w:t>
            </w:r>
            <w:proofErr w:type="spellStart"/>
            <w:r w:rsidRPr="004A0E7F">
              <w:t>Сургутского</w:t>
            </w:r>
            <w:proofErr w:type="spellEnd"/>
            <w:r w:rsidRPr="004A0E7F">
              <w:t xml:space="preserve"> района. Проект: «Узнай свою страну – отдых в </w:t>
            </w:r>
            <w:proofErr w:type="spellStart"/>
            <w:r w:rsidRPr="004A0E7F">
              <w:t>Сургутском</w:t>
            </w:r>
            <w:proofErr w:type="spellEnd"/>
            <w:r w:rsidRPr="004A0E7F">
              <w:t xml:space="preserve"> районе»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F" w:rsidRPr="004A0E7F" w:rsidRDefault="004A0E7F" w:rsidP="004A0E7F">
            <w:pPr>
              <w:jc w:val="center"/>
            </w:pPr>
            <w:r w:rsidRPr="004A0E7F">
              <w:t>1432 человека</w:t>
            </w:r>
          </w:p>
        </w:tc>
      </w:tr>
      <w:tr w:rsidR="004A0E7F" w:rsidRPr="004A0E7F" w:rsidTr="004A0E7F">
        <w:trPr>
          <w:trHeight w:val="250"/>
        </w:trPr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7F" w:rsidRPr="004A0E7F" w:rsidRDefault="004A0E7F" w:rsidP="004A0E7F">
            <w:r w:rsidRPr="004A0E7F">
              <w:t>АНО ГТРК «</w:t>
            </w:r>
            <w:proofErr w:type="spellStart"/>
            <w:r w:rsidRPr="004A0E7F">
              <w:t>ЛянторИнформ</w:t>
            </w:r>
            <w:proofErr w:type="spellEnd"/>
            <w:r w:rsidRPr="004A0E7F">
              <w:t xml:space="preserve">» совместно с МБОУ </w:t>
            </w:r>
            <w:proofErr w:type="spellStart"/>
            <w:r w:rsidRPr="004A0E7F">
              <w:t>Лянторская</w:t>
            </w:r>
            <w:proofErr w:type="spellEnd"/>
            <w:r w:rsidRPr="004A0E7F">
              <w:t xml:space="preserve"> СОШ №5». Проект: «Чемоданное настроение»: рубрика «Хорошая идея о туризме»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F" w:rsidRPr="004A0E7F" w:rsidRDefault="004A0E7F" w:rsidP="004A0E7F">
            <w:pPr>
              <w:jc w:val="center"/>
            </w:pPr>
            <w:r w:rsidRPr="004A0E7F">
              <w:t xml:space="preserve">охват зрителей </w:t>
            </w:r>
            <w:proofErr w:type="spellStart"/>
            <w:r w:rsidRPr="004A0E7F">
              <w:t>г.п</w:t>
            </w:r>
            <w:proofErr w:type="gramStart"/>
            <w:r w:rsidRPr="004A0E7F">
              <w:t>.Л</w:t>
            </w:r>
            <w:proofErr w:type="gramEnd"/>
            <w:r w:rsidRPr="004A0E7F">
              <w:t>янтор</w:t>
            </w:r>
            <w:proofErr w:type="spellEnd"/>
            <w:r w:rsidRPr="004A0E7F">
              <w:t xml:space="preserve"> 40 000 человек</w:t>
            </w:r>
          </w:p>
        </w:tc>
      </w:tr>
      <w:tr w:rsidR="004A0E7F" w:rsidRPr="004A0E7F" w:rsidTr="004A0E7F">
        <w:trPr>
          <w:trHeight w:val="250"/>
        </w:trPr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7F" w:rsidRPr="004A0E7F" w:rsidRDefault="004A0E7F" w:rsidP="004A0E7F">
            <w:r w:rsidRPr="004A0E7F">
              <w:t xml:space="preserve">МБОУ «Солнечная СОШ №1». Проект: </w:t>
            </w:r>
            <w:proofErr w:type="spellStart"/>
            <w:r w:rsidRPr="004A0E7F">
              <w:t>Экскурсионно</w:t>
            </w:r>
            <w:proofErr w:type="spellEnd"/>
            <w:r w:rsidRPr="004A0E7F">
              <w:t xml:space="preserve"> – туристическая программа «Исток»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F" w:rsidRPr="004A0E7F" w:rsidRDefault="004A0E7F" w:rsidP="004A0E7F">
            <w:pPr>
              <w:jc w:val="center"/>
            </w:pPr>
            <w:r w:rsidRPr="004A0E7F">
              <w:t>200 человек</w:t>
            </w:r>
          </w:p>
        </w:tc>
      </w:tr>
      <w:tr w:rsidR="004A0E7F" w:rsidRPr="004A0E7F" w:rsidTr="004A0E7F">
        <w:trPr>
          <w:trHeight w:val="250"/>
        </w:trPr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7F" w:rsidRPr="004A0E7F" w:rsidRDefault="004A0E7F" w:rsidP="004A0E7F">
            <w:proofErr w:type="spellStart"/>
            <w:r w:rsidRPr="004A0E7F">
              <w:t>Этноэкспедиция</w:t>
            </w:r>
            <w:proofErr w:type="spellEnd"/>
            <w:r w:rsidRPr="004A0E7F">
              <w:t xml:space="preserve"> «Таежные тропы» ООО «</w:t>
            </w:r>
            <w:proofErr w:type="spellStart"/>
            <w:r w:rsidRPr="004A0E7F">
              <w:t>Ювонт-кот</w:t>
            </w:r>
            <w:proofErr w:type="spellEnd"/>
            <w:r w:rsidRPr="004A0E7F"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F" w:rsidRPr="004A0E7F" w:rsidRDefault="004A0E7F" w:rsidP="004A0E7F">
            <w:pPr>
              <w:jc w:val="center"/>
            </w:pPr>
            <w:r w:rsidRPr="004A0E7F">
              <w:t>17 человек</w:t>
            </w:r>
          </w:p>
        </w:tc>
      </w:tr>
      <w:tr w:rsidR="004A0E7F" w:rsidRPr="004A0E7F" w:rsidTr="004A0E7F">
        <w:trPr>
          <w:trHeight w:val="250"/>
        </w:trPr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7F" w:rsidRPr="004A0E7F" w:rsidRDefault="004A0E7F" w:rsidP="004A0E7F">
            <w:r w:rsidRPr="004A0E7F">
              <w:t xml:space="preserve">Социальный проект: «Сердце </w:t>
            </w:r>
            <w:proofErr w:type="spellStart"/>
            <w:r w:rsidRPr="004A0E7F">
              <w:t>Югры</w:t>
            </w:r>
            <w:proofErr w:type="spellEnd"/>
            <w:r w:rsidRPr="004A0E7F"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F" w:rsidRPr="004A0E7F" w:rsidRDefault="004A0E7F" w:rsidP="004A0E7F">
            <w:pPr>
              <w:jc w:val="center"/>
            </w:pPr>
            <w:r w:rsidRPr="004A0E7F">
              <w:t>100 человек</w:t>
            </w:r>
          </w:p>
        </w:tc>
      </w:tr>
    </w:tbl>
    <w:p w:rsidR="004A0E7F" w:rsidRPr="004A0E7F" w:rsidRDefault="004A0E7F" w:rsidP="004A0E7F">
      <w:pPr>
        <w:jc w:val="both"/>
      </w:pPr>
      <w:r w:rsidRPr="004A0E7F">
        <w:rPr>
          <w:rFonts w:eastAsia="Calibri"/>
        </w:rPr>
        <w:t>4. Созданы новые туристские продукты, охват привлеченных туристов составил 2242 человека, 40 000 зрителей, в т.ч.:</w:t>
      </w:r>
    </w:p>
    <w:p w:rsidR="004A0E7F" w:rsidRPr="004A0E7F" w:rsidRDefault="004A0E7F" w:rsidP="004A0E7F">
      <w:pPr>
        <w:jc w:val="both"/>
      </w:pPr>
      <w:r w:rsidRPr="004A0E7F">
        <w:rPr>
          <w:b/>
          <w:bCs/>
        </w:rPr>
        <w:t xml:space="preserve">Обеспечение формирования в </w:t>
      </w:r>
      <w:proofErr w:type="spellStart"/>
      <w:r w:rsidRPr="004A0E7F">
        <w:rPr>
          <w:b/>
          <w:bCs/>
        </w:rPr>
        <w:t>Сургутском</w:t>
      </w:r>
      <w:proofErr w:type="spellEnd"/>
      <w:r w:rsidRPr="004A0E7F">
        <w:rPr>
          <w:b/>
          <w:bCs/>
        </w:rPr>
        <w:t xml:space="preserve"> районе эффективного механизма управления в сфере туризма</w:t>
      </w:r>
    </w:p>
    <w:p w:rsidR="004A0E7F" w:rsidRPr="004A0E7F" w:rsidRDefault="004A0E7F" w:rsidP="004A0E7F">
      <w:pPr>
        <w:jc w:val="both"/>
      </w:pPr>
      <w:r w:rsidRPr="004A0E7F">
        <w:t xml:space="preserve">Постановлением администрации </w:t>
      </w:r>
      <w:proofErr w:type="spellStart"/>
      <w:r w:rsidRPr="004A0E7F">
        <w:t>Сургутского</w:t>
      </w:r>
      <w:proofErr w:type="spellEnd"/>
      <w:r w:rsidRPr="004A0E7F">
        <w:t xml:space="preserve"> района от 01.01.2013 года за №310 утверждено положение о консультативном совете по вопросам развития туризма и состав консультативного совета, в который входят представители администрации </w:t>
      </w:r>
      <w:proofErr w:type="spellStart"/>
      <w:r w:rsidRPr="004A0E7F">
        <w:t>Сургутского</w:t>
      </w:r>
      <w:proofErr w:type="spellEnd"/>
      <w:r w:rsidRPr="004A0E7F">
        <w:t xml:space="preserve"> района и поселений </w:t>
      </w:r>
      <w:proofErr w:type="spellStart"/>
      <w:r w:rsidRPr="004A0E7F">
        <w:t>Сургутского</w:t>
      </w:r>
      <w:proofErr w:type="spellEnd"/>
      <w:r w:rsidRPr="004A0E7F">
        <w:t xml:space="preserve"> района, представители общественности и представители организаций, предоставляющих услуги в сфере туризма.</w:t>
      </w:r>
    </w:p>
    <w:p w:rsidR="004A0E7F" w:rsidRPr="004A0E7F" w:rsidRDefault="004A0E7F" w:rsidP="004A0E7F">
      <w:pPr>
        <w:jc w:val="both"/>
        <w:rPr>
          <w:b/>
        </w:rPr>
      </w:pPr>
      <w:r w:rsidRPr="004A0E7F">
        <w:lastRenderedPageBreak/>
        <w:t xml:space="preserve">В 2015 году проведено два заседания консультативного совета по вопросам развития туризма на территории </w:t>
      </w:r>
      <w:proofErr w:type="spellStart"/>
      <w:r w:rsidRPr="004A0E7F">
        <w:t>Сургутского</w:t>
      </w:r>
      <w:proofErr w:type="spellEnd"/>
      <w:r w:rsidRPr="004A0E7F">
        <w:t xml:space="preserve"> района. Первое 20.03.2015 года, второе – 10.11.2015 года</w:t>
      </w:r>
      <w:r w:rsidRPr="004A0E7F">
        <w:rPr>
          <w:b/>
        </w:rPr>
        <w:t xml:space="preserve">. </w:t>
      </w:r>
      <w:r w:rsidRPr="004A0E7F">
        <w:rPr>
          <w:rStyle w:val="a3"/>
          <w:b w:val="0"/>
        </w:rPr>
        <w:t xml:space="preserve">Протоколы размещены на сайте администрации </w:t>
      </w:r>
      <w:proofErr w:type="spellStart"/>
      <w:r w:rsidRPr="004A0E7F">
        <w:rPr>
          <w:rStyle w:val="a3"/>
          <w:b w:val="0"/>
        </w:rPr>
        <w:t>Сургутского</w:t>
      </w:r>
      <w:proofErr w:type="spellEnd"/>
      <w:r w:rsidRPr="004A0E7F">
        <w:rPr>
          <w:rStyle w:val="a3"/>
          <w:b w:val="0"/>
        </w:rPr>
        <w:t xml:space="preserve"> района в разделе «Социально-культурная сфера/Туристско-информационный центр» </w:t>
      </w:r>
      <w:r w:rsidRPr="004A0E7F">
        <w:rPr>
          <w:rStyle w:val="a3"/>
        </w:rPr>
        <w:t>/</w:t>
      </w:r>
      <w:r w:rsidRPr="004A0E7F">
        <w:t xml:space="preserve"> Заседания рабочей группы и консультативного совета.</w:t>
      </w:r>
    </w:p>
    <w:p w:rsidR="004A0E7F" w:rsidRPr="004A0E7F" w:rsidRDefault="004A0E7F" w:rsidP="004A0E7F">
      <w:pPr>
        <w:jc w:val="both"/>
        <w:rPr>
          <w:rFonts w:eastAsia="Calibri"/>
          <w:b/>
          <w:bCs/>
        </w:rPr>
      </w:pPr>
      <w:r w:rsidRPr="004A0E7F">
        <w:rPr>
          <w:rFonts w:eastAsia="Calibri"/>
          <w:b/>
          <w:bCs/>
        </w:rPr>
        <w:t>Какие задачи стоят в 2016 году?</w:t>
      </w:r>
    </w:p>
    <w:p w:rsidR="004A0E7F" w:rsidRPr="004A0E7F" w:rsidRDefault="004A0E7F" w:rsidP="004A0E7F">
      <w:pPr>
        <w:tabs>
          <w:tab w:val="left" w:pos="1245"/>
        </w:tabs>
        <w:jc w:val="both"/>
        <w:rPr>
          <w:rFonts w:eastAsia="Calibri"/>
        </w:rPr>
      </w:pPr>
      <w:r w:rsidRPr="004A0E7F">
        <w:rPr>
          <w:rFonts w:eastAsia="Calibri"/>
        </w:rPr>
        <w:t xml:space="preserve">1. Разработка проекта постановления «Об утверждения туристской символики </w:t>
      </w:r>
      <w:proofErr w:type="spellStart"/>
      <w:r w:rsidRPr="004A0E7F">
        <w:rPr>
          <w:rFonts w:eastAsia="Calibri"/>
        </w:rPr>
        <w:t>Сургутского</w:t>
      </w:r>
      <w:proofErr w:type="spellEnd"/>
      <w:r w:rsidRPr="004A0E7F">
        <w:rPr>
          <w:rFonts w:eastAsia="Calibri"/>
        </w:rPr>
        <w:t xml:space="preserve"> района», </w:t>
      </w:r>
      <w:proofErr w:type="gramStart"/>
      <w:r w:rsidRPr="004A0E7F">
        <w:rPr>
          <w:rFonts w:eastAsia="Calibri"/>
        </w:rPr>
        <w:t>запущен</w:t>
      </w:r>
      <w:proofErr w:type="gramEnd"/>
      <w:r w:rsidRPr="004A0E7F">
        <w:rPr>
          <w:rFonts w:eastAsia="Calibri"/>
        </w:rPr>
        <w:t xml:space="preserve"> на согласование.</w:t>
      </w:r>
    </w:p>
    <w:p w:rsidR="004A0E7F" w:rsidRPr="004A0E7F" w:rsidRDefault="004A0E7F" w:rsidP="004A0E7F">
      <w:pPr>
        <w:tabs>
          <w:tab w:val="left" w:pos="1245"/>
        </w:tabs>
        <w:jc w:val="both"/>
        <w:rPr>
          <w:rFonts w:eastAsia="Calibri"/>
        </w:rPr>
      </w:pPr>
      <w:r w:rsidRPr="004A0E7F">
        <w:rPr>
          <w:rFonts w:eastAsia="Calibri"/>
        </w:rPr>
        <w:t xml:space="preserve">2. Проведение заседаний консультативного совета по вопросам развития туризма на территории </w:t>
      </w:r>
      <w:proofErr w:type="spellStart"/>
      <w:r w:rsidRPr="004A0E7F">
        <w:rPr>
          <w:rFonts w:eastAsia="Calibri"/>
        </w:rPr>
        <w:t>Сургутского</w:t>
      </w:r>
      <w:proofErr w:type="spellEnd"/>
      <w:r w:rsidRPr="004A0E7F">
        <w:rPr>
          <w:rFonts w:eastAsia="Calibri"/>
        </w:rPr>
        <w:t xml:space="preserve"> района, не менее 2-х раз в год.</w:t>
      </w:r>
    </w:p>
    <w:p w:rsidR="004A0E7F" w:rsidRPr="004A0E7F" w:rsidRDefault="004A0E7F" w:rsidP="004A0E7F">
      <w:pPr>
        <w:tabs>
          <w:tab w:val="left" w:pos="1245"/>
        </w:tabs>
        <w:jc w:val="both"/>
        <w:rPr>
          <w:rFonts w:eastAsia="Calibri"/>
        </w:rPr>
      </w:pPr>
      <w:r w:rsidRPr="004A0E7F">
        <w:rPr>
          <w:rFonts w:eastAsia="Calibri"/>
        </w:rPr>
        <w:t>3. Проведение презентации туристических ресурсов (Пиар-Тур) - 3 декада марта 2016 года (по согласованию), территория – ТРЦ «</w:t>
      </w:r>
      <w:proofErr w:type="spellStart"/>
      <w:r w:rsidRPr="004A0E7F">
        <w:rPr>
          <w:rFonts w:eastAsia="Calibri"/>
        </w:rPr>
        <w:t>Сити-Молл</w:t>
      </w:r>
      <w:proofErr w:type="spellEnd"/>
      <w:r w:rsidRPr="004A0E7F">
        <w:rPr>
          <w:rFonts w:eastAsia="Calibri"/>
        </w:rPr>
        <w:t>», г. Сургут;</w:t>
      </w:r>
    </w:p>
    <w:p w:rsidR="004A0E7F" w:rsidRPr="004A0E7F" w:rsidRDefault="004A0E7F" w:rsidP="004A0E7F">
      <w:pPr>
        <w:tabs>
          <w:tab w:val="left" w:pos="1245"/>
        </w:tabs>
        <w:jc w:val="both"/>
        <w:rPr>
          <w:rFonts w:eastAsia="Calibri"/>
        </w:rPr>
      </w:pPr>
      <w:r w:rsidRPr="004A0E7F">
        <w:rPr>
          <w:rFonts w:eastAsia="Calibri"/>
        </w:rPr>
        <w:t>4. Установка знаков ориентирующей информации для туристов.</w:t>
      </w:r>
    </w:p>
    <w:p w:rsidR="004A0E7F" w:rsidRPr="004A0E7F" w:rsidRDefault="004A0E7F" w:rsidP="004A0E7F">
      <w:pPr>
        <w:tabs>
          <w:tab w:val="left" w:pos="1245"/>
        </w:tabs>
        <w:jc w:val="both"/>
        <w:rPr>
          <w:rFonts w:eastAsia="Calibri"/>
        </w:rPr>
      </w:pPr>
      <w:r w:rsidRPr="004A0E7F">
        <w:rPr>
          <w:rFonts w:eastAsia="Calibri"/>
        </w:rPr>
        <w:t xml:space="preserve">5. Проведение конкурса по </w:t>
      </w:r>
      <w:r w:rsidRPr="004A0E7F">
        <w:rPr>
          <w:rFonts w:eastAsia="Calibri"/>
          <w:bCs/>
        </w:rPr>
        <w:t xml:space="preserve">предоставлению субсидии юридическим лицам (за исключением субсидий государственным (муниципальным) учреждениям), индивидуальным предпринимателям на реализацию проектов по организации </w:t>
      </w:r>
      <w:proofErr w:type="spellStart"/>
      <w:r w:rsidRPr="004A0E7F">
        <w:rPr>
          <w:rFonts w:eastAsia="Calibri"/>
          <w:bCs/>
        </w:rPr>
        <w:t>этноотдыха</w:t>
      </w:r>
      <w:proofErr w:type="spellEnd"/>
      <w:r w:rsidRPr="004A0E7F">
        <w:rPr>
          <w:rFonts w:eastAsia="Calibri"/>
          <w:bCs/>
        </w:rPr>
        <w:t xml:space="preserve"> детей.</w:t>
      </w:r>
    </w:p>
    <w:sectPr w:rsidR="004A0E7F" w:rsidRPr="004A0E7F" w:rsidSect="004A0E7F">
      <w:pgSz w:w="11906" w:h="16838"/>
      <w:pgMar w:top="851" w:right="851" w:bottom="851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0D97"/>
    <w:multiLevelType w:val="hybridMultilevel"/>
    <w:tmpl w:val="776033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515E2"/>
    <w:multiLevelType w:val="hybridMultilevel"/>
    <w:tmpl w:val="807E0AEC"/>
    <w:lvl w:ilvl="0" w:tplc="3A3C7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A0E7F"/>
    <w:rsid w:val="004A0E7F"/>
    <w:rsid w:val="00CC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0E7F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4A0E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4A0E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c8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1417</Words>
  <Characters>8080</Characters>
  <Application>Microsoft Office Word</Application>
  <DocSecurity>0</DocSecurity>
  <Lines>67</Lines>
  <Paragraphs>18</Paragraphs>
  <ScaleCrop>false</ScaleCrop>
  <Company>Microsoft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2016-03-15T12:08:00Z</dcterms:created>
  <dcterms:modified xsi:type="dcterms:W3CDTF">2016-03-15T12:14:00Z</dcterms:modified>
</cp:coreProperties>
</file>