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13" w:rsidRDefault="003D01AD" w:rsidP="003D01AD">
      <w:pPr>
        <w:pStyle w:val="a9"/>
        <w:spacing w:after="0"/>
        <w:contextualSpacing/>
        <w:jc w:val="both"/>
        <w:rPr>
          <w:rFonts w:ascii="Times New Roman" w:hAnsi="Times New Roman"/>
          <w:bCs/>
          <w:sz w:val="28"/>
        </w:rPr>
      </w:pPr>
      <w:bookmarkStart w:id="0" w:name="_Toc21780832"/>
      <w:bookmarkStart w:id="1" w:name="_Toc167761694"/>
      <w:bookmarkStart w:id="2" w:name="_Toc242503117"/>
      <w:bookmarkStart w:id="3" w:name="_Toc269128022"/>
      <w:bookmarkStart w:id="4" w:name="_Toc417380840"/>
      <w:r>
        <w:rPr>
          <w:rFonts w:ascii="Times New Roman" w:hAnsi="Times New Roman"/>
          <w:bCs/>
          <w:sz w:val="28"/>
        </w:rPr>
        <w:t>НЕФТЕЮГАНСК</w:t>
      </w:r>
    </w:p>
    <w:p w:rsidR="00917D7D" w:rsidRPr="00137731" w:rsidRDefault="00917D7D" w:rsidP="003D01AD">
      <w:pPr>
        <w:tabs>
          <w:tab w:val="left" w:pos="0"/>
        </w:tabs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137731">
        <w:rPr>
          <w:rFonts w:ascii="Times New Roman" w:hAnsi="Times New Roman"/>
          <w:b w:val="0"/>
          <w:sz w:val="28"/>
          <w:szCs w:val="28"/>
        </w:rPr>
        <w:t>В муниципальном образовании город Нефтеюганск вопросы трудовых отношений распределяются по направлениям труд, охрана труда, миграция и социальное партнерство носит системный характер.</w:t>
      </w:r>
    </w:p>
    <w:p w:rsidR="00917D7D" w:rsidRPr="005E67FD" w:rsidRDefault="005E67FD" w:rsidP="003D01AD">
      <w:pPr>
        <w:tabs>
          <w:tab w:val="left" w:pos="0"/>
        </w:tabs>
        <w:contextualSpacing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Социальное партнёрство</w:t>
      </w:r>
    </w:p>
    <w:p w:rsidR="00917D7D" w:rsidRPr="00137731" w:rsidRDefault="00917D7D" w:rsidP="003D01AD">
      <w:pPr>
        <w:tabs>
          <w:tab w:val="left" w:pos="0"/>
        </w:tabs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137731">
        <w:rPr>
          <w:rFonts w:ascii="Times New Roman" w:hAnsi="Times New Roman"/>
          <w:b w:val="0"/>
          <w:sz w:val="28"/>
          <w:szCs w:val="28"/>
        </w:rPr>
        <w:t xml:space="preserve">Решением Думы города Нефтеюганска от 20.06.2007 № 225 – </w:t>
      </w:r>
      <w:r w:rsidRPr="00137731">
        <w:rPr>
          <w:rFonts w:ascii="Times New Roman" w:hAnsi="Times New Roman"/>
          <w:b w:val="0"/>
          <w:sz w:val="28"/>
          <w:szCs w:val="28"/>
          <w:lang w:val="en-US"/>
        </w:rPr>
        <w:t>IY</w:t>
      </w:r>
      <w:r w:rsidRPr="00137731">
        <w:rPr>
          <w:rFonts w:ascii="Times New Roman" w:hAnsi="Times New Roman"/>
          <w:b w:val="0"/>
          <w:sz w:val="28"/>
          <w:szCs w:val="28"/>
        </w:rPr>
        <w:t xml:space="preserve">  утверждено Положение о постоянно действующей муниципальной трехсторонней комиссии по регулированию социально-трудовых отношений в городе Нефтеюганске. </w:t>
      </w:r>
    </w:p>
    <w:p w:rsidR="00917D7D" w:rsidRPr="00137731" w:rsidRDefault="00917D7D" w:rsidP="003D01AD">
      <w:pPr>
        <w:tabs>
          <w:tab w:val="left" w:pos="0"/>
        </w:tabs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137731">
        <w:rPr>
          <w:rFonts w:ascii="Times New Roman" w:hAnsi="Times New Roman"/>
          <w:b w:val="0"/>
          <w:sz w:val="28"/>
          <w:szCs w:val="28"/>
        </w:rPr>
        <w:t xml:space="preserve">17 августа 2007 года проведено первое заседание  постоянно действующей муниципальной трехсторонней комиссии по регулированию социально-трудовых отношений в городе Нефтеюганске, на котором подписано Трехстороннее соглашение между органами местного самоуправления муниципального образования город Нефтеюганск, </w:t>
      </w:r>
      <w:proofErr w:type="spellStart"/>
      <w:r w:rsidRPr="00137731">
        <w:rPr>
          <w:rFonts w:ascii="Times New Roman" w:hAnsi="Times New Roman"/>
          <w:b w:val="0"/>
          <w:sz w:val="28"/>
          <w:szCs w:val="28"/>
        </w:rPr>
        <w:t>Нефтеюганским</w:t>
      </w:r>
      <w:proofErr w:type="spellEnd"/>
      <w:r w:rsidRPr="00137731">
        <w:rPr>
          <w:rFonts w:ascii="Times New Roman" w:hAnsi="Times New Roman"/>
          <w:b w:val="0"/>
          <w:sz w:val="28"/>
          <w:szCs w:val="28"/>
        </w:rPr>
        <w:t xml:space="preserve"> территориальным объединением работодателей, </w:t>
      </w:r>
      <w:proofErr w:type="spellStart"/>
      <w:r w:rsidRPr="00137731">
        <w:rPr>
          <w:rFonts w:ascii="Times New Roman" w:hAnsi="Times New Roman"/>
          <w:b w:val="0"/>
          <w:sz w:val="28"/>
          <w:szCs w:val="28"/>
        </w:rPr>
        <w:t>Нефтеюганским</w:t>
      </w:r>
      <w:proofErr w:type="spellEnd"/>
      <w:r w:rsidRPr="00137731">
        <w:rPr>
          <w:rFonts w:ascii="Times New Roman" w:hAnsi="Times New Roman"/>
          <w:b w:val="0"/>
          <w:sz w:val="28"/>
          <w:szCs w:val="28"/>
        </w:rPr>
        <w:t xml:space="preserve"> территориальным объединением организаций профсоюзов на 2007-2009 годы.</w:t>
      </w:r>
    </w:p>
    <w:p w:rsidR="00917D7D" w:rsidRPr="00137731" w:rsidRDefault="00137731" w:rsidP="003D01AD">
      <w:pPr>
        <w:tabs>
          <w:tab w:val="left" w:pos="0"/>
        </w:tabs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Разработан проект </w:t>
      </w:r>
      <w:r w:rsidR="00917D7D" w:rsidRPr="00137731">
        <w:rPr>
          <w:rFonts w:ascii="Times New Roman" w:hAnsi="Times New Roman"/>
          <w:b w:val="0"/>
          <w:sz w:val="28"/>
          <w:szCs w:val="28"/>
        </w:rPr>
        <w:t>четвертого Трехстороннего соглашения  (на 2016-2018 годы).</w:t>
      </w:r>
    </w:p>
    <w:p w:rsidR="00917D7D" w:rsidRPr="00137731" w:rsidRDefault="00917D7D" w:rsidP="003D01A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137731">
        <w:rPr>
          <w:rFonts w:ascii="Times New Roman" w:hAnsi="Times New Roman"/>
          <w:b w:val="0"/>
          <w:sz w:val="28"/>
          <w:szCs w:val="28"/>
        </w:rPr>
        <w:t>На межотраслевом уровне с 2007 года заключается Межотраслевые соглашения между администрацией муниципального образования город Нефтеюганск и профессиональными союзами муниципальных учреждений образования, здравоохранения, культуры и спорта в городе Нефтеюганск.</w:t>
      </w:r>
    </w:p>
    <w:p w:rsidR="00917D7D" w:rsidRPr="00137731" w:rsidRDefault="00917D7D" w:rsidP="003D01A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137731">
        <w:rPr>
          <w:rFonts w:ascii="Times New Roman" w:hAnsi="Times New Roman"/>
          <w:b w:val="0"/>
          <w:sz w:val="28"/>
          <w:szCs w:val="28"/>
        </w:rPr>
        <w:t>В соответствии с планом работы 2015 года постоянно действующей муниципальной трёхсторонней комиссии по регулированию социально-трудовых отношений в городе Нефтеюганске:</w:t>
      </w:r>
    </w:p>
    <w:p w:rsidR="00917D7D" w:rsidRPr="00137731" w:rsidRDefault="00C5314B" w:rsidP="003D01A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</w:t>
      </w:r>
      <w:r w:rsidR="00917D7D" w:rsidRPr="00137731">
        <w:rPr>
          <w:rFonts w:ascii="Times New Roman" w:hAnsi="Times New Roman"/>
          <w:b w:val="0"/>
          <w:sz w:val="28"/>
          <w:szCs w:val="28"/>
        </w:rPr>
        <w:t xml:space="preserve">организовано и проведено заседание рабочей группы по разработке проекта о внесении изменений и дополнений в Трёхстороннее соглашение между органами местного самоуправления муниципального образования город Нефтеюганск, </w:t>
      </w:r>
      <w:proofErr w:type="spellStart"/>
      <w:r w:rsidR="00917D7D" w:rsidRPr="00137731">
        <w:rPr>
          <w:rFonts w:ascii="Times New Roman" w:hAnsi="Times New Roman"/>
          <w:b w:val="0"/>
          <w:sz w:val="28"/>
          <w:szCs w:val="28"/>
        </w:rPr>
        <w:t>Нефтеюганским</w:t>
      </w:r>
      <w:proofErr w:type="spellEnd"/>
      <w:r w:rsidR="00917D7D" w:rsidRPr="00137731">
        <w:rPr>
          <w:rFonts w:ascii="Times New Roman" w:hAnsi="Times New Roman"/>
          <w:b w:val="0"/>
          <w:sz w:val="28"/>
          <w:szCs w:val="28"/>
        </w:rPr>
        <w:t xml:space="preserve"> территориальным объединением работодателей, </w:t>
      </w:r>
      <w:proofErr w:type="spellStart"/>
      <w:r w:rsidR="00917D7D" w:rsidRPr="00137731">
        <w:rPr>
          <w:rFonts w:ascii="Times New Roman" w:hAnsi="Times New Roman"/>
          <w:b w:val="0"/>
          <w:sz w:val="28"/>
          <w:szCs w:val="28"/>
        </w:rPr>
        <w:t>Нефтеюганским</w:t>
      </w:r>
      <w:proofErr w:type="spellEnd"/>
      <w:r w:rsidR="00917D7D" w:rsidRPr="00137731">
        <w:rPr>
          <w:rFonts w:ascii="Times New Roman" w:hAnsi="Times New Roman"/>
          <w:b w:val="0"/>
          <w:sz w:val="28"/>
          <w:szCs w:val="28"/>
        </w:rPr>
        <w:t xml:space="preserve"> территориальным объединением организаций профсоюзов;</w:t>
      </w:r>
    </w:p>
    <w:p w:rsidR="00917D7D" w:rsidRPr="00137731" w:rsidRDefault="00C5314B" w:rsidP="003D01A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-организованы и проведены 2 заседания</w:t>
      </w:r>
      <w:r w:rsidR="00917D7D" w:rsidRPr="00137731">
        <w:rPr>
          <w:rFonts w:ascii="Times New Roman" w:hAnsi="Times New Roman"/>
          <w:b w:val="0"/>
          <w:sz w:val="28"/>
          <w:szCs w:val="28"/>
        </w:rPr>
        <w:t xml:space="preserve"> постоянно действующей муниципальной трёхсторонней комиссии по регулированию социально-трудовых отношений в городе Нефтеюганске.</w:t>
      </w:r>
    </w:p>
    <w:p w:rsidR="00917D7D" w:rsidRPr="005E67FD" w:rsidRDefault="00917D7D" w:rsidP="003D01AD">
      <w:pPr>
        <w:tabs>
          <w:tab w:val="left" w:pos="0"/>
        </w:tabs>
        <w:contextualSpacing/>
        <w:jc w:val="both"/>
        <w:rPr>
          <w:rFonts w:asciiTheme="minorHAnsi" w:hAnsiTheme="minorHAnsi"/>
          <w:b w:val="0"/>
          <w:color w:val="000000"/>
          <w:sz w:val="28"/>
          <w:szCs w:val="28"/>
        </w:rPr>
      </w:pPr>
      <w:r w:rsidRPr="00007D3C">
        <w:rPr>
          <w:b w:val="0"/>
          <w:color w:val="000000"/>
          <w:sz w:val="28"/>
          <w:szCs w:val="28"/>
        </w:rPr>
        <w:t>Администрация города Нефтеюганска способствует вовлечению в процесс коллективно-договорного регулированию, как организаций крупного, так и среднего, малого бизнеса</w:t>
      </w:r>
      <w:r w:rsidR="005E67FD">
        <w:rPr>
          <w:rFonts w:asciiTheme="minorHAnsi" w:hAnsiTheme="minorHAnsi"/>
          <w:b w:val="0"/>
          <w:color w:val="000000"/>
          <w:sz w:val="28"/>
          <w:szCs w:val="28"/>
        </w:rPr>
        <w:t>.</w:t>
      </w:r>
    </w:p>
    <w:p w:rsidR="00917D7D" w:rsidRPr="00007D3C" w:rsidRDefault="00917D7D" w:rsidP="003D01AD">
      <w:pPr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В помощь руководителей предприятий оформлен стенд «Уголок предпринимателя», разработаны методические пособия:</w:t>
      </w:r>
    </w:p>
    <w:p w:rsidR="00917D7D" w:rsidRPr="003D01AD" w:rsidRDefault="00917D7D" w:rsidP="003D01AD">
      <w:pPr>
        <w:tabs>
          <w:tab w:val="left" w:pos="0"/>
        </w:tabs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-«Рекомендации по обеспечению работников средствами индивидуальной защиты»;</w:t>
      </w:r>
      <w:r w:rsidR="003D01AD">
        <w:rPr>
          <w:rFonts w:asciiTheme="minorHAnsi" w:hAnsiTheme="minorHAnsi"/>
        </w:rPr>
        <w:t xml:space="preserve"> - </w:t>
      </w:r>
      <w:r w:rsidRPr="003D01AD">
        <w:rPr>
          <w:b w:val="0"/>
          <w:sz w:val="28"/>
          <w:szCs w:val="28"/>
        </w:rPr>
        <w:t>Информационный сборник «Оформление материалов расследования, учёт и регистрация несчастных случаев на производстве»;</w:t>
      </w:r>
    </w:p>
    <w:p w:rsidR="00917D7D" w:rsidRPr="00007D3C" w:rsidRDefault="00917D7D" w:rsidP="003D01AD">
      <w:pPr>
        <w:tabs>
          <w:tab w:val="left" w:pos="0"/>
        </w:tabs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-«Методические рекомендации о специальной оценке условий труда»;</w:t>
      </w:r>
    </w:p>
    <w:p w:rsidR="00917D7D" w:rsidRPr="00007D3C" w:rsidRDefault="00917D7D" w:rsidP="003D01AD">
      <w:pPr>
        <w:pStyle w:val="11"/>
        <w:spacing w:line="240" w:lineRule="auto"/>
        <w:contextualSpacing/>
        <w:jc w:val="both"/>
        <w:rPr>
          <w:sz w:val="28"/>
          <w:szCs w:val="28"/>
        </w:rPr>
      </w:pPr>
      <w:r w:rsidRPr="00007D3C">
        <w:rPr>
          <w:sz w:val="28"/>
          <w:szCs w:val="28"/>
        </w:rPr>
        <w:t>-«Создание Системы управления охраной труда в организации»;</w:t>
      </w:r>
    </w:p>
    <w:p w:rsidR="00917D7D" w:rsidRPr="00007D3C" w:rsidRDefault="00917D7D" w:rsidP="003D01AD">
      <w:pPr>
        <w:pStyle w:val="11"/>
        <w:spacing w:line="240" w:lineRule="auto"/>
        <w:contextualSpacing/>
        <w:jc w:val="both"/>
        <w:rPr>
          <w:sz w:val="28"/>
          <w:szCs w:val="28"/>
        </w:rPr>
      </w:pPr>
      <w:r w:rsidRPr="00007D3C">
        <w:rPr>
          <w:sz w:val="28"/>
          <w:szCs w:val="28"/>
        </w:rPr>
        <w:t>-«Трудоустройство несовершеннолетних граждан»;</w:t>
      </w:r>
    </w:p>
    <w:p w:rsidR="00917D7D" w:rsidRPr="00007D3C" w:rsidRDefault="00917D7D" w:rsidP="003D01AD">
      <w:pPr>
        <w:tabs>
          <w:tab w:val="left" w:pos="-142"/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-«Памятка об особенностях регулирования труда инвалидов»;</w:t>
      </w:r>
    </w:p>
    <w:p w:rsidR="00917D7D" w:rsidRPr="00007D3C" w:rsidRDefault="00917D7D" w:rsidP="003D01AD">
      <w:pPr>
        <w:tabs>
          <w:tab w:val="left" w:pos="0"/>
        </w:tabs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-«Памятка о проведении инструктажей по охране труда»;</w:t>
      </w:r>
    </w:p>
    <w:p w:rsidR="00917D7D" w:rsidRPr="00007D3C" w:rsidRDefault="00917D7D" w:rsidP="003D01AD">
      <w:pPr>
        <w:tabs>
          <w:tab w:val="left" w:pos="0"/>
        </w:tabs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-«Памятка по охране труда для работодателей»;</w:t>
      </w:r>
    </w:p>
    <w:p w:rsidR="00917D7D" w:rsidRPr="00007D3C" w:rsidRDefault="00917D7D" w:rsidP="003D01AD">
      <w:pPr>
        <w:tabs>
          <w:tab w:val="left" w:pos="0"/>
        </w:tabs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lastRenderedPageBreak/>
        <w:t>-«Памятка о порядке извещения органов и организаций участвующих в расследовании несчастных случаев».</w:t>
      </w:r>
    </w:p>
    <w:p w:rsidR="00917D7D" w:rsidRPr="00007D3C" w:rsidRDefault="00917D7D" w:rsidP="003D01AD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-«Памятка о финансировании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факторами»;</w:t>
      </w:r>
    </w:p>
    <w:p w:rsidR="00917D7D" w:rsidRPr="00007D3C" w:rsidRDefault="00917D7D" w:rsidP="003D01AD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color w:val="000000"/>
          <w:sz w:val="28"/>
          <w:szCs w:val="28"/>
        </w:rPr>
        <w:t>-«П</w:t>
      </w:r>
      <w:r w:rsidRPr="00007D3C">
        <w:rPr>
          <w:b w:val="0"/>
          <w:sz w:val="28"/>
          <w:szCs w:val="28"/>
        </w:rPr>
        <w:t>амятка об особенностях регулирования труда женщин»;</w:t>
      </w:r>
    </w:p>
    <w:p w:rsidR="00917D7D" w:rsidRPr="00007D3C" w:rsidRDefault="00917D7D" w:rsidP="003D01AD">
      <w:pPr>
        <w:tabs>
          <w:tab w:val="left" w:pos="0"/>
        </w:tabs>
        <w:autoSpaceDE w:val="0"/>
        <w:autoSpaceDN w:val="0"/>
        <w:adjustRightInd w:val="0"/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-«</w:t>
      </w:r>
      <w:r w:rsidRPr="00007D3C">
        <w:rPr>
          <w:b w:val="0"/>
          <w:color w:val="000000"/>
          <w:sz w:val="28"/>
          <w:szCs w:val="28"/>
        </w:rPr>
        <w:t>П</w:t>
      </w:r>
      <w:r w:rsidRPr="00007D3C">
        <w:rPr>
          <w:b w:val="0"/>
          <w:sz w:val="28"/>
          <w:szCs w:val="28"/>
        </w:rPr>
        <w:t>амятка для уполномоченных (доверенных) лиц по охране труда»;</w:t>
      </w:r>
    </w:p>
    <w:p w:rsidR="00917D7D" w:rsidRPr="00007D3C" w:rsidRDefault="00917D7D" w:rsidP="003D01AD">
      <w:pPr>
        <w:pStyle w:val="ad"/>
        <w:spacing w:before="0" w:beforeAutospacing="0" w:after="0" w:afterAutospacing="0"/>
        <w:contextualSpacing/>
        <w:jc w:val="both"/>
        <w:rPr>
          <w:rStyle w:val="ac"/>
          <w:b w:val="0"/>
          <w:sz w:val="28"/>
          <w:szCs w:val="28"/>
        </w:rPr>
      </w:pPr>
      <w:r w:rsidRPr="00007D3C">
        <w:rPr>
          <w:rStyle w:val="ac"/>
          <w:b w:val="0"/>
          <w:sz w:val="28"/>
          <w:szCs w:val="28"/>
        </w:rPr>
        <w:t>-«Памятка - не оформленные трудовые договоры»;</w:t>
      </w:r>
    </w:p>
    <w:p w:rsidR="00917D7D" w:rsidRPr="00007D3C" w:rsidRDefault="00917D7D" w:rsidP="003D01AD">
      <w:pPr>
        <w:pStyle w:val="ad"/>
        <w:spacing w:before="0" w:beforeAutospacing="0" w:after="0" w:afterAutospacing="0"/>
        <w:contextualSpacing/>
        <w:jc w:val="both"/>
        <w:rPr>
          <w:rStyle w:val="ac"/>
          <w:b w:val="0"/>
          <w:sz w:val="28"/>
          <w:szCs w:val="28"/>
        </w:rPr>
      </w:pPr>
      <w:r w:rsidRPr="00007D3C">
        <w:rPr>
          <w:rStyle w:val="ac"/>
          <w:b w:val="0"/>
          <w:sz w:val="28"/>
          <w:szCs w:val="28"/>
        </w:rPr>
        <w:t>-«Памятка - оформление трудовых отношений»;</w:t>
      </w:r>
    </w:p>
    <w:p w:rsidR="00917D7D" w:rsidRPr="00007D3C" w:rsidRDefault="00917D7D" w:rsidP="003D01AD">
      <w:pPr>
        <w:pStyle w:val="ad"/>
        <w:spacing w:before="0" w:beforeAutospacing="0" w:after="0" w:afterAutospacing="0"/>
        <w:contextualSpacing/>
        <w:jc w:val="both"/>
        <w:rPr>
          <w:rStyle w:val="ac"/>
          <w:b w:val="0"/>
          <w:sz w:val="28"/>
          <w:szCs w:val="28"/>
        </w:rPr>
      </w:pPr>
      <w:r w:rsidRPr="00007D3C">
        <w:rPr>
          <w:rStyle w:val="ac"/>
          <w:b w:val="0"/>
          <w:sz w:val="28"/>
          <w:szCs w:val="28"/>
        </w:rPr>
        <w:t>-«Памятка - о задержке заработной платы»;</w:t>
      </w:r>
    </w:p>
    <w:p w:rsidR="00917D7D" w:rsidRPr="00007D3C" w:rsidRDefault="00917D7D" w:rsidP="003D01AD">
      <w:pPr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-«Памятка по охране труда при работе на высоте»;</w:t>
      </w:r>
    </w:p>
    <w:p w:rsidR="00917D7D" w:rsidRPr="00007D3C" w:rsidRDefault="00917D7D" w:rsidP="003D01AD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07D3C">
        <w:rPr>
          <w:rFonts w:ascii="Times New Roman" w:hAnsi="Times New Roman" w:cs="Times New Roman"/>
          <w:b w:val="0"/>
          <w:sz w:val="28"/>
          <w:szCs w:val="28"/>
        </w:rPr>
        <w:t>-«Памятка</w:t>
      </w:r>
      <w:r w:rsidRPr="00007D3C">
        <w:rPr>
          <w:b w:val="0"/>
          <w:sz w:val="28"/>
          <w:szCs w:val="28"/>
        </w:rPr>
        <w:t xml:space="preserve"> </w:t>
      </w:r>
      <w:r w:rsidRPr="00007D3C">
        <w:rPr>
          <w:rFonts w:ascii="Times New Roman" w:hAnsi="Times New Roman" w:cs="Times New Roman"/>
          <w:b w:val="0"/>
          <w:sz w:val="28"/>
          <w:szCs w:val="28"/>
        </w:rPr>
        <w:t>по охране труда в жилищно-коммунальном хозяйстве»;</w:t>
      </w:r>
    </w:p>
    <w:p w:rsidR="00917D7D" w:rsidRPr="00007D3C" w:rsidRDefault="00917D7D" w:rsidP="003D01AD">
      <w:pPr>
        <w:pStyle w:val="ConsPlusTitle"/>
        <w:contextualSpacing/>
        <w:jc w:val="both"/>
        <w:rPr>
          <w:b w:val="0"/>
          <w:sz w:val="28"/>
          <w:szCs w:val="28"/>
        </w:rPr>
      </w:pPr>
      <w:r w:rsidRPr="00007D3C">
        <w:rPr>
          <w:rFonts w:ascii="Times New Roman" w:hAnsi="Times New Roman" w:cs="Times New Roman"/>
          <w:b w:val="0"/>
          <w:sz w:val="28"/>
          <w:szCs w:val="28"/>
        </w:rPr>
        <w:t>-«Памятка</w:t>
      </w:r>
      <w:r w:rsidRPr="00007D3C">
        <w:rPr>
          <w:b w:val="0"/>
          <w:sz w:val="28"/>
          <w:szCs w:val="28"/>
        </w:rPr>
        <w:t xml:space="preserve"> </w:t>
      </w:r>
      <w:r w:rsidRPr="00007D3C">
        <w:rPr>
          <w:rFonts w:ascii="Times New Roman" w:hAnsi="Times New Roman" w:cs="Times New Roman"/>
          <w:b w:val="0"/>
          <w:sz w:val="28"/>
          <w:szCs w:val="28"/>
        </w:rPr>
        <w:t>по охране труда в строительстве»;</w:t>
      </w:r>
    </w:p>
    <w:p w:rsidR="00917D7D" w:rsidRPr="00007D3C" w:rsidRDefault="00917D7D" w:rsidP="003D01AD">
      <w:pPr>
        <w:contextualSpacing/>
        <w:jc w:val="both"/>
        <w:rPr>
          <w:b w:val="0"/>
          <w:bCs/>
          <w:sz w:val="28"/>
          <w:szCs w:val="28"/>
        </w:rPr>
      </w:pPr>
      <w:r w:rsidRPr="00007D3C">
        <w:rPr>
          <w:b w:val="0"/>
          <w:sz w:val="28"/>
          <w:szCs w:val="28"/>
        </w:rPr>
        <w:t>-«Методическое пособие «</w:t>
      </w:r>
      <w:r w:rsidRPr="00007D3C">
        <w:rPr>
          <w:b w:val="0"/>
          <w:bCs/>
          <w:sz w:val="28"/>
          <w:szCs w:val="28"/>
        </w:rPr>
        <w:t>Оформление на работу иностранцев, временно пребывающих в Российскую Федерацию на основании визы (без визы)».</w:t>
      </w:r>
    </w:p>
    <w:p w:rsidR="00917D7D" w:rsidRPr="00007D3C" w:rsidRDefault="00917D7D" w:rsidP="003D01AD">
      <w:pPr>
        <w:contextualSpacing/>
        <w:jc w:val="both"/>
        <w:rPr>
          <w:b w:val="0"/>
          <w:color w:val="333333"/>
          <w:sz w:val="28"/>
          <w:szCs w:val="28"/>
        </w:rPr>
      </w:pPr>
      <w:proofErr w:type="gramStart"/>
      <w:r w:rsidRPr="00007D3C">
        <w:rPr>
          <w:b w:val="0"/>
          <w:sz w:val="28"/>
          <w:szCs w:val="28"/>
        </w:rPr>
        <w:t xml:space="preserve">С целью соблюдения социальных гарантий работников предприятий, организаций, индивидуальных предпринимателей и учреждений города органами местного самоуправления в соответствии со статьёй 50 Трудового кодекса Российской Федерации, приказом департамента труда и занятости населения Ханты-мансийского автономного округа – Югры от 27.04.2015             № 6-нп «Об утверждении </w:t>
      </w:r>
      <w:r w:rsidRPr="00007D3C">
        <w:rPr>
          <w:b w:val="0"/>
          <w:color w:val="333333"/>
          <w:sz w:val="28"/>
          <w:szCs w:val="28"/>
        </w:rPr>
        <w:t>административного регламента предоставления государственной услуги по проведению уведомительной регистрации коллективных договоров и территориальных соглашений на территории соответствующего муниципального образования Ханты-Мансийского</w:t>
      </w:r>
      <w:proofErr w:type="gramEnd"/>
      <w:r w:rsidRPr="00007D3C">
        <w:rPr>
          <w:b w:val="0"/>
          <w:color w:val="333333"/>
          <w:sz w:val="28"/>
          <w:szCs w:val="28"/>
        </w:rPr>
        <w:t xml:space="preserve"> автономного округа – Югры» в 2015 году</w:t>
      </w:r>
      <w:r w:rsidRPr="00007D3C">
        <w:rPr>
          <w:b w:val="0"/>
          <w:sz w:val="28"/>
          <w:szCs w:val="28"/>
        </w:rPr>
        <w:t xml:space="preserve"> проведена уведомительная регистрация</w:t>
      </w:r>
      <w:r w:rsidRPr="00007D3C">
        <w:rPr>
          <w:b w:val="0"/>
          <w:color w:val="333333"/>
          <w:sz w:val="28"/>
          <w:szCs w:val="28"/>
        </w:rPr>
        <w:t>:</w:t>
      </w:r>
    </w:p>
    <w:p w:rsidR="00917D7D" w:rsidRPr="00007D3C" w:rsidRDefault="00917D7D" w:rsidP="003D01AD">
      <w:pPr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-коллективных договоров - 23;</w:t>
      </w:r>
    </w:p>
    <w:p w:rsidR="00917D7D" w:rsidRPr="00007D3C" w:rsidRDefault="00917D7D" w:rsidP="003D01AD">
      <w:pPr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-дополнений и изменений в коллективный договор - 99;</w:t>
      </w:r>
    </w:p>
    <w:p w:rsidR="00917D7D" w:rsidRPr="00007D3C" w:rsidRDefault="00917D7D" w:rsidP="003D01AD">
      <w:pPr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-дополнительное соглашение к трёхстороннему соглашению - 1.</w:t>
      </w:r>
    </w:p>
    <w:p w:rsidR="00917D7D" w:rsidRPr="005E67FD" w:rsidRDefault="005E67FD" w:rsidP="003D01AD">
      <w:pPr>
        <w:shd w:val="clear" w:color="auto" w:fill="FFFFFF"/>
        <w:contextualSpacing/>
        <w:jc w:val="both"/>
        <w:rPr>
          <w:rFonts w:asciiTheme="minorHAnsi" w:hAnsiTheme="minorHAnsi"/>
          <w:b w:val="0"/>
          <w:sz w:val="28"/>
          <w:szCs w:val="28"/>
          <w:u w:val="single"/>
        </w:rPr>
      </w:pPr>
      <w:r w:rsidRPr="005E67FD">
        <w:rPr>
          <w:b w:val="0"/>
          <w:sz w:val="28"/>
          <w:szCs w:val="28"/>
          <w:u w:val="single"/>
        </w:rPr>
        <w:t>Миграция</w:t>
      </w:r>
    </w:p>
    <w:p w:rsidR="00917D7D" w:rsidRPr="00007D3C" w:rsidRDefault="00917D7D" w:rsidP="003D01AD">
      <w:pPr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В соответствии с положением межведомственной комиссии по вопросам привлечения и использования иностранных работников в городе Нефтеюганске утверждённым постановлением администрации города Нефтеюганска от 13.12.2011 № 3500 «О межведомственной комиссии по вопросам привлечения и использования иностранных работников в городе Нефтеюганске» и утверждённым планом работы комиссии в 2015 году:</w:t>
      </w:r>
    </w:p>
    <w:p w:rsidR="00917D7D" w:rsidRPr="00007D3C" w:rsidRDefault="00C5314B" w:rsidP="003D01AD">
      <w:pPr>
        <w:contextualSpacing/>
        <w:jc w:val="both"/>
        <w:rPr>
          <w:b w:val="0"/>
          <w:sz w:val="28"/>
          <w:szCs w:val="28"/>
        </w:rPr>
      </w:pPr>
      <w:r>
        <w:rPr>
          <w:rFonts w:asciiTheme="minorHAnsi" w:hAnsiTheme="minorHAnsi"/>
          <w:b w:val="0"/>
          <w:sz w:val="28"/>
          <w:szCs w:val="28"/>
        </w:rPr>
        <w:t>-</w:t>
      </w:r>
      <w:r w:rsidRPr="00C5314B">
        <w:rPr>
          <w:rFonts w:ascii="Times New Roman" w:hAnsi="Times New Roman"/>
          <w:b w:val="0"/>
          <w:sz w:val="28"/>
          <w:szCs w:val="28"/>
        </w:rPr>
        <w:t>организовано и проведено</w:t>
      </w:r>
      <w:r w:rsidR="00917D7D" w:rsidRPr="00C5314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2 </w:t>
      </w:r>
      <w:r w:rsidR="00917D7D" w:rsidRPr="00007D3C">
        <w:rPr>
          <w:b w:val="0"/>
          <w:sz w:val="28"/>
          <w:szCs w:val="28"/>
        </w:rPr>
        <w:t>заседания межведомственной комиссии по вопросам привлечения и использования иностранных работников в городе Нефтеюганске.</w:t>
      </w:r>
    </w:p>
    <w:p w:rsidR="00917D7D" w:rsidRPr="005E67FD" w:rsidRDefault="005E67FD" w:rsidP="003D01AD">
      <w:pPr>
        <w:contextualSpacing/>
        <w:jc w:val="both"/>
        <w:rPr>
          <w:rFonts w:asciiTheme="minorHAnsi" w:hAnsiTheme="minorHAnsi"/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Трудовые отношения</w:t>
      </w:r>
    </w:p>
    <w:p w:rsidR="00917D7D" w:rsidRPr="00C5314B" w:rsidRDefault="00917D7D" w:rsidP="003D01AD">
      <w:pPr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В соответствии с положением межведомственной комиссии по проблемам оплаты в городе  Нефтеюганске утверждённым постановлением администрации города Нефтеюганска от 23.01.2013 № 87 «О межведомственной комиссии по проблемам оплаты</w:t>
      </w:r>
      <w:r w:rsidR="00C5314B">
        <w:rPr>
          <w:rFonts w:asciiTheme="minorHAnsi" w:hAnsiTheme="minorHAnsi"/>
          <w:b w:val="0"/>
          <w:sz w:val="28"/>
          <w:szCs w:val="28"/>
        </w:rPr>
        <w:t xml:space="preserve"> </w:t>
      </w:r>
      <w:r w:rsidR="00C5314B" w:rsidRPr="00C5314B">
        <w:rPr>
          <w:rFonts w:ascii="Times New Roman" w:hAnsi="Times New Roman"/>
          <w:b w:val="0"/>
          <w:sz w:val="28"/>
          <w:szCs w:val="28"/>
        </w:rPr>
        <w:t>труда</w:t>
      </w:r>
      <w:r w:rsidRPr="00C5314B">
        <w:rPr>
          <w:rFonts w:ascii="Times New Roman" w:hAnsi="Times New Roman"/>
          <w:b w:val="0"/>
          <w:sz w:val="28"/>
          <w:szCs w:val="28"/>
        </w:rPr>
        <w:t xml:space="preserve"> в городе  Нефтеюганске» и утверждённым планом работы комиссии в 2015 году:</w:t>
      </w:r>
    </w:p>
    <w:p w:rsidR="00917D7D" w:rsidRPr="00C5314B" w:rsidRDefault="00C5314B" w:rsidP="003D01A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5314B">
        <w:rPr>
          <w:rFonts w:ascii="Times New Roman" w:hAnsi="Times New Roman"/>
          <w:b w:val="0"/>
          <w:sz w:val="28"/>
          <w:szCs w:val="28"/>
        </w:rPr>
        <w:t>-подготовлены и проведены  3 заседания</w:t>
      </w:r>
      <w:r w:rsidR="00917D7D" w:rsidRPr="00C5314B">
        <w:rPr>
          <w:rFonts w:ascii="Times New Roman" w:hAnsi="Times New Roman"/>
          <w:b w:val="0"/>
          <w:sz w:val="28"/>
          <w:szCs w:val="28"/>
        </w:rPr>
        <w:t xml:space="preserve"> межведомственной комиссии по проблемам оплаты</w:t>
      </w:r>
      <w:r w:rsidRPr="00C5314B">
        <w:rPr>
          <w:rFonts w:ascii="Times New Roman" w:hAnsi="Times New Roman"/>
          <w:b w:val="0"/>
          <w:sz w:val="28"/>
          <w:szCs w:val="28"/>
        </w:rPr>
        <w:t xml:space="preserve"> труда</w:t>
      </w:r>
      <w:r w:rsidR="00917D7D" w:rsidRPr="00C5314B">
        <w:rPr>
          <w:rFonts w:ascii="Times New Roman" w:hAnsi="Times New Roman"/>
          <w:b w:val="0"/>
          <w:sz w:val="28"/>
          <w:szCs w:val="28"/>
        </w:rPr>
        <w:t>.</w:t>
      </w:r>
    </w:p>
    <w:p w:rsidR="00917D7D" w:rsidRPr="00007D3C" w:rsidRDefault="00917D7D" w:rsidP="003D01AD">
      <w:pPr>
        <w:contextualSpacing/>
        <w:jc w:val="both"/>
        <w:rPr>
          <w:b w:val="0"/>
          <w:bCs/>
          <w:sz w:val="28"/>
          <w:szCs w:val="28"/>
        </w:rPr>
      </w:pPr>
      <w:r w:rsidRPr="00007D3C">
        <w:rPr>
          <w:b w:val="0"/>
          <w:bCs/>
          <w:sz w:val="28"/>
          <w:szCs w:val="28"/>
        </w:rPr>
        <w:lastRenderedPageBreak/>
        <w:t>В соответствии с положением постановлением администрации города Нефтеюганска от 08.05.2015 № 389-п «О рабочей группе по</w:t>
      </w:r>
      <w:r w:rsidRPr="00007D3C">
        <w:rPr>
          <w:b w:val="0"/>
          <w:sz w:val="28"/>
          <w:szCs w:val="28"/>
        </w:rPr>
        <w:t xml:space="preserve"> легализации трудовых отношений в городе Нефтеюганске» и утверждённым планом работы комиссии в 2015 году:</w:t>
      </w:r>
    </w:p>
    <w:p w:rsidR="00917D7D" w:rsidRPr="00007D3C" w:rsidRDefault="00C5314B" w:rsidP="003D01AD">
      <w:pPr>
        <w:contextualSpacing/>
        <w:jc w:val="both"/>
        <w:rPr>
          <w:b w:val="0"/>
          <w:bCs/>
          <w:sz w:val="28"/>
          <w:szCs w:val="28"/>
        </w:rPr>
      </w:pPr>
      <w:proofErr w:type="gramStart"/>
      <w:r w:rsidRPr="00C5314B">
        <w:rPr>
          <w:rFonts w:ascii="Times New Roman" w:hAnsi="Times New Roman"/>
          <w:b w:val="0"/>
          <w:bCs/>
          <w:sz w:val="28"/>
          <w:szCs w:val="28"/>
        </w:rPr>
        <w:t>-</w:t>
      </w:r>
      <w:r w:rsidRPr="00C5314B">
        <w:rPr>
          <w:rFonts w:ascii="Times New Roman" w:hAnsi="Times New Roman"/>
          <w:b w:val="0"/>
          <w:sz w:val="28"/>
          <w:szCs w:val="28"/>
        </w:rPr>
        <w:t>подготовлены и проведены 14 заседаний</w:t>
      </w:r>
      <w:r w:rsidR="00917D7D" w:rsidRPr="00C5314B">
        <w:rPr>
          <w:rFonts w:ascii="Times New Roman" w:hAnsi="Times New Roman"/>
          <w:b w:val="0"/>
          <w:sz w:val="28"/>
          <w:szCs w:val="28"/>
        </w:rPr>
        <w:t xml:space="preserve"> рабочей группы по легализации трудовых отношений.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917D7D" w:rsidRPr="00007D3C">
        <w:rPr>
          <w:b w:val="0"/>
          <w:bCs/>
          <w:sz w:val="28"/>
          <w:szCs w:val="28"/>
        </w:rPr>
        <w:t>По результатам работы трудовые договоры заключены с  1686 работниками.</w:t>
      </w:r>
    </w:p>
    <w:p w:rsidR="00917D7D" w:rsidRPr="005E67FD" w:rsidRDefault="005E67FD" w:rsidP="003D01AD">
      <w:pPr>
        <w:contextualSpacing/>
        <w:jc w:val="both"/>
        <w:rPr>
          <w:rFonts w:asciiTheme="minorHAnsi" w:hAnsiTheme="minorHAnsi"/>
          <w:b w:val="0"/>
          <w:bCs/>
          <w:iCs/>
          <w:color w:val="000000"/>
          <w:sz w:val="28"/>
          <w:szCs w:val="28"/>
          <w:u w:val="single"/>
        </w:rPr>
      </w:pPr>
      <w:r w:rsidRPr="005E67FD">
        <w:rPr>
          <w:b w:val="0"/>
          <w:bCs/>
          <w:iCs/>
          <w:color w:val="000000"/>
          <w:sz w:val="28"/>
          <w:szCs w:val="28"/>
          <w:u w:val="single"/>
        </w:rPr>
        <w:t>Охрана труда</w:t>
      </w:r>
    </w:p>
    <w:p w:rsidR="00917D7D" w:rsidRPr="00007D3C" w:rsidRDefault="00917D7D" w:rsidP="003D01AD">
      <w:pPr>
        <w:contextualSpacing/>
        <w:jc w:val="both"/>
        <w:rPr>
          <w:b w:val="0"/>
          <w:bCs/>
          <w:iCs/>
          <w:color w:val="000000"/>
          <w:sz w:val="28"/>
          <w:szCs w:val="28"/>
        </w:rPr>
      </w:pPr>
      <w:r w:rsidRPr="00007D3C">
        <w:rPr>
          <w:b w:val="0"/>
          <w:bCs/>
          <w:iCs/>
          <w:color w:val="000000"/>
          <w:sz w:val="28"/>
          <w:szCs w:val="28"/>
        </w:rPr>
        <w:t xml:space="preserve">В соответствии с положением </w:t>
      </w:r>
      <w:r w:rsidRPr="00007D3C">
        <w:rPr>
          <w:b w:val="0"/>
          <w:sz w:val="28"/>
          <w:szCs w:val="28"/>
        </w:rPr>
        <w:t>межведомственной комиссия по охране труда при администрации города Нефтеюганска утверждённым постановлением администрации города Нефтеюганска от 29.07.2013 № 793-п «О Межведомственной комиссия по охране труда при администрации города Нефтеюганска» и утверждённым планом работы комиссии в 2015 году:</w:t>
      </w:r>
    </w:p>
    <w:p w:rsidR="00917D7D" w:rsidRPr="00C5314B" w:rsidRDefault="00C5314B" w:rsidP="003D01AD">
      <w:pPr>
        <w:tabs>
          <w:tab w:val="left" w:pos="0"/>
        </w:tabs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C5314B">
        <w:rPr>
          <w:rFonts w:ascii="Times New Roman" w:hAnsi="Times New Roman"/>
          <w:b w:val="0"/>
          <w:sz w:val="28"/>
          <w:szCs w:val="28"/>
        </w:rPr>
        <w:t>-организованы и проведены 3 заседания межведомственной комиссии</w:t>
      </w:r>
      <w:r w:rsidR="00917D7D" w:rsidRPr="00C5314B">
        <w:rPr>
          <w:rFonts w:ascii="Times New Roman" w:hAnsi="Times New Roman"/>
          <w:b w:val="0"/>
          <w:sz w:val="28"/>
          <w:szCs w:val="28"/>
        </w:rPr>
        <w:t xml:space="preserve"> по охране труда при администрации города Нефтеюганска. </w:t>
      </w:r>
    </w:p>
    <w:p w:rsidR="00917D7D" w:rsidRPr="00007D3C" w:rsidRDefault="00917D7D" w:rsidP="003D01AD">
      <w:pPr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 xml:space="preserve">В заседаниях комиссии участвуют и являются докладчиками представители Государственной инспекции труда в Ханты-Мансийском автономном округе – Югре, Территориального отдела Управления Федеральной  службы защиты прав потребителей и благополучия человека по ХМАО – </w:t>
      </w:r>
      <w:proofErr w:type="spellStart"/>
      <w:r w:rsidRPr="00007D3C">
        <w:rPr>
          <w:b w:val="0"/>
          <w:sz w:val="28"/>
          <w:szCs w:val="28"/>
        </w:rPr>
        <w:t>Югре</w:t>
      </w:r>
      <w:proofErr w:type="spellEnd"/>
      <w:r w:rsidRPr="00007D3C">
        <w:rPr>
          <w:b w:val="0"/>
          <w:sz w:val="28"/>
          <w:szCs w:val="28"/>
        </w:rPr>
        <w:t xml:space="preserve"> в г</w:t>
      </w:r>
      <w:proofErr w:type="gramStart"/>
      <w:r w:rsidRPr="00007D3C">
        <w:rPr>
          <w:b w:val="0"/>
          <w:sz w:val="28"/>
          <w:szCs w:val="28"/>
        </w:rPr>
        <w:t>.Н</w:t>
      </w:r>
      <w:proofErr w:type="gramEnd"/>
      <w:r w:rsidRPr="00007D3C">
        <w:rPr>
          <w:b w:val="0"/>
          <w:sz w:val="28"/>
          <w:szCs w:val="28"/>
        </w:rPr>
        <w:t xml:space="preserve">ефтеюганске, </w:t>
      </w:r>
      <w:proofErr w:type="spellStart"/>
      <w:r w:rsidRPr="00007D3C">
        <w:rPr>
          <w:b w:val="0"/>
          <w:sz w:val="28"/>
          <w:szCs w:val="28"/>
        </w:rPr>
        <w:t>Нефтеюгаснком</w:t>
      </w:r>
      <w:proofErr w:type="spellEnd"/>
      <w:r w:rsidRPr="00007D3C">
        <w:rPr>
          <w:b w:val="0"/>
          <w:sz w:val="28"/>
          <w:szCs w:val="28"/>
        </w:rPr>
        <w:t xml:space="preserve"> районе и </w:t>
      </w:r>
      <w:proofErr w:type="spellStart"/>
      <w:r w:rsidRPr="00007D3C">
        <w:rPr>
          <w:b w:val="0"/>
          <w:sz w:val="28"/>
          <w:szCs w:val="28"/>
        </w:rPr>
        <w:t>г.Пыть-Яхе</w:t>
      </w:r>
      <w:proofErr w:type="spellEnd"/>
      <w:r w:rsidRPr="00007D3C">
        <w:rPr>
          <w:b w:val="0"/>
          <w:sz w:val="28"/>
          <w:szCs w:val="28"/>
        </w:rPr>
        <w:t>, филиала № 3 ГУ Регионального отделения фонда социального страхования РФ по ХМАО – Югре, Нефтеюганского территориального объединения организаци</w:t>
      </w:r>
      <w:r w:rsidR="00C5314B">
        <w:rPr>
          <w:b w:val="0"/>
          <w:sz w:val="28"/>
          <w:szCs w:val="28"/>
        </w:rPr>
        <w:t xml:space="preserve">и профсоюзов, </w:t>
      </w:r>
      <w:r w:rsidRPr="00007D3C">
        <w:rPr>
          <w:b w:val="0"/>
          <w:sz w:val="28"/>
          <w:szCs w:val="28"/>
        </w:rPr>
        <w:t>руководители предприятий города, допустившие несчастные случаи на производстве с тяжелым и смертельным исходом, профзаболевания и не исполняющие предписания органов надзора и контроля.</w:t>
      </w:r>
    </w:p>
    <w:p w:rsidR="00917D7D" w:rsidRPr="00007D3C" w:rsidRDefault="00917D7D" w:rsidP="003D01AD">
      <w:pPr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Уделяется большое внимание профилактической работе по предотвращению несчастных случаев и проф. заболеваний в этих целях организованы и проведены следующие мероприятия:</w:t>
      </w:r>
    </w:p>
    <w:p w:rsidR="00917D7D" w:rsidRPr="00007D3C" w:rsidRDefault="00917D7D" w:rsidP="003D01AD">
      <w:pPr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 xml:space="preserve">-городской конкурс «Лучший специалист по охране труда» (положение утверждено </w:t>
      </w:r>
      <w:r w:rsidRPr="00007D3C">
        <w:rPr>
          <w:rFonts w:ascii="Times New Roman CYR" w:hAnsi="Times New Roman CYR"/>
          <w:b w:val="0"/>
          <w:sz w:val="28"/>
          <w:szCs w:val="28"/>
        </w:rPr>
        <w:t>постановлением</w:t>
      </w:r>
      <w:r w:rsidRPr="00007D3C">
        <w:rPr>
          <w:b w:val="0"/>
          <w:sz w:val="28"/>
          <w:szCs w:val="28"/>
        </w:rPr>
        <w:t xml:space="preserve"> администрации города Нефтеюганска от 28.01.2015 № 48-п о городском конкурсе «Лучший специалист по охране труда»);</w:t>
      </w:r>
    </w:p>
    <w:p w:rsidR="00917D7D" w:rsidRPr="00007D3C" w:rsidRDefault="00C5314B" w:rsidP="003D01AD">
      <w:pPr>
        <w:tabs>
          <w:tab w:val="left" w:pos="0"/>
        </w:tabs>
        <w:contextualSpacing/>
        <w:jc w:val="both"/>
        <w:rPr>
          <w:b w:val="0"/>
          <w:sz w:val="28"/>
          <w:szCs w:val="28"/>
        </w:rPr>
      </w:pPr>
      <w:r w:rsidRPr="0068603D">
        <w:rPr>
          <w:rFonts w:ascii="Times New Roman" w:hAnsi="Times New Roman"/>
          <w:b w:val="0"/>
          <w:sz w:val="28"/>
          <w:szCs w:val="28"/>
        </w:rPr>
        <w:t>-13 учебно-практических</w:t>
      </w:r>
      <w:r w:rsidR="0068603D" w:rsidRPr="0068603D">
        <w:rPr>
          <w:rFonts w:ascii="Times New Roman" w:hAnsi="Times New Roman"/>
          <w:b w:val="0"/>
          <w:sz w:val="28"/>
          <w:szCs w:val="28"/>
        </w:rPr>
        <w:t xml:space="preserve"> семинаров</w:t>
      </w:r>
      <w:r w:rsidR="00917D7D" w:rsidRPr="00007D3C">
        <w:rPr>
          <w:b w:val="0"/>
          <w:sz w:val="28"/>
          <w:szCs w:val="28"/>
        </w:rPr>
        <w:t xml:space="preserve"> «Заполнение форм отчета «Информация о состоянии условий и охраны труда у работодателей, осуществляющих деятельность на территории муниципального образования» с использованием автоматизированной системы состояние условий и охраны труда в ХМАО - Югре (АИС) за 2014 год.</w:t>
      </w:r>
    </w:p>
    <w:p w:rsidR="00917D7D" w:rsidRPr="00007D3C" w:rsidRDefault="0068603D" w:rsidP="003D01AD">
      <w:pPr>
        <w:tabs>
          <w:tab w:val="left" w:pos="0"/>
        </w:tabs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917D7D" w:rsidRPr="00007D3C">
        <w:rPr>
          <w:b w:val="0"/>
          <w:sz w:val="28"/>
          <w:szCs w:val="28"/>
        </w:rPr>
        <w:t>семинар по труду, охране труда, посвященный Всемирному дню охраны труда;</w:t>
      </w:r>
    </w:p>
    <w:p w:rsidR="00917D7D" w:rsidRPr="00007D3C" w:rsidRDefault="0068603D" w:rsidP="003D01AD">
      <w:pPr>
        <w:tabs>
          <w:tab w:val="left" w:pos="0"/>
        </w:tabs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917D7D" w:rsidRPr="00007D3C">
        <w:rPr>
          <w:b w:val="0"/>
          <w:sz w:val="28"/>
          <w:szCs w:val="28"/>
        </w:rPr>
        <w:t>семинар о ф</w:t>
      </w:r>
      <w:r w:rsidR="00917D7D" w:rsidRPr="00007D3C">
        <w:rPr>
          <w:b w:val="0"/>
          <w:color w:val="000000"/>
          <w:sz w:val="28"/>
          <w:szCs w:val="28"/>
        </w:rPr>
        <w:t>инансировании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производственными факторами</w:t>
      </w:r>
      <w:r w:rsidR="00917D7D" w:rsidRPr="00007D3C">
        <w:rPr>
          <w:b w:val="0"/>
          <w:sz w:val="28"/>
          <w:szCs w:val="28"/>
        </w:rPr>
        <w:t>;</w:t>
      </w:r>
    </w:p>
    <w:p w:rsidR="00917D7D" w:rsidRPr="00007D3C" w:rsidRDefault="00917D7D" w:rsidP="003D01AD">
      <w:pPr>
        <w:tabs>
          <w:tab w:val="left" w:pos="0"/>
        </w:tabs>
        <w:contextualSpacing/>
        <w:jc w:val="both"/>
        <w:rPr>
          <w:b w:val="0"/>
          <w:color w:val="C00000"/>
          <w:sz w:val="28"/>
          <w:szCs w:val="28"/>
        </w:rPr>
      </w:pPr>
      <w:r w:rsidRPr="00007D3C">
        <w:rPr>
          <w:b w:val="0"/>
          <w:sz w:val="28"/>
          <w:szCs w:val="28"/>
        </w:rPr>
        <w:t>-семинар по вопросам трудового и миграционного законодательства;</w:t>
      </w:r>
      <w:r w:rsidRPr="00007D3C">
        <w:rPr>
          <w:b w:val="0"/>
          <w:color w:val="C00000"/>
          <w:sz w:val="28"/>
          <w:szCs w:val="28"/>
        </w:rPr>
        <w:t xml:space="preserve"> </w:t>
      </w:r>
    </w:p>
    <w:p w:rsidR="00917D7D" w:rsidRPr="00007D3C" w:rsidRDefault="006B045F" w:rsidP="003D01AD">
      <w:pPr>
        <w:tabs>
          <w:tab w:val="left" w:pos="0"/>
        </w:tabs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-</w:t>
      </w:r>
      <w:r w:rsidR="00917D7D" w:rsidRPr="00007D3C">
        <w:rPr>
          <w:b w:val="0"/>
          <w:sz w:val="28"/>
          <w:szCs w:val="28"/>
          <w:shd w:val="clear" w:color="auto" w:fill="FFFFFF"/>
        </w:rPr>
        <w:t xml:space="preserve">городской семинар по охране труда. </w:t>
      </w:r>
    </w:p>
    <w:p w:rsidR="00917D7D" w:rsidRPr="00007D3C" w:rsidRDefault="00917D7D" w:rsidP="003D01AD">
      <w:pPr>
        <w:tabs>
          <w:tab w:val="left" w:pos="0"/>
        </w:tabs>
        <w:contextualSpacing/>
        <w:jc w:val="both"/>
        <w:rPr>
          <w:b w:val="0"/>
          <w:sz w:val="28"/>
          <w:szCs w:val="28"/>
          <w:shd w:val="clear" w:color="auto" w:fill="FFFFFF"/>
        </w:rPr>
      </w:pPr>
      <w:r w:rsidRPr="00007D3C">
        <w:rPr>
          <w:b w:val="0"/>
          <w:sz w:val="28"/>
          <w:szCs w:val="28"/>
        </w:rPr>
        <w:t>-</w:t>
      </w:r>
      <w:r w:rsidRPr="00007D3C">
        <w:rPr>
          <w:b w:val="0"/>
          <w:sz w:val="28"/>
          <w:szCs w:val="28"/>
          <w:shd w:val="clear" w:color="auto" w:fill="FFFFFF"/>
        </w:rPr>
        <w:t xml:space="preserve">семинар для учреждений департамента образования и молодежной политики администрации города Нефтеюганска по итогам проверки учреждений к началу 2015-2016 учебного </w:t>
      </w:r>
      <w:r w:rsidR="006B045F" w:rsidRPr="006B045F">
        <w:rPr>
          <w:rFonts w:ascii="Times New Roman" w:hAnsi="Times New Roman"/>
          <w:b w:val="0"/>
          <w:sz w:val="28"/>
          <w:szCs w:val="28"/>
          <w:shd w:val="clear" w:color="auto" w:fill="FFFFFF"/>
        </w:rPr>
        <w:t>года по о</w:t>
      </w:r>
      <w:r w:rsidRPr="006B045F">
        <w:rPr>
          <w:rFonts w:ascii="Times New Roman" w:hAnsi="Times New Roman"/>
          <w:b w:val="0"/>
          <w:sz w:val="28"/>
          <w:szCs w:val="28"/>
          <w:shd w:val="clear" w:color="auto" w:fill="FFFFFF"/>
        </w:rPr>
        <w:t>бмен</w:t>
      </w:r>
      <w:r w:rsidR="006B045F" w:rsidRPr="006B045F">
        <w:rPr>
          <w:rFonts w:ascii="Times New Roman" w:hAnsi="Times New Roman"/>
          <w:b w:val="0"/>
          <w:sz w:val="28"/>
          <w:szCs w:val="28"/>
          <w:shd w:val="clear" w:color="auto" w:fill="FFFFFF"/>
        </w:rPr>
        <w:t>у</w:t>
      </w:r>
      <w:r w:rsidRPr="00007D3C">
        <w:rPr>
          <w:b w:val="0"/>
          <w:sz w:val="28"/>
          <w:szCs w:val="28"/>
          <w:shd w:val="clear" w:color="auto" w:fill="FFFFFF"/>
        </w:rPr>
        <w:t xml:space="preserve"> опытом работы по охране труда (МБОУ «Лицей № 1», МБОУ «СОШ № 14»);</w:t>
      </w:r>
    </w:p>
    <w:p w:rsidR="00917D7D" w:rsidRPr="00007D3C" w:rsidRDefault="006B045F" w:rsidP="003D01AD">
      <w:pPr>
        <w:tabs>
          <w:tab w:val="left" w:pos="0"/>
        </w:tabs>
        <w:contextualSpacing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lastRenderedPageBreak/>
        <w:t>-</w:t>
      </w:r>
      <w:r w:rsidR="00917D7D" w:rsidRPr="00007D3C">
        <w:rPr>
          <w:b w:val="0"/>
          <w:sz w:val="28"/>
          <w:szCs w:val="28"/>
          <w:shd w:val="clear" w:color="auto" w:fill="FFFFFF"/>
        </w:rPr>
        <w:t>семинар по труду, охране труда и миграции для руководителей предприятий, специалистов по охране труда, кадровых служб, председателей первичных профсоюзных организаций города Нефтеюганска;</w:t>
      </w:r>
    </w:p>
    <w:p w:rsidR="00917D7D" w:rsidRPr="00007D3C" w:rsidRDefault="006B045F" w:rsidP="003D01AD">
      <w:pPr>
        <w:tabs>
          <w:tab w:val="left" w:pos="0"/>
        </w:tabs>
        <w:contextualSpacing/>
        <w:jc w:val="both"/>
        <w:rPr>
          <w:b w:val="0"/>
          <w:sz w:val="28"/>
          <w:szCs w:val="28"/>
          <w:shd w:val="clear" w:color="auto" w:fill="FFFFFF"/>
        </w:rPr>
      </w:pPr>
      <w:r>
        <w:rPr>
          <w:rFonts w:asciiTheme="minorHAnsi" w:hAnsiTheme="minorHAnsi"/>
          <w:b w:val="0"/>
          <w:sz w:val="28"/>
          <w:szCs w:val="28"/>
          <w:shd w:val="clear" w:color="auto" w:fill="FFFFFF"/>
        </w:rPr>
        <w:t>-</w:t>
      </w:r>
      <w:r w:rsidRPr="00266653">
        <w:rPr>
          <w:rFonts w:ascii="Times New Roman" w:hAnsi="Times New Roman"/>
          <w:b w:val="0"/>
          <w:sz w:val="28"/>
          <w:szCs w:val="28"/>
          <w:shd w:val="clear" w:color="auto" w:fill="FFFFFF"/>
        </w:rPr>
        <w:t>совещание</w:t>
      </w:r>
      <w:r w:rsidR="00917D7D" w:rsidRPr="00266653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917D7D" w:rsidRPr="00007D3C">
        <w:rPr>
          <w:b w:val="0"/>
          <w:sz w:val="28"/>
          <w:szCs w:val="28"/>
          <w:shd w:val="clear" w:color="auto" w:fill="FFFFFF"/>
        </w:rPr>
        <w:t>по охране труда учреждений департамента образования и молодёжной политики администрации города Нефтеюганска.</w:t>
      </w:r>
    </w:p>
    <w:p w:rsidR="00917D7D" w:rsidRPr="00007D3C" w:rsidRDefault="00266653" w:rsidP="003D01AD">
      <w:pPr>
        <w:tabs>
          <w:tab w:val="left" w:pos="709"/>
          <w:tab w:val="left" w:pos="851"/>
        </w:tabs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917D7D" w:rsidRPr="00007D3C">
        <w:rPr>
          <w:b w:val="0"/>
          <w:sz w:val="28"/>
          <w:szCs w:val="28"/>
        </w:rPr>
        <w:t>выставка детского рисунка «Охрана труда глазами детей» посвященная Всемирному дню охраны труда.</w:t>
      </w:r>
    </w:p>
    <w:p w:rsidR="00917D7D" w:rsidRPr="00266653" w:rsidRDefault="00917D7D" w:rsidP="003D01AD">
      <w:pPr>
        <w:tabs>
          <w:tab w:val="left" w:pos="0"/>
          <w:tab w:val="left" w:pos="709"/>
        </w:tabs>
        <w:contextualSpacing/>
        <w:jc w:val="both"/>
        <w:rPr>
          <w:rFonts w:asciiTheme="minorHAnsi" w:hAnsiTheme="minorHAnsi"/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Разработаны аналитические материалы, в т.</w:t>
      </w:r>
      <w:r w:rsidR="00266653">
        <w:rPr>
          <w:b w:val="0"/>
          <w:sz w:val="28"/>
          <w:szCs w:val="28"/>
        </w:rPr>
        <w:t xml:space="preserve">ч. </w:t>
      </w:r>
      <w:r w:rsidR="00266653">
        <w:rPr>
          <w:rFonts w:asciiTheme="minorHAnsi" w:hAnsiTheme="minorHAnsi"/>
          <w:b w:val="0"/>
          <w:sz w:val="28"/>
          <w:szCs w:val="28"/>
        </w:rPr>
        <w:t xml:space="preserve"> </w:t>
      </w:r>
      <w:r w:rsidR="00266653" w:rsidRPr="00266653">
        <w:rPr>
          <w:rFonts w:ascii="Times New Roman" w:hAnsi="Times New Roman"/>
          <w:b w:val="0"/>
          <w:sz w:val="28"/>
          <w:szCs w:val="28"/>
        </w:rPr>
        <w:t>7 анализов</w:t>
      </w:r>
      <w:r w:rsidR="00266653">
        <w:rPr>
          <w:rFonts w:asciiTheme="minorHAnsi" w:hAnsiTheme="minorHAnsi"/>
          <w:b w:val="0"/>
          <w:sz w:val="28"/>
          <w:szCs w:val="28"/>
        </w:rPr>
        <w:t xml:space="preserve"> </w:t>
      </w:r>
      <w:r w:rsidR="00266653">
        <w:rPr>
          <w:b w:val="0"/>
          <w:sz w:val="28"/>
          <w:szCs w:val="28"/>
        </w:rPr>
        <w:t>производственного травматизма</w:t>
      </w:r>
      <w:r w:rsidR="00266653">
        <w:rPr>
          <w:rFonts w:asciiTheme="minorHAnsi" w:hAnsiTheme="minorHAnsi"/>
          <w:b w:val="0"/>
          <w:sz w:val="28"/>
          <w:szCs w:val="28"/>
        </w:rPr>
        <w:t>.</w:t>
      </w:r>
    </w:p>
    <w:p w:rsidR="00917D7D" w:rsidRPr="00007D3C" w:rsidRDefault="00917D7D" w:rsidP="003D01AD">
      <w:pPr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Проведены проверки  учреждений города готовности к 2015-2016 новому учебному году.</w:t>
      </w:r>
    </w:p>
    <w:p w:rsidR="00917D7D" w:rsidRPr="00007D3C" w:rsidRDefault="00266653" w:rsidP="003D01AD">
      <w:pPr>
        <w:tabs>
          <w:tab w:val="left" w:pos="0"/>
        </w:tabs>
        <w:contextualSpacing/>
        <w:jc w:val="both"/>
        <w:rPr>
          <w:b w:val="0"/>
          <w:sz w:val="28"/>
          <w:szCs w:val="28"/>
        </w:rPr>
      </w:pPr>
      <w:r w:rsidRPr="00266653">
        <w:rPr>
          <w:rFonts w:ascii="Times New Roman" w:hAnsi="Times New Roman"/>
          <w:b w:val="0"/>
          <w:sz w:val="28"/>
          <w:szCs w:val="28"/>
        </w:rPr>
        <w:t>В</w:t>
      </w:r>
      <w:r w:rsidR="00917D7D" w:rsidRPr="00007D3C">
        <w:rPr>
          <w:b w:val="0"/>
          <w:sz w:val="28"/>
          <w:szCs w:val="28"/>
        </w:rPr>
        <w:t xml:space="preserve"> 2015 году специалисты администрации принимали участие в работе комиссий по расследованию несчастных случаев на производстве:</w:t>
      </w:r>
    </w:p>
    <w:p w:rsidR="00917D7D" w:rsidRPr="00007D3C" w:rsidRDefault="00917D7D" w:rsidP="003D01AD">
      <w:pPr>
        <w:tabs>
          <w:tab w:val="left" w:pos="0"/>
        </w:tabs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>-всего 24, в том числе:</w:t>
      </w:r>
    </w:p>
    <w:p w:rsidR="00917D7D" w:rsidRPr="00007D3C" w:rsidRDefault="00917D7D" w:rsidP="003D01AD">
      <w:pPr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 xml:space="preserve">-на производстве - 5 (11 с тяжёлым исходом, 6 со смертельным исходом, 1 </w:t>
      </w:r>
      <w:proofErr w:type="gramStart"/>
      <w:r w:rsidRPr="00007D3C">
        <w:rPr>
          <w:b w:val="0"/>
          <w:sz w:val="28"/>
          <w:szCs w:val="28"/>
        </w:rPr>
        <w:t>групповой</w:t>
      </w:r>
      <w:proofErr w:type="gramEnd"/>
      <w:r w:rsidRPr="00007D3C">
        <w:rPr>
          <w:b w:val="0"/>
          <w:sz w:val="28"/>
          <w:szCs w:val="28"/>
        </w:rPr>
        <w:t>);</w:t>
      </w:r>
    </w:p>
    <w:p w:rsidR="00917D7D" w:rsidRPr="00007D3C" w:rsidRDefault="00917D7D" w:rsidP="003D01AD">
      <w:pPr>
        <w:contextualSpacing/>
        <w:jc w:val="both"/>
        <w:rPr>
          <w:b w:val="0"/>
          <w:sz w:val="28"/>
          <w:szCs w:val="28"/>
        </w:rPr>
      </w:pPr>
      <w:r w:rsidRPr="00007D3C">
        <w:rPr>
          <w:b w:val="0"/>
          <w:sz w:val="28"/>
          <w:szCs w:val="28"/>
        </w:rPr>
        <w:t xml:space="preserve">-не </w:t>
      </w:r>
      <w:proofErr w:type="gramStart"/>
      <w:r w:rsidRPr="00007D3C">
        <w:rPr>
          <w:b w:val="0"/>
          <w:sz w:val="28"/>
          <w:szCs w:val="28"/>
        </w:rPr>
        <w:t>связанных</w:t>
      </w:r>
      <w:proofErr w:type="gramEnd"/>
      <w:r w:rsidRPr="00007D3C">
        <w:rPr>
          <w:b w:val="0"/>
          <w:sz w:val="28"/>
          <w:szCs w:val="28"/>
        </w:rPr>
        <w:t xml:space="preserve"> с производством - 6.</w:t>
      </w:r>
    </w:p>
    <w:sectPr w:rsidR="00917D7D" w:rsidRPr="00007D3C" w:rsidSect="003D01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F8" w:rsidRDefault="00FC1EF8" w:rsidP="002E36B9">
      <w:r>
        <w:separator/>
      </w:r>
    </w:p>
  </w:endnote>
  <w:endnote w:type="continuationSeparator" w:id="0">
    <w:p w:rsidR="00FC1EF8" w:rsidRDefault="00FC1EF8" w:rsidP="002E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F8" w:rsidRDefault="00FC1EF8" w:rsidP="002E36B9">
      <w:r>
        <w:separator/>
      </w:r>
    </w:p>
  </w:footnote>
  <w:footnote w:type="continuationSeparator" w:id="0">
    <w:p w:rsidR="00FC1EF8" w:rsidRDefault="00FC1EF8" w:rsidP="002E3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2D2"/>
    <w:multiLevelType w:val="hybridMultilevel"/>
    <w:tmpl w:val="DF742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1A1125"/>
    <w:multiLevelType w:val="hybridMultilevel"/>
    <w:tmpl w:val="9872C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47E73"/>
    <w:multiLevelType w:val="hybridMultilevel"/>
    <w:tmpl w:val="CBA4EA8C"/>
    <w:lvl w:ilvl="0" w:tplc="412EFB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E228BC"/>
    <w:multiLevelType w:val="hybridMultilevel"/>
    <w:tmpl w:val="B78623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4BB0C93"/>
    <w:multiLevelType w:val="hybridMultilevel"/>
    <w:tmpl w:val="30383222"/>
    <w:lvl w:ilvl="0" w:tplc="156043D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B93"/>
    <w:rsid w:val="00007D3C"/>
    <w:rsid w:val="00063BBA"/>
    <w:rsid w:val="00063EE4"/>
    <w:rsid w:val="00073A2C"/>
    <w:rsid w:val="000904E8"/>
    <w:rsid w:val="000C6B96"/>
    <w:rsid w:val="000F2A99"/>
    <w:rsid w:val="001025AF"/>
    <w:rsid w:val="00123981"/>
    <w:rsid w:val="00135E83"/>
    <w:rsid w:val="00137731"/>
    <w:rsid w:val="001509D8"/>
    <w:rsid w:val="00157D28"/>
    <w:rsid w:val="001628CA"/>
    <w:rsid w:val="00162C42"/>
    <w:rsid w:val="001B0C38"/>
    <w:rsid w:val="001B6B60"/>
    <w:rsid w:val="001C402F"/>
    <w:rsid w:val="001E341F"/>
    <w:rsid w:val="00215F38"/>
    <w:rsid w:val="00250187"/>
    <w:rsid w:val="00266653"/>
    <w:rsid w:val="002823D3"/>
    <w:rsid w:val="002951BE"/>
    <w:rsid w:val="00297C82"/>
    <w:rsid w:val="002A1637"/>
    <w:rsid w:val="002B0B9E"/>
    <w:rsid w:val="002B60DE"/>
    <w:rsid w:val="002E36B9"/>
    <w:rsid w:val="0030185F"/>
    <w:rsid w:val="00304613"/>
    <w:rsid w:val="003179B0"/>
    <w:rsid w:val="00331058"/>
    <w:rsid w:val="0033189E"/>
    <w:rsid w:val="00356BFE"/>
    <w:rsid w:val="00374A8E"/>
    <w:rsid w:val="003A4DE4"/>
    <w:rsid w:val="003A53A4"/>
    <w:rsid w:val="003D01AD"/>
    <w:rsid w:val="003F7907"/>
    <w:rsid w:val="004045EB"/>
    <w:rsid w:val="00421B9F"/>
    <w:rsid w:val="004474AB"/>
    <w:rsid w:val="004534BA"/>
    <w:rsid w:val="00474F6B"/>
    <w:rsid w:val="00491015"/>
    <w:rsid w:val="00495BAD"/>
    <w:rsid w:val="004A26E2"/>
    <w:rsid w:val="004D7B3E"/>
    <w:rsid w:val="004F4B5D"/>
    <w:rsid w:val="00514623"/>
    <w:rsid w:val="00532F9B"/>
    <w:rsid w:val="00536B6F"/>
    <w:rsid w:val="00545575"/>
    <w:rsid w:val="005605D2"/>
    <w:rsid w:val="00594FE7"/>
    <w:rsid w:val="00597CFF"/>
    <w:rsid w:val="005C151A"/>
    <w:rsid w:val="005C2819"/>
    <w:rsid w:val="005E46A6"/>
    <w:rsid w:val="005E67FD"/>
    <w:rsid w:val="005F2877"/>
    <w:rsid w:val="005F393B"/>
    <w:rsid w:val="00651E86"/>
    <w:rsid w:val="00653E68"/>
    <w:rsid w:val="00663526"/>
    <w:rsid w:val="006814BA"/>
    <w:rsid w:val="0068603D"/>
    <w:rsid w:val="0069257D"/>
    <w:rsid w:val="006B045F"/>
    <w:rsid w:val="006B1887"/>
    <w:rsid w:val="006B5A9B"/>
    <w:rsid w:val="006D320F"/>
    <w:rsid w:val="006E79B7"/>
    <w:rsid w:val="006F29FA"/>
    <w:rsid w:val="006F7A6E"/>
    <w:rsid w:val="00704867"/>
    <w:rsid w:val="007227E8"/>
    <w:rsid w:val="00731902"/>
    <w:rsid w:val="00744359"/>
    <w:rsid w:val="007458B1"/>
    <w:rsid w:val="007530F3"/>
    <w:rsid w:val="00780E49"/>
    <w:rsid w:val="007B0C24"/>
    <w:rsid w:val="007C7EA7"/>
    <w:rsid w:val="00814C79"/>
    <w:rsid w:val="008168D1"/>
    <w:rsid w:val="00851AF4"/>
    <w:rsid w:val="0085785E"/>
    <w:rsid w:val="008700EB"/>
    <w:rsid w:val="008769A1"/>
    <w:rsid w:val="00881C98"/>
    <w:rsid w:val="008846E0"/>
    <w:rsid w:val="008851EF"/>
    <w:rsid w:val="008974C4"/>
    <w:rsid w:val="008B5022"/>
    <w:rsid w:val="008C08D8"/>
    <w:rsid w:val="008E1614"/>
    <w:rsid w:val="008E1E68"/>
    <w:rsid w:val="008F6A73"/>
    <w:rsid w:val="00917D7D"/>
    <w:rsid w:val="0092552F"/>
    <w:rsid w:val="00947828"/>
    <w:rsid w:val="00967436"/>
    <w:rsid w:val="009740E4"/>
    <w:rsid w:val="009764DB"/>
    <w:rsid w:val="009849F2"/>
    <w:rsid w:val="009A45C3"/>
    <w:rsid w:val="009A4C36"/>
    <w:rsid w:val="009B1B93"/>
    <w:rsid w:val="009B45AE"/>
    <w:rsid w:val="009C6308"/>
    <w:rsid w:val="009D2136"/>
    <w:rsid w:val="009D51EC"/>
    <w:rsid w:val="009E0F9F"/>
    <w:rsid w:val="009F56C5"/>
    <w:rsid w:val="00A008B1"/>
    <w:rsid w:val="00A03956"/>
    <w:rsid w:val="00A04740"/>
    <w:rsid w:val="00A25FFD"/>
    <w:rsid w:val="00A47D6B"/>
    <w:rsid w:val="00A553E9"/>
    <w:rsid w:val="00A7581F"/>
    <w:rsid w:val="00A87C37"/>
    <w:rsid w:val="00A92071"/>
    <w:rsid w:val="00AC6894"/>
    <w:rsid w:val="00AD49A6"/>
    <w:rsid w:val="00AE093E"/>
    <w:rsid w:val="00B0309E"/>
    <w:rsid w:val="00B3106D"/>
    <w:rsid w:val="00B34213"/>
    <w:rsid w:val="00B439ED"/>
    <w:rsid w:val="00BA44A5"/>
    <w:rsid w:val="00C06E1D"/>
    <w:rsid w:val="00C100BF"/>
    <w:rsid w:val="00C32907"/>
    <w:rsid w:val="00C46B81"/>
    <w:rsid w:val="00C5314B"/>
    <w:rsid w:val="00C5453D"/>
    <w:rsid w:val="00C6543D"/>
    <w:rsid w:val="00C731FF"/>
    <w:rsid w:val="00C8436D"/>
    <w:rsid w:val="00CB0CB5"/>
    <w:rsid w:val="00CC6349"/>
    <w:rsid w:val="00CD7E80"/>
    <w:rsid w:val="00CE5F2B"/>
    <w:rsid w:val="00CF2ECC"/>
    <w:rsid w:val="00D110C8"/>
    <w:rsid w:val="00D22366"/>
    <w:rsid w:val="00D33ABF"/>
    <w:rsid w:val="00D47DE5"/>
    <w:rsid w:val="00D57B5B"/>
    <w:rsid w:val="00D653D3"/>
    <w:rsid w:val="00D76DF2"/>
    <w:rsid w:val="00DA29FE"/>
    <w:rsid w:val="00DE091D"/>
    <w:rsid w:val="00DF5522"/>
    <w:rsid w:val="00E43368"/>
    <w:rsid w:val="00E51EE7"/>
    <w:rsid w:val="00E53CE3"/>
    <w:rsid w:val="00E758D7"/>
    <w:rsid w:val="00E76E68"/>
    <w:rsid w:val="00E77342"/>
    <w:rsid w:val="00EA6793"/>
    <w:rsid w:val="00ED24A4"/>
    <w:rsid w:val="00ED4301"/>
    <w:rsid w:val="00ED69A0"/>
    <w:rsid w:val="00EE3416"/>
    <w:rsid w:val="00EE7527"/>
    <w:rsid w:val="00F46989"/>
    <w:rsid w:val="00F47EF3"/>
    <w:rsid w:val="00F51D91"/>
    <w:rsid w:val="00F65C0F"/>
    <w:rsid w:val="00F83DA3"/>
    <w:rsid w:val="00FA0506"/>
    <w:rsid w:val="00FA7E14"/>
    <w:rsid w:val="00FC1C4E"/>
    <w:rsid w:val="00FC1EF8"/>
    <w:rsid w:val="00FC2F7A"/>
    <w:rsid w:val="00FD2E6D"/>
    <w:rsid w:val="00FF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3"/>
    <w:rPr>
      <w:rFonts w:ascii="Pragmatica" w:eastAsia="Times New Roman" w:hAnsi="Pragmatica"/>
      <w:b/>
    </w:rPr>
  </w:style>
  <w:style w:type="paragraph" w:styleId="1">
    <w:name w:val="heading 1"/>
    <w:basedOn w:val="a"/>
    <w:next w:val="a"/>
    <w:link w:val="10"/>
    <w:uiPriority w:val="9"/>
    <w:qFormat/>
    <w:rsid w:val="00917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8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E758D7"/>
    <w:pPr>
      <w:keepNext/>
      <w:jc w:val="both"/>
      <w:outlineLvl w:val="4"/>
    </w:pPr>
    <w:rPr>
      <w:rFonts w:ascii="Times New Roman" w:hAnsi="Times New Roman"/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1B93"/>
    <w:rPr>
      <w:color w:val="0000FF"/>
      <w:u w:val="single"/>
    </w:rPr>
  </w:style>
  <w:style w:type="paragraph" w:styleId="21">
    <w:name w:val="Body Text 2"/>
    <w:basedOn w:val="a"/>
    <w:link w:val="22"/>
    <w:rsid w:val="009B1B93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link w:val="21"/>
    <w:rsid w:val="009B1B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E76E68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5">
    <w:name w:val="Balloon Text"/>
    <w:basedOn w:val="a"/>
    <w:semiHidden/>
    <w:rsid w:val="009764D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9B45AE"/>
    <w:pPr>
      <w:spacing w:after="120"/>
      <w:ind w:left="283"/>
    </w:pPr>
  </w:style>
  <w:style w:type="paragraph" w:styleId="a7">
    <w:name w:val="header"/>
    <w:basedOn w:val="a"/>
    <w:link w:val="a8"/>
    <w:unhideWhenUsed/>
    <w:rsid w:val="009B45A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rsid w:val="009B45AE"/>
    <w:rPr>
      <w:rFonts w:ascii="Pragmatica" w:hAnsi="Pragmatica"/>
      <w:b/>
      <w:lang w:val="ru-RU" w:eastAsia="ru-RU" w:bidi="ar-SA"/>
    </w:rPr>
  </w:style>
  <w:style w:type="character" w:customStyle="1" w:styleId="4">
    <w:name w:val="Знак Знак4"/>
    <w:locked/>
    <w:rsid w:val="009B45AE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47828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iPriority w:val="99"/>
    <w:unhideWhenUsed/>
    <w:rsid w:val="009478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47828"/>
    <w:rPr>
      <w:rFonts w:ascii="Pragmatica" w:eastAsia="Times New Roman" w:hAnsi="Pragmatica"/>
      <w:b/>
    </w:rPr>
  </w:style>
  <w:style w:type="paragraph" w:styleId="ab">
    <w:name w:val="List Paragraph"/>
    <w:basedOn w:val="a"/>
    <w:uiPriority w:val="34"/>
    <w:qFormat/>
    <w:rsid w:val="00B34213"/>
    <w:pPr>
      <w:ind w:left="720"/>
      <w:contextualSpacing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link w:val="ConsPlusNormal0"/>
    <w:rsid w:val="00B3421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34213"/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917D7D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ac">
    <w:name w:val="Strong"/>
    <w:basedOn w:val="a0"/>
    <w:uiPriority w:val="99"/>
    <w:qFormat/>
    <w:rsid w:val="00917D7D"/>
    <w:rPr>
      <w:rFonts w:cs="Times New Roman"/>
      <w:b/>
      <w:bCs/>
    </w:rPr>
  </w:style>
  <w:style w:type="paragraph" w:customStyle="1" w:styleId="11">
    <w:name w:val="Обычный1"/>
    <w:uiPriority w:val="99"/>
    <w:rsid w:val="00917D7D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</w:rPr>
  </w:style>
  <w:style w:type="paragraph" w:styleId="ad">
    <w:name w:val="Normal (Web)"/>
    <w:basedOn w:val="a"/>
    <w:uiPriority w:val="99"/>
    <w:rsid w:val="00917D7D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Title">
    <w:name w:val="ConsPlusTitle"/>
    <w:uiPriority w:val="99"/>
    <w:rsid w:val="00917D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caption"/>
    <w:aliases w:val=" Знак,Знак1"/>
    <w:basedOn w:val="a"/>
    <w:next w:val="a"/>
    <w:link w:val="af"/>
    <w:qFormat/>
    <w:rsid w:val="008168D1"/>
    <w:pPr>
      <w:jc w:val="center"/>
    </w:pPr>
    <w:rPr>
      <w:rFonts w:ascii="Times New Roman" w:hAnsi="Times New Roman"/>
      <w:bCs/>
      <w:sz w:val="24"/>
      <w:szCs w:val="24"/>
    </w:rPr>
  </w:style>
  <w:style w:type="character" w:customStyle="1" w:styleId="af">
    <w:name w:val="Название объекта Знак"/>
    <w:aliases w:val=" Знак Знак,Знак1 Знак"/>
    <w:link w:val="ae"/>
    <w:rsid w:val="008168D1"/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07D3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07D3C"/>
    <w:rPr>
      <w:rFonts w:ascii="Pragmatica" w:eastAsia="Times New Roman" w:hAnsi="Pragmatica"/>
      <w:b/>
      <w:sz w:val="16"/>
      <w:szCs w:val="16"/>
    </w:rPr>
  </w:style>
  <w:style w:type="paragraph" w:customStyle="1" w:styleId="Style3">
    <w:name w:val="Style3"/>
    <w:basedOn w:val="a"/>
    <w:rsid w:val="00007D3C"/>
    <w:pPr>
      <w:widowControl w:val="0"/>
      <w:autoSpaceDE w:val="0"/>
      <w:autoSpaceDN w:val="0"/>
      <w:adjustRightInd w:val="0"/>
    </w:pPr>
    <w:rPr>
      <w:rFonts w:ascii="Times New Roman" w:hAnsi="Times New Roman"/>
      <w:b w:val="0"/>
      <w:sz w:val="24"/>
      <w:szCs w:val="24"/>
    </w:rPr>
  </w:style>
  <w:style w:type="character" w:customStyle="1" w:styleId="FontStyle20">
    <w:name w:val="Font Style20"/>
    <w:rsid w:val="00007D3C"/>
    <w:rPr>
      <w:rFonts w:ascii="Times New Roman" w:hAnsi="Times New Roman" w:cs="Times New Roman"/>
      <w:color w:val="000000"/>
      <w:sz w:val="26"/>
      <w:szCs w:val="26"/>
    </w:rPr>
  </w:style>
  <w:style w:type="paragraph" w:styleId="af0">
    <w:name w:val="footer"/>
    <w:basedOn w:val="a"/>
    <w:link w:val="af1"/>
    <w:uiPriority w:val="99"/>
    <w:unhideWhenUsed/>
    <w:rsid w:val="002E36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E36B9"/>
    <w:rPr>
      <w:rFonts w:ascii="Pragmatica" w:eastAsia="Times New Roman" w:hAnsi="Pragmatica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7B60-1C4D-4287-B9F5-370D7348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Links>
    <vt:vector size="6" baseType="variant">
      <vt:variant>
        <vt:i4>5832745</vt:i4>
      </vt:variant>
      <vt:variant>
        <vt:i4>0</vt:i4>
      </vt:variant>
      <vt:variant>
        <vt:i4>0</vt:i4>
      </vt:variant>
      <vt:variant>
        <vt:i4>5</vt:i4>
      </vt:variant>
      <vt:variant>
        <vt:lpwstr>mailto:ud@uganadm.wsnet.ru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Karbusheva</dc:creator>
  <cp:keywords/>
  <dc:description/>
  <cp:lastModifiedBy>user</cp:lastModifiedBy>
  <cp:revision>77</cp:revision>
  <cp:lastPrinted>2016-03-01T05:57:00Z</cp:lastPrinted>
  <dcterms:created xsi:type="dcterms:W3CDTF">2015-07-30T09:08:00Z</dcterms:created>
  <dcterms:modified xsi:type="dcterms:W3CDTF">2016-04-01T09:46:00Z</dcterms:modified>
</cp:coreProperties>
</file>