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00" w:rsidRPr="0025624C" w:rsidRDefault="005D2E00" w:rsidP="005D2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4C">
        <w:rPr>
          <w:rFonts w:ascii="Times New Roman" w:hAnsi="Times New Roman" w:cs="Times New Roman"/>
          <w:b/>
          <w:sz w:val="28"/>
          <w:szCs w:val="28"/>
        </w:rPr>
        <w:t>МИРНИНСКИЙ РАЙОН</w:t>
      </w:r>
    </w:p>
    <w:p w:rsidR="005D2E00" w:rsidRPr="0025624C" w:rsidRDefault="005D2E00" w:rsidP="005D2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В 2015 году в рамках программы перспективного развития «Управление муниципальной собственностью МО «Мирнинский район» на 2014-2018 годы» утвержденной решением сессии Мирнинского районного Совета депутатов от 24 июня 2015 года </w:t>
      </w:r>
      <w:r w:rsidRPr="0025624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5624C">
        <w:rPr>
          <w:rFonts w:ascii="Times New Roman" w:hAnsi="Times New Roman" w:cs="Times New Roman"/>
          <w:sz w:val="28"/>
          <w:szCs w:val="28"/>
        </w:rPr>
        <w:t xml:space="preserve"> - № 12-6:</w:t>
      </w:r>
    </w:p>
    <w:p w:rsidR="005D2E00" w:rsidRPr="0025624C" w:rsidRDefault="005D2E00" w:rsidP="005D2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1. Проведено кадастровых работ с постановкой на государственный кадастровый учет объектов недвижимости казны, находящихся в муниципальной собственности: </w:t>
      </w:r>
    </w:p>
    <w:p w:rsidR="005D2E00" w:rsidRPr="0025624C" w:rsidRDefault="005D2E00" w:rsidP="005D2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- освоено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>052,41 тыс. руб.</w:t>
      </w:r>
    </w:p>
    <w:p w:rsidR="005D2E00" w:rsidRPr="0025624C" w:rsidRDefault="005D2E00" w:rsidP="005D2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- оформлен 71 объект;</w:t>
      </w:r>
    </w:p>
    <w:p w:rsidR="005D2E00" w:rsidRPr="0025624C" w:rsidRDefault="005D2E00" w:rsidP="005D2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2. Проведено рыночной оценки объектов муниципальной собственности в целях заключения договоров аренды:</w:t>
      </w:r>
    </w:p>
    <w:p w:rsidR="005D2E00" w:rsidRPr="0025624C" w:rsidRDefault="005D2E00" w:rsidP="005D2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– освоено 377,42 тыс. руб.</w:t>
      </w:r>
    </w:p>
    <w:p w:rsidR="005D2E00" w:rsidRPr="0025624C" w:rsidRDefault="005D2E00" w:rsidP="005D2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- оформлено 28 объектов;</w:t>
      </w:r>
    </w:p>
    <w:p w:rsidR="005D2E00" w:rsidRPr="0025624C" w:rsidRDefault="005D2E00" w:rsidP="005D2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3. Проведена регистрация права муниципальной собственности МО «Мирнинский район» на объекты недвижимости и их части – 95 объектов.</w:t>
      </w:r>
    </w:p>
    <w:p w:rsidR="005D2E00" w:rsidRPr="0025624C" w:rsidRDefault="005D2E00" w:rsidP="005D2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В рамках мероприятий ВЦП по земельным отношениям:</w:t>
      </w:r>
    </w:p>
    <w:p w:rsidR="005D2E00" w:rsidRPr="0025624C" w:rsidRDefault="005D2E00" w:rsidP="005D2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4. С момента вступления в силу ФЗ № 53-ФЗ от 17.04.2006 года в порядке разграничения зарегистрировано в муниципальную собственность МО «Мирнинский район» РС (Я) всего - 174 земельных участка, общей площадью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>197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>699 кв.м., в том числе в 2015 году - 47 земельных участка, общей площадью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 xml:space="preserve">261 908 кв.м.: </w:t>
      </w:r>
    </w:p>
    <w:p w:rsidR="005D2E00" w:rsidRPr="0025624C" w:rsidRDefault="005D2E00" w:rsidP="005D2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 5. Проведено 5 аукционов, состоявших из 9 лотов по продаже права на заключение договора аренды земельного участка, находящегося в государственной и муниципальной собственности.</w:t>
      </w:r>
    </w:p>
    <w:p w:rsidR="005D2E00" w:rsidRPr="0025624C" w:rsidRDefault="005D2E00" w:rsidP="005D2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 В отношении объектов собственности МО «Мирнинский район» в целях реализации мероприятий по повышению эффективности управления муниципальным имуществом:</w:t>
      </w:r>
    </w:p>
    <w:p w:rsidR="005D2E00" w:rsidRPr="0025624C" w:rsidRDefault="005D2E00" w:rsidP="005D2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 6. Проведена инвентаризация муниципального имущества, земельных участков, находящихся в собственности МО «Мирнинский район».</w:t>
      </w:r>
    </w:p>
    <w:p w:rsidR="005D2E00" w:rsidRPr="0025624C" w:rsidRDefault="005D2E00" w:rsidP="005D2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 7. Произведена постановка на бухгалтерский учет казны (ранее велся только управленческий учет) земельных участков, находящихся в собственности МО «Мирнинский район».</w:t>
      </w:r>
    </w:p>
    <w:p w:rsidR="005D2E00" w:rsidRPr="0025624C" w:rsidRDefault="005D2E00" w:rsidP="005D2E0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 8. Внесены изменения в НПА, в соответствии с действующим законодательством: о порядке владения, пользования и распоряжения муниципальным имуществом МО «Мирнинский район» РС (Я), </w:t>
      </w:r>
    </w:p>
    <w:p w:rsidR="005D2E00" w:rsidRPr="0025624C" w:rsidRDefault="005D2E00" w:rsidP="005D2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 9. В </w:t>
      </w:r>
      <w:r w:rsidRPr="0025624C">
        <w:rPr>
          <w:rFonts w:ascii="Times New Roman" w:hAnsi="Times New Roman" w:cs="Times New Roman"/>
          <w:bCs/>
          <w:iCs/>
          <w:sz w:val="28"/>
          <w:szCs w:val="28"/>
        </w:rPr>
        <w:t>рамках подготовки к принятию проекта федерального закона</w:t>
      </w:r>
      <w:r w:rsidRPr="0025624C">
        <w:rPr>
          <w:rFonts w:ascii="Times New Roman" w:hAnsi="Times New Roman" w:cs="Times New Roman"/>
          <w:sz w:val="28"/>
          <w:szCs w:val="28"/>
        </w:rPr>
        <w:t xml:space="preserve"> № 930602-6 «Об особенностях предоставления гражданам земельных участков в Дальневосточном федеральном округе и о внесении изменений в отдельные законодательные акты Российской Федерации» образовано две территории традиционного природопользования местного значения в следующих МО Поселений:</w:t>
      </w:r>
    </w:p>
    <w:p w:rsidR="005D2E00" w:rsidRPr="0025624C" w:rsidRDefault="005D2E00" w:rsidP="005D2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МО «Садынский национальный эвенкийский наслег»: </w:t>
      </w:r>
    </w:p>
    <w:p w:rsidR="005D2E00" w:rsidRPr="0025624C" w:rsidRDefault="005D2E00" w:rsidP="005D2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- ТТП местного значения «Олом» на основании решения сессии наслежного совета МО «Садынский национальный эвенкийский наслег» от 08.04.2015г. 2-3;</w:t>
      </w:r>
    </w:p>
    <w:p w:rsidR="005D2E00" w:rsidRPr="0025624C" w:rsidRDefault="005D2E00" w:rsidP="005D2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- ТТП местного значения «Садынский» на основании решения сессии наслежного совета МО «Садынский национальный эвенкийский наслег» от 27.11.2015г. № 2-5.</w:t>
      </w:r>
    </w:p>
    <w:p w:rsidR="005D2E00" w:rsidRPr="0025624C" w:rsidRDefault="005D2E00" w:rsidP="005D2E0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Целевые задачи МО «Мирнинский район» в области земельных и имущественных отношений в 2016 году: </w:t>
      </w:r>
    </w:p>
    <w:p w:rsidR="005D2E00" w:rsidRPr="0025624C" w:rsidRDefault="005D2E00" w:rsidP="005D2E00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lastRenderedPageBreak/>
        <w:t>Разработка нормативно-правовых актов МО «Мирнинский район» Республики Саха (Якутия) к подготовке сессий Районного Совета депутатов и заседаний Президиума, в части земельно-имущественных отношений;</w:t>
      </w:r>
    </w:p>
    <w:p w:rsidR="005D2E00" w:rsidRPr="0025624C" w:rsidRDefault="005D2E00" w:rsidP="005D2E00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Исполнение решений Сессии районного Совета депутатов, Президиума;</w:t>
      </w:r>
    </w:p>
    <w:p w:rsidR="005D2E00" w:rsidRPr="0025624C" w:rsidRDefault="005D2E00" w:rsidP="005D2E00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Реализация плана основных направлений «Концепции государственной земельной политики Республики Саха (Якутия) до 2020 года», принятой Указом Президента Республики Саха (Якутия) № 801 от 09.01.2008 г.;</w:t>
      </w:r>
    </w:p>
    <w:p w:rsidR="005D2E00" w:rsidRPr="0025624C" w:rsidRDefault="005D2E00" w:rsidP="005D2E00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Осуществление полномочий собственника при распоряжении земельными участками, находящимися в собственности района, на межселенных территориях Мирнинского района Республики Саха (Якутия);</w:t>
      </w:r>
    </w:p>
    <w:p w:rsidR="005D2E00" w:rsidRPr="0025624C" w:rsidRDefault="005D2E00" w:rsidP="005D2E00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Осуществление мероприятий по проведению комплекса работ по ведению земельного кадастра, мониторинга земель и землеустройства на территории МО «Мирнинский район» Республики Саха (Якутия) в поселениях и межселенных территориях Мирнинского района Республики Саха (Якутия);</w:t>
      </w:r>
    </w:p>
    <w:p w:rsidR="005D2E00" w:rsidRPr="0025624C" w:rsidRDefault="005D2E00" w:rsidP="005D2E00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Формирование муниципальной собственности МО «Мирнинский район» Республики Саха (Якутия) на землю;</w:t>
      </w:r>
    </w:p>
    <w:p w:rsidR="005D2E00" w:rsidRPr="0025624C" w:rsidRDefault="005D2E00" w:rsidP="005D2E00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Проведение аукционов, по продаже права на заключение договоров аренды имущества, земельных участков, находящихся в собственности муниципального образования «Мирнинский район» РС (Я);</w:t>
      </w:r>
    </w:p>
    <w:p w:rsidR="005D2E00" w:rsidRPr="0025624C" w:rsidRDefault="005D2E00" w:rsidP="005D2E00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Реализация ведомственной целевой программы «Управление земельными отношениями на территории МО «Мирнинский район» Республики Саха (Якутия) на 2014-2018 годы».</w:t>
      </w:r>
    </w:p>
    <w:p w:rsidR="005D2E00" w:rsidRPr="0025624C" w:rsidRDefault="005D2E00" w:rsidP="005D2E00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Эффе</w:t>
      </w:r>
      <w:r w:rsidRPr="0025624C">
        <w:rPr>
          <w:rFonts w:ascii="Times New Roman" w:hAnsi="Times New Roman" w:cs="Times New Roman"/>
          <w:bCs/>
          <w:sz w:val="28"/>
          <w:szCs w:val="28"/>
        </w:rPr>
        <w:t>ктивное управление</w:t>
      </w:r>
      <w:r w:rsidRPr="0025624C">
        <w:rPr>
          <w:rFonts w:ascii="Times New Roman" w:hAnsi="Times New Roman" w:cs="Times New Roman"/>
          <w:sz w:val="28"/>
          <w:szCs w:val="28"/>
        </w:rPr>
        <w:t xml:space="preserve"> муниципальным имуществом МО «Мирнинский район» Республики Саха (Якутия) в соответствии с утвержденной ведомственной целевой программой </w:t>
      </w:r>
      <w:r w:rsidRPr="0025624C">
        <w:rPr>
          <w:rFonts w:ascii="Times New Roman" w:hAnsi="Times New Roman" w:cs="Times New Roman"/>
          <w:sz w:val="28"/>
          <w:szCs w:val="28"/>
          <w:lang w:eastAsia="zh-CN"/>
        </w:rPr>
        <w:t>«Управление муниципальным имуществом» МО «Мирнинский район» Республики Саха (Якутия) на 2014 -2018 годы».</w:t>
      </w:r>
    </w:p>
    <w:p w:rsidR="005D2E00" w:rsidRPr="0025624C" w:rsidRDefault="005D2E00" w:rsidP="005D2E00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Обеспечение поступления прямых и косвенных доходов в бюджет МО «Мирнинский район» Республики Саха (Якутия) на основе эффективного управления муниципальным имуществом МО «Мирнинский район» Республики Саха (Якутия);</w:t>
      </w:r>
    </w:p>
    <w:p w:rsidR="005D2E00" w:rsidRPr="0025624C" w:rsidRDefault="005D2E00" w:rsidP="005D2E00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Содержание муниципального имущества казны МО «Мирнинский район» Республики Саха (Якутия), выполнение Инвестиционной программы МО «Мирнинский район»;</w:t>
      </w:r>
    </w:p>
    <w:p w:rsidR="005D2E00" w:rsidRPr="0025624C" w:rsidRDefault="005D2E00" w:rsidP="005D2E0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Очень полезен обмен опытом с коллегами. АСДГ представляет слушателям информацию и разъяснения новых законов «из первых уст», взаимодействие с разработчиками законодательства позволяет оперативно узнать правильную трактовку отдельных положений и пунктов, а не домысливать и получать информацию из других источников. Думаю что помощь юристов АСДГ поможет в решении и наших проблем в части разъяснений, консультаций, а возможно и принятия отдельных решений по итогам обсуждения.</w:t>
      </w:r>
    </w:p>
    <w:p w:rsidR="005D2E00" w:rsidRPr="0025624C" w:rsidRDefault="005D2E00" w:rsidP="005D2E0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Считаем целесообразным проведение конференции (совещаний) по обсуждению наиболее актуальных вопросов и решению проблем в сфере-земельно-имущественных отношений, обсуждение актуальных вопросов на «круглом столе», обмен мнениями, дискуссия с коллегами из других городов на следующие вопросы:</w:t>
      </w:r>
    </w:p>
    <w:p w:rsidR="005D2E00" w:rsidRPr="0025624C" w:rsidRDefault="005D2E00" w:rsidP="005D2E0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624C">
        <w:rPr>
          <w:rFonts w:ascii="Times New Roman" w:hAnsi="Times New Roman" w:cs="Times New Roman"/>
          <w:sz w:val="28"/>
          <w:szCs w:val="28"/>
        </w:rPr>
        <w:t xml:space="preserve">порядок и условия безвозмездного предоставления гражданам Российской Федерации земельных участков, расположенных в Дальневосточном федеральном </w:t>
      </w:r>
      <w:r w:rsidRPr="0025624C">
        <w:rPr>
          <w:rFonts w:ascii="Times New Roman" w:hAnsi="Times New Roman" w:cs="Times New Roman"/>
          <w:sz w:val="28"/>
          <w:szCs w:val="28"/>
        </w:rPr>
        <w:lastRenderedPageBreak/>
        <w:t>округе, находящихся в государственной или муниципальной собственности в размере одного гектара;</w:t>
      </w:r>
    </w:p>
    <w:p w:rsidR="005D2E00" w:rsidRPr="0025624C" w:rsidRDefault="005D2E00" w:rsidP="005D2E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624C">
        <w:rPr>
          <w:rFonts w:ascii="Times New Roman" w:hAnsi="Times New Roman" w:cs="Times New Roman"/>
          <w:sz w:val="28"/>
          <w:szCs w:val="28"/>
        </w:rPr>
        <w:t>развитие земельного и имущественного комплекса в условиях изменений федерального законодательства, правовое регулирование земельных отношений в 2015 году (новации в образовании земельных участков, в предоставлении земельных участков, в том числе для строительства, перераспределении земельных участков, особенности проведения аукционов по продаже земельных участков и права аренды земельных участков, запреты для проведения аукциона, начальная цена предмета аукциона, электронный аукцион, порядок ведения реестра недобросовестных участников аукциона, новые варианты использования сервитута без учета и регистрации);</w:t>
      </w:r>
    </w:p>
    <w:p w:rsidR="005D2E00" w:rsidRPr="0025624C" w:rsidRDefault="005D2E00" w:rsidP="005D2E0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624C">
        <w:rPr>
          <w:rFonts w:ascii="Times New Roman" w:hAnsi="Times New Roman" w:cs="Times New Roman"/>
          <w:sz w:val="28"/>
          <w:szCs w:val="28"/>
        </w:rPr>
        <w:t>случаи использования земельных участков без предоставления, порядок выдачи разрешений на использование. Обязанности лиц, использующих земельные участи на основании разрешения;</w:t>
      </w:r>
    </w:p>
    <w:p w:rsidR="005D2E00" w:rsidRPr="0025624C" w:rsidRDefault="005D2E00" w:rsidP="005D2E0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624C">
        <w:rPr>
          <w:rFonts w:ascii="Times New Roman" w:hAnsi="Times New Roman" w:cs="Times New Roman"/>
          <w:sz w:val="28"/>
          <w:szCs w:val="28"/>
        </w:rPr>
        <w:t>взаимодействие органов местного самоуправления с кадастровой палатой: о персональных данных, включаемых в межевой план, заполнение технического плана в случае выявления несоответствия сведений о фактическом расположении здания, о возможности раздела сооружения, о кадастровом учете части помещения, новые формы кадастровых паспортов;</w:t>
      </w:r>
    </w:p>
    <w:p w:rsidR="0065527D" w:rsidRPr="005D2E00" w:rsidRDefault="005D2E00" w:rsidP="005D2E0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624C">
        <w:rPr>
          <w:rFonts w:ascii="Times New Roman" w:hAnsi="Times New Roman" w:cs="Times New Roman"/>
          <w:sz w:val="28"/>
          <w:szCs w:val="28"/>
        </w:rPr>
        <w:t>новации в части предоставления прав на муниципальные объекты водо и тепло хозяйства, их влияние на изменение тарифов.</w:t>
      </w:r>
    </w:p>
    <w:sectPr w:rsidR="0065527D" w:rsidRPr="005D2E00" w:rsidSect="006E2C9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74081F13"/>
    <w:multiLevelType w:val="multilevel"/>
    <w:tmpl w:val="B8F66212"/>
    <w:lvl w:ilvl="0">
      <w:start w:val="3"/>
      <w:numFmt w:val="decimal"/>
      <w:lvlText w:val="%1."/>
      <w:lvlJc w:val="left"/>
      <w:pPr>
        <w:ind w:left="135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1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9" w:hanging="2160"/>
      </w:pPr>
      <w:rPr>
        <w:rFonts w:cs="Times New Roman" w:hint="default"/>
      </w:rPr>
    </w:lvl>
  </w:abstractNum>
  <w:abstractNum w:abstractNumId="2">
    <w:nsid w:val="77A839F2"/>
    <w:multiLevelType w:val="hybridMultilevel"/>
    <w:tmpl w:val="32DA4ECA"/>
    <w:lvl w:ilvl="0" w:tplc="4038FFEA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E2C9A"/>
    <w:rsid w:val="000450FC"/>
    <w:rsid w:val="000651CD"/>
    <w:rsid w:val="00140F3F"/>
    <w:rsid w:val="00372991"/>
    <w:rsid w:val="00427098"/>
    <w:rsid w:val="00432631"/>
    <w:rsid w:val="005569EA"/>
    <w:rsid w:val="005C6DFA"/>
    <w:rsid w:val="005D2E00"/>
    <w:rsid w:val="0065527D"/>
    <w:rsid w:val="00676165"/>
    <w:rsid w:val="006E2C9A"/>
    <w:rsid w:val="0077336E"/>
    <w:rsid w:val="007C5FC9"/>
    <w:rsid w:val="008840E9"/>
    <w:rsid w:val="008A3C55"/>
    <w:rsid w:val="0090610D"/>
    <w:rsid w:val="00A740EB"/>
    <w:rsid w:val="00BD13FD"/>
    <w:rsid w:val="00BD163F"/>
    <w:rsid w:val="00C04C55"/>
    <w:rsid w:val="00C67A61"/>
    <w:rsid w:val="00D0717F"/>
    <w:rsid w:val="00E85E46"/>
    <w:rsid w:val="00F43139"/>
    <w:rsid w:val="00FC5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00"/>
  </w:style>
  <w:style w:type="paragraph" w:styleId="5">
    <w:name w:val="heading 5"/>
    <w:basedOn w:val="a"/>
    <w:next w:val="a"/>
    <w:link w:val="50"/>
    <w:unhideWhenUsed/>
    <w:qFormat/>
    <w:rsid w:val="006E2C9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E2C9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aliases w:val=" Знак4 Знак,Основной текст с отступом Знак2,Основной текст с отступом Знак1 Знак,Основной текст с отступом Знак Знак Знак,Основной текст с отступом Знак Знак1, Знак4 Знак Знак1,Знак4 Знак,Основной текст с отступом Знак Знак"/>
    <w:basedOn w:val="a"/>
    <w:link w:val="a4"/>
    <w:uiPriority w:val="99"/>
    <w:rsid w:val="006E2C9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aliases w:val=" Знак4 Знак Знак,Основной текст с отступом Знак2 Знак1,Основной текст с отступом Знак1 Знак Знак1,Основной текст с отступом Знак Знак Знак Знак1,Основной текст с отступом Знак Знак1 Знак1, Знак4 Знак Знак1 Знак1"/>
    <w:basedOn w:val="a0"/>
    <w:link w:val="a3"/>
    <w:uiPriority w:val="99"/>
    <w:rsid w:val="006E2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40F3F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Style5">
    <w:name w:val="Style5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67A6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a0"/>
    <w:uiPriority w:val="99"/>
    <w:rsid w:val="00C67A61"/>
    <w:rPr>
      <w:rFonts w:ascii="Times New Roman" w:hAnsi="Times New Roman" w:cs="Times New Roman"/>
      <w:color w:val="000000"/>
      <w:spacing w:val="10"/>
      <w:sz w:val="20"/>
      <w:szCs w:val="20"/>
    </w:rPr>
  </w:style>
  <w:style w:type="paragraph" w:customStyle="1" w:styleId="Style6">
    <w:name w:val="Style6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67A6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">
    <w:name w:val="Style3"/>
    <w:basedOn w:val="a"/>
    <w:uiPriority w:val="99"/>
    <w:rsid w:val="008A3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A3C55"/>
    <w:rPr>
      <w:rFonts w:ascii="Times New Roman" w:hAnsi="Times New Roman" w:cs="Times New Roman"/>
      <w:color w:val="000000"/>
      <w:spacing w:val="-30"/>
      <w:sz w:val="36"/>
      <w:szCs w:val="36"/>
    </w:rPr>
  </w:style>
  <w:style w:type="paragraph" w:customStyle="1" w:styleId="ConsPlusNormal">
    <w:name w:val="ConsPlusNormal"/>
    <w:link w:val="ConsPlusNormal0"/>
    <w:uiPriority w:val="99"/>
    <w:rsid w:val="00773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33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9061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BD13F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D13FD"/>
  </w:style>
  <w:style w:type="character" w:styleId="a7">
    <w:name w:val="Strong"/>
    <w:qFormat/>
    <w:rsid w:val="00BD13FD"/>
    <w:rPr>
      <w:b/>
      <w:bCs/>
    </w:rPr>
  </w:style>
  <w:style w:type="character" w:styleId="a8">
    <w:name w:val="Hyperlink"/>
    <w:basedOn w:val="a0"/>
    <w:uiPriority w:val="99"/>
    <w:rsid w:val="005569EA"/>
    <w:rPr>
      <w:dstrike w:val="0"/>
      <w:color w:val="auto"/>
      <w:u w:val="none"/>
      <w:vertAlign w:val="baseline"/>
    </w:rPr>
  </w:style>
  <w:style w:type="paragraph" w:customStyle="1" w:styleId="Style9">
    <w:name w:val="Style9"/>
    <w:basedOn w:val="a"/>
    <w:uiPriority w:val="99"/>
    <w:rsid w:val="00F43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43139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3">
    <w:name w:val="Style13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FC54E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8">
    <w:name w:val="Font Style28"/>
    <w:basedOn w:val="a0"/>
    <w:uiPriority w:val="99"/>
    <w:rsid w:val="00FC54E2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0">
    <w:name w:val="Font Style30"/>
    <w:basedOn w:val="a0"/>
    <w:uiPriority w:val="99"/>
    <w:rsid w:val="00FC54E2"/>
    <w:rPr>
      <w:rFonts w:ascii="Times New Roman" w:hAnsi="Times New Roman" w:cs="Times New Roman"/>
      <w:b/>
      <w:bCs/>
      <w:color w:val="000000"/>
      <w:spacing w:val="10"/>
      <w:sz w:val="16"/>
      <w:szCs w:val="16"/>
    </w:rPr>
  </w:style>
  <w:style w:type="character" w:customStyle="1" w:styleId="Calibri0pt">
    <w:name w:val="Основной текст + Calibri;Интервал 0 pt"/>
    <w:rsid w:val="00A740E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tyle16">
    <w:name w:val="Style16"/>
    <w:basedOn w:val="a"/>
    <w:uiPriority w:val="99"/>
    <w:rsid w:val="003729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372991"/>
    <w:rPr>
      <w:rFonts w:ascii="Times New Roman" w:hAnsi="Times New Roman" w:cs="Times New Roman"/>
      <w:color w:val="000000"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0651C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651CD"/>
  </w:style>
  <w:style w:type="paragraph" w:styleId="a9">
    <w:name w:val="List Paragraph"/>
    <w:basedOn w:val="a"/>
    <w:link w:val="aa"/>
    <w:uiPriority w:val="34"/>
    <w:qFormat/>
    <w:rsid w:val="000651C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a">
    <w:name w:val="Абзац списка Знак"/>
    <w:link w:val="a9"/>
    <w:uiPriority w:val="34"/>
    <w:locked/>
    <w:rsid w:val="000651CD"/>
    <w:rPr>
      <w:rFonts w:ascii="Calibri" w:eastAsia="Calibri" w:hAnsi="Calibri" w:cs="Times New Roman"/>
    </w:rPr>
  </w:style>
  <w:style w:type="paragraph" w:styleId="ab">
    <w:name w:val="Normal (Web)"/>
    <w:aliases w:val="Обычный (Web)"/>
    <w:basedOn w:val="a"/>
    <w:link w:val="ac"/>
    <w:uiPriority w:val="99"/>
    <w:rsid w:val="000651C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бычный (веб) Знак"/>
    <w:aliases w:val="Обычный (Web) Знак"/>
    <w:basedOn w:val="a0"/>
    <w:link w:val="ab"/>
    <w:uiPriority w:val="99"/>
    <w:rsid w:val="000651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lock Text"/>
    <w:basedOn w:val="a"/>
    <w:rsid w:val="000651CD"/>
    <w:pPr>
      <w:spacing w:after="0" w:line="240" w:lineRule="auto"/>
      <w:ind w:left="-567" w:right="-766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5">
    <w:name w:val="font5"/>
    <w:basedOn w:val="a0"/>
    <w:rsid w:val="000651CD"/>
  </w:style>
  <w:style w:type="paragraph" w:customStyle="1" w:styleId="ConsPlusTitle">
    <w:name w:val="ConsPlusTitle"/>
    <w:basedOn w:val="a"/>
    <w:rsid w:val="000651CD"/>
    <w:pPr>
      <w:autoSpaceDE w:val="0"/>
      <w:autoSpaceDN w:val="0"/>
      <w:spacing w:after="0" w:line="240" w:lineRule="auto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">
    <w:name w:val="Основной текст (6)_"/>
    <w:basedOn w:val="a0"/>
    <w:link w:val="60"/>
    <w:uiPriority w:val="99"/>
    <w:rsid w:val="00676165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676165"/>
    <w:pPr>
      <w:shd w:val="clear" w:color="auto" w:fill="FFFFFF"/>
      <w:spacing w:before="300" w:after="420" w:line="240" w:lineRule="atLeast"/>
      <w:ind w:firstLine="660"/>
      <w:jc w:val="both"/>
    </w:pPr>
    <w:rPr>
      <w:rFonts w:ascii="Times New Roman" w:hAnsi="Times New Roman" w:cs="Times New Roman"/>
      <w:b/>
      <w:bCs/>
      <w:i/>
      <w:i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D9D74-2A1F-49CE-91F2-3B040D068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5911</Characters>
  <Application>Microsoft Office Word</Application>
  <DocSecurity>0</DocSecurity>
  <Lines>49</Lines>
  <Paragraphs>13</Paragraphs>
  <ScaleCrop>false</ScaleCrop>
  <Company>Microsoft</Company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2016-03-25T10:23:00Z</dcterms:created>
  <dcterms:modified xsi:type="dcterms:W3CDTF">2016-03-25T10:23:00Z</dcterms:modified>
</cp:coreProperties>
</file>