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sz w:val="28"/>
          <w:szCs w:val="28"/>
        </w:rPr>
        <w:t>ТЫНДА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iCs/>
          <w:sz w:val="28"/>
          <w:szCs w:val="28"/>
        </w:rPr>
        <w:t>Что наиболее значительное удалось сделать в 2015 году?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iCs/>
          <w:sz w:val="28"/>
          <w:szCs w:val="28"/>
        </w:rPr>
        <w:t xml:space="preserve">В течение 2015 года проводилась инвентаризация бесхозяйных жилых помещений, инженерных сооружений, постановка на государственный кадастровый учет, оформление государственной регистрации права принимаемых в муниципальную собственность объектов. </w:t>
      </w:r>
      <w:r w:rsidRPr="0025624C">
        <w:rPr>
          <w:rFonts w:ascii="Times New Roman" w:eastAsia="Calibri" w:hAnsi="Times New Roman" w:cs="Times New Roman"/>
          <w:sz w:val="28"/>
          <w:szCs w:val="28"/>
        </w:rPr>
        <w:t>Причем приоритетным направлением является паспортизация ветхого и аварийного жилья, подлежащего сносу в рамках реализации программы «Переселение граждан из ветхого аварийного жилищного фонда, признанного непригодным для проживания, и с высоким уровнем износа (более 70 процентов), расположенного в зоне БАМ на территории Амурской области на 2010-2015 годы».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5624C">
        <w:rPr>
          <w:rFonts w:ascii="Times New Roman" w:eastAsia="Calibri" w:hAnsi="Times New Roman" w:cs="Times New Roman"/>
          <w:iCs/>
          <w:sz w:val="28"/>
          <w:szCs w:val="28"/>
        </w:rPr>
        <w:t xml:space="preserve">Оформлены дела правоустанавливающих документов на 497 объекта недвижимости. </w:t>
      </w:r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В муниципальную собственность муниципального образования город Тында в 2015 году зарегистрирован </w:t>
      </w:r>
      <w:r w:rsidRPr="0025624C">
        <w:rPr>
          <w:rFonts w:ascii="Times New Roman" w:eastAsia="Calibri" w:hAnsi="Times New Roman" w:cs="Times New Roman"/>
          <w:b/>
          <w:sz w:val="28"/>
          <w:szCs w:val="28"/>
        </w:rPr>
        <w:t>61</w:t>
      </w: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</w:t>
      </w:r>
      <w:smartTag w:uri="urn:schemas-microsoft-com:office:smarttags" w:element="metricconverter">
        <w:smartTagPr>
          <w:attr w:name="ProductID" w:val="48,14 га"/>
        </w:smartTagPr>
        <w:r w:rsidRPr="0025624C">
          <w:rPr>
            <w:rFonts w:ascii="Times New Roman" w:eastAsia="Calibri" w:hAnsi="Times New Roman" w:cs="Times New Roman"/>
            <w:b/>
            <w:sz w:val="28"/>
            <w:szCs w:val="28"/>
          </w:rPr>
          <w:t xml:space="preserve">48,14 </w:t>
        </w:r>
        <w:r w:rsidRPr="0025624C">
          <w:rPr>
            <w:rFonts w:ascii="Times New Roman" w:eastAsia="Calibri" w:hAnsi="Times New Roman" w:cs="Times New Roman"/>
            <w:sz w:val="28"/>
            <w:szCs w:val="28"/>
          </w:rPr>
          <w:t>га</w:t>
        </w:r>
      </w:smartTag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25624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под автодорогами городского значения.</w:t>
      </w:r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По программе «Переселение граждан из ветхого аварийного жилищного фонда, признанного непригодным для проживания, с высоким уровнем износа (более 70%), расположенного в зоне БАМ на территории Амурской области на 2010-2015гг.» приобретены 13 благоустроенных квартир. 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Одновременно проводятся мероприятия по сносу расселенных жилых домов, признанных непригодными для проживания в рамках реализации долгосрочной целевой программы «Обеспечение качественным жильем и услугами ЖКХ населения Амурской области на 2012-2015 годы», утвержденной Постановлением Правительства Амурской области от 23.09.2011 г. № 617, подпрограммы «Переселение граждан из ветхого жилищного фонда, признанного непригодным для проживания, и (или) жилищного фонда с высоким уровнем износа (более 70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%),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расположенного в зоне Байкало-Амурской магистрали (БАМ) на территории Амурской области на 2012-2015 годы», Положения «О порядке переселения граждан из многоквартирных домов, признанных аварийными и подлежащими сносу или реконструкции в городе Тынде», утвержденным решением </w:t>
      </w:r>
      <w:proofErr w:type="spellStart"/>
      <w:r w:rsidRPr="0025624C">
        <w:rPr>
          <w:rFonts w:ascii="Times New Roman" w:eastAsia="Calibri" w:hAnsi="Times New Roman" w:cs="Times New Roman"/>
          <w:sz w:val="28"/>
          <w:szCs w:val="28"/>
        </w:rPr>
        <w:t>Тындинской</w:t>
      </w:r>
      <w:proofErr w:type="spell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13.10.2011 г. № 337 перед органами местного самоуправления города Тынды поставлена задача ликвидации ветхого и аварийного жилищного фонда. </w:t>
      </w:r>
      <w:proofErr w:type="gramEnd"/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За 2015 год между КУМИ Администрации г. Тынды и гражданами заключено 28 договоров о совместной деятельности по сносу указанных объектов и расчистке освободившихся площадок от мусора, экономия составила более 3 млн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Приобретено 7 квартир для детей-сирот и детей, оставшихся без попечения родителей.</w:t>
      </w:r>
      <w:r w:rsidRPr="0025624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Из собственности Амурской области в собственность муниципального образования города Тынды передано 11 домов по ул. Кольцевая, д. 2,4,6,8,10,12,14,15,17, имени М.Б. </w:t>
      </w:r>
      <w:proofErr w:type="spellStart"/>
      <w:r w:rsidRPr="0025624C">
        <w:rPr>
          <w:rFonts w:ascii="Times New Roman" w:eastAsia="Calibri" w:hAnsi="Times New Roman" w:cs="Times New Roman"/>
          <w:sz w:val="28"/>
          <w:szCs w:val="28"/>
        </w:rPr>
        <w:t>Щульца</w:t>
      </w:r>
      <w:proofErr w:type="spell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д. 2,4 в микрорайоне «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Таежный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» Всего 296 квартир.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Также из собственности Амурской области в собственность муниципального образования города Тынды было передано нежилое здание по ул. Фестивальная, д. 13.</w:t>
      </w:r>
      <w:proofErr w:type="gramEnd"/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По программе «Доступная среда в городе Тынде на 2015-2019 гг.» приобретен мобильный лестничный гусеничный подъемник, и передан на ответственное хранение в МУП г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ынды Амурской области «Тында», выполнены работы по устройству пандуса с поручнями с 2-х сторон и не скользящим покрытием в здании </w:t>
      </w:r>
      <w:r w:rsidRPr="0025624C">
        <w:rPr>
          <w:rFonts w:ascii="Times New Roman" w:eastAsia="Calibri" w:hAnsi="Times New Roman" w:cs="Times New Roman"/>
          <w:sz w:val="28"/>
          <w:szCs w:val="28"/>
        </w:rPr>
        <w:lastRenderedPageBreak/>
        <w:t>по ул.Красная Пресня 68.</w:t>
      </w:r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A65279" w:rsidRPr="0025624C" w:rsidRDefault="00A65279" w:rsidP="00A652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По программе «Доступная среда в городе Тынде на 2015-2019 гг.» запланировано приобретение и монтаж подъемной платформы для установки в здании по ул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расная Пресня, 68. В связи с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поздним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624C">
        <w:rPr>
          <w:rFonts w:ascii="Times New Roman" w:eastAsia="Calibri" w:hAnsi="Times New Roman" w:cs="Times New Roman"/>
          <w:sz w:val="28"/>
          <w:szCs w:val="28"/>
        </w:rPr>
        <w:t>софинансированием</w:t>
      </w:r>
      <w:proofErr w:type="spell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приобретение и установка не состоялась.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Не реализованы нежилое здание </w:t>
      </w:r>
      <w:proofErr w:type="spellStart"/>
      <w:r w:rsidRPr="0025624C">
        <w:rPr>
          <w:rFonts w:ascii="Times New Roman" w:eastAsia="Calibri" w:hAnsi="Times New Roman" w:cs="Times New Roman"/>
          <w:sz w:val="28"/>
          <w:szCs w:val="28"/>
        </w:rPr>
        <w:t>пивзавода</w:t>
      </w:r>
      <w:proofErr w:type="spell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«Источник» </w:t>
      </w:r>
      <w:r w:rsidRPr="0025624C">
        <w:rPr>
          <w:rFonts w:ascii="Times New Roman" w:eastAsia="Calibri" w:hAnsi="Times New Roman" w:cs="Times New Roman"/>
          <w:bCs/>
          <w:sz w:val="28"/>
          <w:szCs w:val="28"/>
        </w:rPr>
        <w:t>с земельным участком</w:t>
      </w: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и 96/100 долей нежилого здания административно-производственного корпуса – хлебозавод по причине низкой ликвидности (неудовлетворительное состояние) и отсутствия лиц, желающих инвестировать восстановление и эксплуатацию указанных объектов.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Плановые показатели по арендной плате были не выполнены в связи с тем, что платежеспособность арендаторов снизилась. В 2015 году было расторгнуто 100 договоров, из них 54 помещения по состоянию на 01.01.2016 остаются пустующими, ежемесячная арендная плата по которым составила бы 680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A65279" w:rsidRPr="0025624C" w:rsidRDefault="00A65279" w:rsidP="00A652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sz w:val="28"/>
          <w:szCs w:val="28"/>
        </w:rPr>
        <w:t>Какие задачи стоят в 2016 году?</w:t>
      </w:r>
    </w:p>
    <w:p w:rsidR="00A65279" w:rsidRPr="0025624C" w:rsidRDefault="00A65279" w:rsidP="00A65279">
      <w:pPr>
        <w:widowControl w:val="0"/>
        <w:tabs>
          <w:tab w:val="left" w:pos="62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624C">
        <w:rPr>
          <w:rFonts w:ascii="Times New Roman" w:eastAsia="Calibri" w:hAnsi="Times New Roman" w:cs="Times New Roman"/>
          <w:bCs/>
          <w:sz w:val="28"/>
          <w:szCs w:val="28"/>
        </w:rPr>
        <w:t>Продолжается работа по оформлению земельных участков под объектами недвижимости, находящимися в муниципальной собственности, а также для объектов, обеспечивающих решение вопросов местного значения.</w:t>
      </w:r>
    </w:p>
    <w:p w:rsidR="00A65279" w:rsidRPr="0025624C" w:rsidRDefault="00A65279" w:rsidP="00A65279">
      <w:pPr>
        <w:widowControl w:val="0"/>
        <w:tabs>
          <w:tab w:val="left" w:pos="62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624C">
        <w:rPr>
          <w:rFonts w:ascii="Times New Roman" w:eastAsia="Calibri" w:hAnsi="Times New Roman" w:cs="Times New Roman"/>
          <w:bCs/>
          <w:sz w:val="28"/>
          <w:szCs w:val="28"/>
        </w:rPr>
        <w:t>Приоритетным остается 100% регистрация права собственности на объекты недвижимости, которые поставлены на кадастровый учет.</w:t>
      </w:r>
    </w:p>
    <w:p w:rsidR="00A65279" w:rsidRPr="0025624C" w:rsidRDefault="00A65279" w:rsidP="00A65279">
      <w:pPr>
        <w:widowControl w:val="0"/>
        <w:tabs>
          <w:tab w:val="left" w:pos="6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bCs/>
          <w:sz w:val="28"/>
          <w:szCs w:val="28"/>
        </w:rPr>
        <w:t>Считаете ли Вы целесообразным проведение конференции по обсуждению наиболее актуальных вопросов и решению проблем отрасли?</w:t>
      </w:r>
    </w:p>
    <w:p w:rsidR="0065527D" w:rsidRPr="00A65279" w:rsidRDefault="00A65279" w:rsidP="00A65279">
      <w:pPr>
        <w:widowControl w:val="0"/>
        <w:tabs>
          <w:tab w:val="left" w:pos="62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624C">
        <w:rPr>
          <w:rFonts w:ascii="Times New Roman" w:eastAsia="Calibri" w:hAnsi="Times New Roman" w:cs="Times New Roman"/>
          <w:bCs/>
          <w:sz w:val="28"/>
          <w:szCs w:val="28"/>
        </w:rPr>
        <w:t>Считаем целесообразным проведение конференций по обсуждению наиболее актуальных вопросов.</w:t>
      </w:r>
    </w:p>
    <w:sectPr w:rsidR="0065527D" w:rsidRPr="00A65279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2821F7"/>
    <w:rsid w:val="00372991"/>
    <w:rsid w:val="00403794"/>
    <w:rsid w:val="00427098"/>
    <w:rsid w:val="00432631"/>
    <w:rsid w:val="004D587E"/>
    <w:rsid w:val="005569EA"/>
    <w:rsid w:val="005C6DFA"/>
    <w:rsid w:val="005D2E00"/>
    <w:rsid w:val="0062689E"/>
    <w:rsid w:val="0065527D"/>
    <w:rsid w:val="00676165"/>
    <w:rsid w:val="006E2C9A"/>
    <w:rsid w:val="006F6BC1"/>
    <w:rsid w:val="00700C7F"/>
    <w:rsid w:val="0077336E"/>
    <w:rsid w:val="007C5FC9"/>
    <w:rsid w:val="008840E9"/>
    <w:rsid w:val="008A3C55"/>
    <w:rsid w:val="0090610D"/>
    <w:rsid w:val="009D6CC4"/>
    <w:rsid w:val="00A46719"/>
    <w:rsid w:val="00A62D0A"/>
    <w:rsid w:val="00A65279"/>
    <w:rsid w:val="00A740EB"/>
    <w:rsid w:val="00AD7677"/>
    <w:rsid w:val="00BD13FD"/>
    <w:rsid w:val="00BD163F"/>
    <w:rsid w:val="00C04C55"/>
    <w:rsid w:val="00C67A61"/>
    <w:rsid w:val="00CD3C2A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79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00C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00C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2821F7"/>
    <w:rPr>
      <w:rFonts w:ascii="Times New Roman" w:hAnsi="Times New Roman" w:cs="Times New Roman"/>
      <w:color w:val="000000"/>
      <w:spacing w:val="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D213D-61F6-4009-89CF-DF96FE4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2016-03-25T10:35:00Z</dcterms:created>
  <dcterms:modified xsi:type="dcterms:W3CDTF">2016-03-25T10:35:00Z</dcterms:modified>
</cp:coreProperties>
</file>