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39" w:rsidRPr="0025624C" w:rsidRDefault="00F43139" w:rsidP="00F43139">
      <w:pPr>
        <w:pStyle w:val="Style9"/>
        <w:widowControl/>
        <w:jc w:val="both"/>
        <w:rPr>
          <w:rStyle w:val="FontStyle20"/>
          <w:b/>
          <w:color w:val="auto"/>
          <w:sz w:val="28"/>
          <w:szCs w:val="28"/>
        </w:rPr>
      </w:pPr>
      <w:r w:rsidRPr="0025624C">
        <w:rPr>
          <w:rStyle w:val="FontStyle20"/>
          <w:b/>
          <w:color w:val="auto"/>
          <w:sz w:val="28"/>
          <w:szCs w:val="28"/>
        </w:rPr>
        <w:t>ЗИМА</w:t>
      </w:r>
    </w:p>
    <w:p w:rsidR="00F43139" w:rsidRPr="0025624C" w:rsidRDefault="00F43139" w:rsidP="00F43139">
      <w:pPr>
        <w:pStyle w:val="Style9"/>
        <w:widowControl/>
        <w:jc w:val="both"/>
        <w:rPr>
          <w:rStyle w:val="FontStyle20"/>
          <w:color w:val="auto"/>
          <w:sz w:val="28"/>
          <w:szCs w:val="28"/>
        </w:rPr>
      </w:pPr>
      <w:r w:rsidRPr="0025624C">
        <w:rPr>
          <w:rStyle w:val="FontStyle20"/>
          <w:color w:val="auto"/>
          <w:sz w:val="28"/>
          <w:szCs w:val="28"/>
        </w:rPr>
        <w:t>Считаем необходимым проведение конференций.</w:t>
      </w:r>
    </w:p>
    <w:p w:rsidR="00F43139" w:rsidRPr="0025624C" w:rsidRDefault="00F43139" w:rsidP="00F43139">
      <w:pPr>
        <w:pStyle w:val="Style9"/>
        <w:widowControl/>
        <w:jc w:val="both"/>
        <w:rPr>
          <w:rStyle w:val="FontStyle20"/>
          <w:color w:val="auto"/>
          <w:sz w:val="28"/>
          <w:szCs w:val="28"/>
        </w:rPr>
      </w:pPr>
      <w:r w:rsidRPr="0025624C">
        <w:rPr>
          <w:rStyle w:val="FontStyle20"/>
          <w:color w:val="auto"/>
          <w:sz w:val="28"/>
          <w:szCs w:val="28"/>
        </w:rPr>
        <w:t>Темы :</w:t>
      </w:r>
    </w:p>
    <w:p w:rsidR="00F43139" w:rsidRPr="0025624C" w:rsidRDefault="00F43139" w:rsidP="00F43139">
      <w:pPr>
        <w:pStyle w:val="Style9"/>
        <w:widowControl/>
        <w:jc w:val="both"/>
        <w:rPr>
          <w:rStyle w:val="FontStyle20"/>
          <w:color w:val="auto"/>
          <w:sz w:val="28"/>
          <w:szCs w:val="28"/>
        </w:rPr>
      </w:pPr>
      <w:r w:rsidRPr="0025624C">
        <w:rPr>
          <w:rStyle w:val="FontStyle20"/>
          <w:color w:val="auto"/>
          <w:sz w:val="28"/>
          <w:szCs w:val="28"/>
        </w:rPr>
        <w:t>- порядок управления открытыми акционерными обществами, 100% акций которых принадлежит муниципальному образованию;</w:t>
      </w:r>
    </w:p>
    <w:p w:rsidR="00F43139" w:rsidRPr="0025624C" w:rsidRDefault="00F43139" w:rsidP="00F43139">
      <w:pPr>
        <w:pStyle w:val="Style9"/>
        <w:widowControl/>
        <w:jc w:val="both"/>
        <w:rPr>
          <w:rStyle w:val="FontStyle20"/>
          <w:color w:val="auto"/>
          <w:sz w:val="28"/>
          <w:szCs w:val="28"/>
        </w:rPr>
      </w:pPr>
      <w:r w:rsidRPr="0025624C">
        <w:rPr>
          <w:rStyle w:val="FontStyle20"/>
          <w:color w:val="auto"/>
          <w:sz w:val="28"/>
          <w:szCs w:val="28"/>
        </w:rPr>
        <w:t>- порядок продления договоров аренды муниципального имущества в сфере теплоснабжения, водоснабжения, водоотведения, заключенных до 01.01.2015 г.;</w:t>
      </w:r>
    </w:p>
    <w:p w:rsidR="00F43139" w:rsidRPr="0025624C" w:rsidRDefault="00F43139" w:rsidP="00F43139">
      <w:pPr>
        <w:pStyle w:val="Style9"/>
        <w:widowControl/>
        <w:jc w:val="both"/>
        <w:rPr>
          <w:rStyle w:val="FontStyle20"/>
          <w:color w:val="auto"/>
          <w:sz w:val="28"/>
          <w:szCs w:val="28"/>
        </w:rPr>
      </w:pPr>
      <w:r w:rsidRPr="0025624C">
        <w:rPr>
          <w:rStyle w:val="FontStyle20"/>
          <w:color w:val="auto"/>
          <w:sz w:val="28"/>
          <w:szCs w:val="28"/>
        </w:rPr>
        <w:t>- порядок передачи по концессионному соглашению муниципального имущества в сфере теплоснабжения, водоснабжения, водоотведения;</w:t>
      </w:r>
    </w:p>
    <w:p w:rsidR="00F43139" w:rsidRPr="0025624C" w:rsidRDefault="00F43139" w:rsidP="00F43139">
      <w:pPr>
        <w:pStyle w:val="Style9"/>
        <w:widowControl/>
        <w:jc w:val="both"/>
        <w:rPr>
          <w:rStyle w:val="FontStyle20"/>
          <w:color w:val="auto"/>
          <w:sz w:val="28"/>
          <w:szCs w:val="28"/>
        </w:rPr>
      </w:pPr>
      <w:r w:rsidRPr="0025624C">
        <w:rPr>
          <w:rStyle w:val="FontStyle20"/>
          <w:color w:val="auto"/>
          <w:sz w:val="28"/>
          <w:szCs w:val="28"/>
        </w:rPr>
        <w:t>- оформление муниципальной собственности на тепловые, водопроводные, канализационные сети;</w:t>
      </w:r>
    </w:p>
    <w:p w:rsidR="0065527D" w:rsidRPr="00F43139" w:rsidRDefault="00F43139" w:rsidP="00F43139">
      <w:pPr>
        <w:pStyle w:val="Style9"/>
        <w:widowControl/>
        <w:jc w:val="both"/>
        <w:rPr>
          <w:sz w:val="28"/>
          <w:szCs w:val="28"/>
          <w:lang w:val="en-US"/>
        </w:rPr>
      </w:pPr>
      <w:r w:rsidRPr="0025624C">
        <w:rPr>
          <w:rStyle w:val="FontStyle20"/>
          <w:color w:val="auto"/>
          <w:sz w:val="28"/>
          <w:szCs w:val="28"/>
        </w:rPr>
        <w:t>-</w:t>
      </w:r>
      <w:r>
        <w:rPr>
          <w:rStyle w:val="FontStyle20"/>
          <w:sz w:val="28"/>
          <w:szCs w:val="28"/>
        </w:rPr>
        <w:t xml:space="preserve"> </w:t>
      </w:r>
      <w:r w:rsidRPr="0025624C">
        <w:rPr>
          <w:rStyle w:val="FontStyle20"/>
          <w:color w:val="auto"/>
          <w:sz w:val="28"/>
          <w:szCs w:val="28"/>
        </w:rPr>
        <w:t>продление договоров аренды земельных участков, предоставленных для строительства по новому земельному кодексу.</w:t>
      </w:r>
    </w:p>
    <w:sectPr w:rsidR="0065527D" w:rsidRPr="00F43139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2C9A"/>
    <w:rsid w:val="00140F3F"/>
    <w:rsid w:val="00432631"/>
    <w:rsid w:val="005569EA"/>
    <w:rsid w:val="005C6DFA"/>
    <w:rsid w:val="0065527D"/>
    <w:rsid w:val="006E2C9A"/>
    <w:rsid w:val="0077336E"/>
    <w:rsid w:val="007C5FC9"/>
    <w:rsid w:val="008840E9"/>
    <w:rsid w:val="008A3C55"/>
    <w:rsid w:val="0090610D"/>
    <w:rsid w:val="00BD13FD"/>
    <w:rsid w:val="00BD163F"/>
    <w:rsid w:val="00C67A61"/>
    <w:rsid w:val="00D0717F"/>
    <w:rsid w:val="00E85E46"/>
    <w:rsid w:val="00F4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46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36EF7-B538-46A0-95F4-0C56DB8E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2016-03-25T10:13:00Z</dcterms:created>
  <dcterms:modified xsi:type="dcterms:W3CDTF">2016-03-25T10:13:00Z</dcterms:modified>
</cp:coreProperties>
</file>