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F" w:rsidRDefault="002C3B4F" w:rsidP="00E3658F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ЧЕРЕМХОВО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Одним из безусловных приоритетов на 2019 год, как и в предшествующие годы, было принятие всех возможных мер для обеспечения положительной динамики развития нашего города, в том числе в сфере социально-трудовых отношений и, конечно же, выполнение всех обязательств перед работниками бюджетных учреждений и организаций, в том числе по своевременной выплате заработной платы.</w:t>
      </w:r>
    </w:p>
    <w:p w:rsidR="002C3B4F" w:rsidRPr="0022661A" w:rsidRDefault="002C3B4F" w:rsidP="00E3658F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 xml:space="preserve">В 2019 году численность населения, занятого в экономике, практически не изменилась в сравнении с предшествующим периодом и составила 17,05 тыс. человек, что является одним из положительных моментов в развитии города. Также наблюдается снижение числа безработных граждан на 80 человек, уровень регистрируемой безработицы составил 2,05 %. 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Удалось сохранить положительную д</w:t>
      </w:r>
      <w:r w:rsidRPr="0022661A">
        <w:rPr>
          <w:b/>
          <w:bCs/>
          <w:sz w:val="28"/>
          <w:szCs w:val="28"/>
          <w:lang w:eastAsia="en-US"/>
        </w:rPr>
        <w:t xml:space="preserve">инамику показателей уровня жизни населения и в 2019 году. Так, </w:t>
      </w:r>
      <w:r w:rsidRPr="0022661A">
        <w:rPr>
          <w:sz w:val="28"/>
          <w:szCs w:val="28"/>
          <w:lang w:eastAsia="en-US"/>
        </w:rPr>
        <w:t xml:space="preserve">среднемесячная заработная плата по отношению к 2018 году по полному кругу предприятий возросла на 6 %. 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В учреждениях образования муниципальной формы собственности</w:t>
      </w:r>
      <w:r w:rsidRPr="0022661A">
        <w:rPr>
          <w:rFonts w:ascii="Calibri" w:hAnsi="Calibri"/>
          <w:sz w:val="28"/>
          <w:szCs w:val="28"/>
          <w:lang w:eastAsia="en-US"/>
        </w:rPr>
        <w:t xml:space="preserve"> </w:t>
      </w:r>
      <w:r w:rsidRPr="0022661A">
        <w:rPr>
          <w:sz w:val="28"/>
          <w:szCs w:val="28"/>
          <w:lang w:eastAsia="en-US"/>
        </w:rPr>
        <w:t xml:space="preserve"> средняя заработная плата выросла на 2,6 % и составила 28,9 тысяч рублей, в том числе: педагогических работников образовательных учреждений общего образования  - 35,9 тысяч рублей (прирост к 2018 году – 3,8 %), педагогических работников дошкольных образовательных  учреждений -  31,4 тысяч рублей (прирост к 2018 году- 4,5 %), педагогических работников  учреждений дополнительного образования детей  в сфере образования – 36,9  тысячи рублей (прирост к 2018 году составил 7,3% ).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 xml:space="preserve">В муниципальных </w:t>
      </w:r>
      <w:r w:rsidRPr="0022661A">
        <w:rPr>
          <w:sz w:val="28"/>
          <w:szCs w:val="28"/>
          <w:u w:val="single"/>
          <w:lang w:eastAsia="en-US"/>
        </w:rPr>
        <w:t>учреждениях культуры</w:t>
      </w:r>
      <w:r w:rsidRPr="0022661A">
        <w:rPr>
          <w:sz w:val="28"/>
          <w:szCs w:val="28"/>
          <w:lang w:eastAsia="en-US"/>
        </w:rPr>
        <w:t xml:space="preserve"> средняя заработная плата в 2019 году возросла на 5,5 % и составила 34,9 тысячи рублей, а заработная плата педагогических работников учреждений дополнительного образования детей в сфере культуры на 6,2 % и составила – 36,85 тысяч рублей.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Несмотря на ежегодное увеличение финансовой нагрузки на городской бюджет, связанное с ростом средней заработной платы практически для всех категорий работников бюджетного сектора, администрации города удалось выполнить данное в 2019 году обязательство по своевременной выплате заработной платы работникам муниципальных учреждений.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В целях повышения культуры охраны труда среди организаций города Черемхово в 2019 году проведен ряд мероприятий (семинар, круглый стол, конкурс), направленных на привлечение  внимания работодателей к созданию на рабочих местах здоровых и безопасных условий труда, ознакомления с новыми нормативными документами по труду и охране труда.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По итогам проведенной  в 2019 году работы  как администрации города, так и самих работодателей, наблюдается положительная динамика по следующим показателям: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-по состоянию на 1 января 2020 года количество рабочих мест, на которых проведена специальная оценка условий труда, выросло на 1114 ед. по сравнению с предшествующим периодом. Работодателями города улучшены условия труда на 315 рабочих местах;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- в 2019 году 29 организаций города получили разрешение Фонда социального страхования РФ на финансирование предупредительных мер по сокращению производственного травматизма и профессиональных заболеваний работников и санаторно - курортного лечения работников, занятых на работах с вредными и (или) опасными производственными факторами. Финансовое обеспечение предупредительных мер в 2019 году составило 9,7 млн. руб., что на 27,3 % выше, чем в 2018 году.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</w:rPr>
      </w:pPr>
      <w:r w:rsidRPr="0022661A">
        <w:rPr>
          <w:sz w:val="28"/>
          <w:szCs w:val="28"/>
        </w:rPr>
        <w:t xml:space="preserve">В рамках работы по снижению неформальной занятости на постоянной основе проводился мониторинг работодателей – субъектов малого предпринимательства на предмет использования труда работников без официального оформления трудовых договоров. Информация рассматривалась на заседаниях межведомственной комиссии по обеспечению прав граждан на вознаграждение за труд. В результате проводимой работы работодателями города заключены трудовые договоры с 31 работником. 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</w:rPr>
      </w:pPr>
      <w:r w:rsidRPr="0022661A">
        <w:rPr>
          <w:sz w:val="28"/>
          <w:szCs w:val="28"/>
        </w:rPr>
        <w:t>Проблемой является отсутствие правового механизма легализации трудовых отношений. Кроме того, согласно рекомендациям министерства труда и занятости Иркутской области информацию о работодателях города, не оформляющих трудовые отношения с работниками,  необходимо направлять в ГИТ для осуществления государственного надзора и контроля, а по регламенту ГИТ для проведения проверки информация  должна содержать ФИО работника, чьи права нарушены, с указанием  контактных сведений, конкретные доводы или факты нарушения трудового законодательства, с приложением всех имеющихся документов. В 2019 год вышеназванная информация не направлялась, так как обращения работников по данному вопросу в администрацию города не поступали, а полномочия осуществления проверок у ОМС отсутствуют.</w:t>
      </w:r>
    </w:p>
    <w:p w:rsidR="002C3B4F" w:rsidRPr="0022661A" w:rsidRDefault="002C3B4F" w:rsidP="00E3658F">
      <w:pPr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 xml:space="preserve">Основные задачи на 2020 год: </w:t>
      </w:r>
    </w:p>
    <w:p w:rsidR="002C3B4F" w:rsidRPr="0022661A" w:rsidRDefault="002C3B4F" w:rsidP="00E3658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- реализация мер,</w:t>
      </w:r>
      <w:r w:rsidRPr="0022661A">
        <w:rPr>
          <w:sz w:val="28"/>
          <w:szCs w:val="28"/>
        </w:rPr>
        <w:t xml:space="preserve"> направленных на</w:t>
      </w:r>
      <w:r w:rsidRPr="0022661A">
        <w:rPr>
          <w:sz w:val="28"/>
          <w:szCs w:val="28"/>
          <w:lang w:eastAsia="en-US"/>
        </w:rPr>
        <w:t xml:space="preserve"> повышение уровня жизни населения, обеспечение своевременной и в полном объеме выплаты заработной платы работникам бюджетного сектора экономики;</w:t>
      </w:r>
    </w:p>
    <w:p w:rsidR="002C3B4F" w:rsidRPr="0022661A" w:rsidRDefault="002C3B4F" w:rsidP="00E365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- повышение культуры охраны труда в организациях всех форм собственности, расположенных на территории муниципального образования, в том числе снижение уровня производственного травматизма и профессиональной заболеваемости;</w:t>
      </w:r>
    </w:p>
    <w:p w:rsidR="002C3B4F" w:rsidRDefault="002C3B4F" w:rsidP="00E3658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2661A">
        <w:rPr>
          <w:sz w:val="28"/>
          <w:szCs w:val="28"/>
          <w:lang w:eastAsia="en-US"/>
        </w:rPr>
        <w:t>- обеспечение реализации основных направлений государственной политики в социально-трудовой сфере.</w:t>
      </w:r>
    </w:p>
    <w:p w:rsidR="002C3B4F" w:rsidRDefault="002C3B4F" w:rsidP="00B820AF">
      <w:pPr>
        <w:tabs>
          <w:tab w:val="left" w:pos="6240"/>
        </w:tabs>
      </w:pPr>
      <w:r w:rsidRPr="00731FDB">
        <w:t xml:space="preserve"> </w:t>
      </w:r>
      <w:bookmarkStart w:id="0" w:name="_GoBack"/>
      <w:bookmarkEnd w:id="0"/>
    </w:p>
    <w:sectPr w:rsidR="002C3B4F" w:rsidSect="00E365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9E0"/>
    <w:multiLevelType w:val="hybridMultilevel"/>
    <w:tmpl w:val="EA2AE834"/>
    <w:lvl w:ilvl="0" w:tplc="94E6B56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3EC09758">
      <w:numFmt w:val="none"/>
      <w:lvlText w:val=""/>
      <w:lvlJc w:val="left"/>
      <w:pPr>
        <w:tabs>
          <w:tab w:val="num" w:pos="360"/>
        </w:tabs>
      </w:pPr>
    </w:lvl>
    <w:lvl w:ilvl="2" w:tplc="B5980D38">
      <w:numFmt w:val="none"/>
      <w:lvlText w:val=""/>
      <w:lvlJc w:val="left"/>
      <w:pPr>
        <w:tabs>
          <w:tab w:val="num" w:pos="360"/>
        </w:tabs>
      </w:pPr>
    </w:lvl>
    <w:lvl w:ilvl="3" w:tplc="79400A22">
      <w:numFmt w:val="none"/>
      <w:lvlText w:val=""/>
      <w:lvlJc w:val="left"/>
      <w:pPr>
        <w:tabs>
          <w:tab w:val="num" w:pos="360"/>
        </w:tabs>
      </w:pPr>
    </w:lvl>
    <w:lvl w:ilvl="4" w:tplc="193EE25A">
      <w:numFmt w:val="none"/>
      <w:lvlText w:val=""/>
      <w:lvlJc w:val="left"/>
      <w:pPr>
        <w:tabs>
          <w:tab w:val="num" w:pos="360"/>
        </w:tabs>
      </w:pPr>
    </w:lvl>
    <w:lvl w:ilvl="5" w:tplc="59F8FD14">
      <w:numFmt w:val="none"/>
      <w:lvlText w:val=""/>
      <w:lvlJc w:val="left"/>
      <w:pPr>
        <w:tabs>
          <w:tab w:val="num" w:pos="360"/>
        </w:tabs>
      </w:pPr>
    </w:lvl>
    <w:lvl w:ilvl="6" w:tplc="88B064B2">
      <w:numFmt w:val="none"/>
      <w:lvlText w:val=""/>
      <w:lvlJc w:val="left"/>
      <w:pPr>
        <w:tabs>
          <w:tab w:val="num" w:pos="360"/>
        </w:tabs>
      </w:pPr>
    </w:lvl>
    <w:lvl w:ilvl="7" w:tplc="78A6FF20">
      <w:numFmt w:val="none"/>
      <w:lvlText w:val=""/>
      <w:lvlJc w:val="left"/>
      <w:pPr>
        <w:tabs>
          <w:tab w:val="num" w:pos="360"/>
        </w:tabs>
      </w:pPr>
    </w:lvl>
    <w:lvl w:ilvl="8" w:tplc="1FBCFA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AE60A4"/>
    <w:multiLevelType w:val="hybridMultilevel"/>
    <w:tmpl w:val="8FB2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19D"/>
    <w:rsid w:val="00061639"/>
    <w:rsid w:val="00092422"/>
    <w:rsid w:val="000B0BA1"/>
    <w:rsid w:val="00194F14"/>
    <w:rsid w:val="0022661A"/>
    <w:rsid w:val="002C3B4F"/>
    <w:rsid w:val="002D1F53"/>
    <w:rsid w:val="00347EAC"/>
    <w:rsid w:val="004B01C9"/>
    <w:rsid w:val="004E4A55"/>
    <w:rsid w:val="0056315F"/>
    <w:rsid w:val="005B5291"/>
    <w:rsid w:val="00636613"/>
    <w:rsid w:val="00730F32"/>
    <w:rsid w:val="00731FDB"/>
    <w:rsid w:val="007A16A9"/>
    <w:rsid w:val="007E33C6"/>
    <w:rsid w:val="008711D0"/>
    <w:rsid w:val="0092740E"/>
    <w:rsid w:val="00936872"/>
    <w:rsid w:val="00B00E16"/>
    <w:rsid w:val="00B31DA7"/>
    <w:rsid w:val="00B7730B"/>
    <w:rsid w:val="00B820AF"/>
    <w:rsid w:val="00CB4CEC"/>
    <w:rsid w:val="00DA0A32"/>
    <w:rsid w:val="00DA22F9"/>
    <w:rsid w:val="00DA3CE4"/>
    <w:rsid w:val="00E10261"/>
    <w:rsid w:val="00E15ECC"/>
    <w:rsid w:val="00E3658F"/>
    <w:rsid w:val="00E92620"/>
    <w:rsid w:val="00F7119D"/>
    <w:rsid w:val="00FB4792"/>
    <w:rsid w:val="00FB7F32"/>
    <w:rsid w:val="00F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5291"/>
    <w:pPr>
      <w:keepNext/>
      <w:jc w:val="center"/>
      <w:outlineLvl w:val="0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5291"/>
    <w:pPr>
      <w:keepNext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52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529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1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1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749</Words>
  <Characters>4275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ЧЕРЕМХОВО</dc:title>
  <dc:subject/>
  <dc:creator>BEST</dc:creator>
  <cp:keywords/>
  <dc:description/>
  <cp:lastModifiedBy>Julia</cp:lastModifiedBy>
  <cp:revision>2</cp:revision>
  <cp:lastPrinted>2020-02-28T07:47:00Z</cp:lastPrinted>
  <dcterms:created xsi:type="dcterms:W3CDTF">2020-04-06T07:37:00Z</dcterms:created>
  <dcterms:modified xsi:type="dcterms:W3CDTF">2020-04-06T07:37:00Z</dcterms:modified>
</cp:coreProperties>
</file>