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AA" w:rsidRPr="002452B5" w:rsidRDefault="002452B5" w:rsidP="002452B5">
      <w:pPr>
        <w:jc w:val="both"/>
        <w:rPr>
          <w:b/>
          <w:sz w:val="28"/>
          <w:szCs w:val="28"/>
        </w:rPr>
      </w:pPr>
      <w:r w:rsidRPr="002452B5">
        <w:rPr>
          <w:rFonts w:eastAsia="Calibri"/>
          <w:b/>
          <w:sz w:val="28"/>
          <w:szCs w:val="28"/>
          <w:lang w:eastAsia="en-US"/>
        </w:rPr>
        <w:t>БЕРДСК</w:t>
      </w:r>
    </w:p>
    <w:p w:rsidR="00C43750" w:rsidRPr="002452B5" w:rsidRDefault="00C43750" w:rsidP="002452B5">
      <w:pPr>
        <w:jc w:val="both"/>
        <w:rPr>
          <w:sz w:val="28"/>
          <w:szCs w:val="28"/>
        </w:rPr>
      </w:pPr>
      <w:r w:rsidRPr="002452B5">
        <w:rPr>
          <w:sz w:val="28"/>
          <w:szCs w:val="28"/>
        </w:rPr>
        <w:t>Работа с молодежью в 20</w:t>
      </w:r>
      <w:r w:rsidR="00BB2CCB" w:rsidRPr="002452B5">
        <w:rPr>
          <w:sz w:val="28"/>
          <w:szCs w:val="28"/>
        </w:rPr>
        <w:t>19</w:t>
      </w:r>
      <w:r w:rsidRPr="002452B5">
        <w:rPr>
          <w:sz w:val="28"/>
          <w:szCs w:val="28"/>
        </w:rPr>
        <w:t xml:space="preserve"> году осуществлялась в рамках муниципальной программы «Молодежь города Бердска на период 2017-2021 годы», направленной на повышение уровня социальной компетентности и самореализацию молодежи, патриотическое воспитание, вовлечение молодежи в процессы социально-экономического, общественно-политического, культурного развития городского сообщества. В рамках программы организовано и проведено более 300 мероприятий, общий охват молодёжи составил свыше 12</w:t>
      </w:r>
      <w:r w:rsidR="00BB2CCB" w:rsidRPr="002452B5">
        <w:rPr>
          <w:sz w:val="28"/>
          <w:szCs w:val="28"/>
        </w:rPr>
        <w:t xml:space="preserve"> 5</w:t>
      </w:r>
      <w:r w:rsidRPr="002452B5">
        <w:rPr>
          <w:sz w:val="28"/>
          <w:szCs w:val="28"/>
        </w:rPr>
        <w:t xml:space="preserve">00 человек. </w:t>
      </w:r>
    </w:p>
    <w:p w:rsidR="00BB2CCB" w:rsidRPr="002452B5" w:rsidRDefault="00BB2CCB" w:rsidP="002452B5">
      <w:pPr>
        <w:jc w:val="both"/>
        <w:rPr>
          <w:sz w:val="28"/>
          <w:szCs w:val="28"/>
        </w:rPr>
      </w:pPr>
      <w:r w:rsidRPr="002452B5">
        <w:rPr>
          <w:sz w:val="28"/>
          <w:szCs w:val="28"/>
        </w:rPr>
        <w:t>Анализируя результаты работы учреждения в 2019 год</w:t>
      </w:r>
      <w:r w:rsidR="00AB3E17" w:rsidRPr="002452B5">
        <w:rPr>
          <w:sz w:val="28"/>
          <w:szCs w:val="28"/>
        </w:rPr>
        <w:t>у</w:t>
      </w:r>
      <w:r w:rsidRPr="002452B5">
        <w:rPr>
          <w:sz w:val="28"/>
          <w:szCs w:val="28"/>
        </w:rPr>
        <w:t>, необходимо отметить, что основные задачи, поставленные на плановый период, выполнены.</w:t>
      </w:r>
    </w:p>
    <w:p w:rsidR="00BB2CCB" w:rsidRPr="002452B5" w:rsidRDefault="00BB2CCB" w:rsidP="002452B5">
      <w:pPr>
        <w:jc w:val="both"/>
        <w:rPr>
          <w:rFonts w:eastAsia="Calibri"/>
          <w:sz w:val="28"/>
          <w:szCs w:val="28"/>
        </w:rPr>
      </w:pPr>
      <w:proofErr w:type="gramStart"/>
      <w:r w:rsidRPr="002452B5">
        <w:rPr>
          <w:rFonts w:eastAsia="Calibri"/>
          <w:sz w:val="28"/>
          <w:szCs w:val="28"/>
        </w:rPr>
        <w:t xml:space="preserve">В рамках реализации молодежной политики, в 2019 году в городе Бердске сформированы условия для интеграции молодежи в процессы социально-экономического, общественно-политического, культурного развития муниципального образования и местного сообщества через реализацию социально значимых, предпринимательских, инновационных проектов; участие молодежи в работе молодежных общественных организаций, объединений, патриотических клубов; деятельность творческих коллективов, фестивальное движение; движение молодежных, студенческих трудовых отрядов. </w:t>
      </w:r>
      <w:proofErr w:type="gramEnd"/>
    </w:p>
    <w:p w:rsidR="00BB2CCB" w:rsidRPr="002452B5" w:rsidRDefault="00BB2CCB" w:rsidP="002452B5">
      <w:pPr>
        <w:jc w:val="both"/>
        <w:rPr>
          <w:rFonts w:eastAsia="Calibri"/>
          <w:sz w:val="28"/>
          <w:szCs w:val="28"/>
        </w:rPr>
      </w:pPr>
      <w:r w:rsidRPr="002452B5">
        <w:rPr>
          <w:rFonts w:eastAsia="Calibri"/>
          <w:sz w:val="28"/>
          <w:szCs w:val="28"/>
        </w:rPr>
        <w:t xml:space="preserve">При МБУ «Отдел по делам молодежи» организована работа 9 молодежных объединений: </w:t>
      </w:r>
      <w:proofErr w:type="gramStart"/>
      <w:r w:rsidRPr="002452B5">
        <w:rPr>
          <w:rFonts w:eastAsia="Calibri"/>
          <w:sz w:val="28"/>
          <w:szCs w:val="28"/>
        </w:rPr>
        <w:t xml:space="preserve">Волонтерский Корпус города Бердска; городской отряд аниматоров «Драйв»; театрально-хореографическое объединение «Выход»; </w:t>
      </w:r>
      <w:proofErr w:type="spellStart"/>
      <w:r w:rsidRPr="002452B5">
        <w:rPr>
          <w:rFonts w:eastAsia="Calibri"/>
          <w:sz w:val="28"/>
          <w:szCs w:val="28"/>
        </w:rPr>
        <w:t>Медиа</w:t>
      </w:r>
      <w:proofErr w:type="spellEnd"/>
      <w:r w:rsidRPr="002452B5">
        <w:rPr>
          <w:rFonts w:eastAsia="Calibri"/>
          <w:sz w:val="28"/>
          <w:szCs w:val="28"/>
        </w:rPr>
        <w:t xml:space="preserve"> - центр «Импульс»; Клуб молодых семей; городской поисковый отряд «Кондор»; ВПК «Единство»; Совет работающей молодежи; городской Штаб РДШ.</w:t>
      </w:r>
      <w:proofErr w:type="gramEnd"/>
      <w:r w:rsidRPr="002452B5">
        <w:rPr>
          <w:rFonts w:eastAsia="Calibri"/>
          <w:sz w:val="28"/>
          <w:szCs w:val="28"/>
        </w:rPr>
        <w:t xml:space="preserve"> Все объединения активно включены в жизнь города и области, являются организаторами мероприятий, молодежных акций городского, областного и Всероссийского уровней.</w:t>
      </w:r>
    </w:p>
    <w:p w:rsidR="00BB2CCB" w:rsidRPr="002452B5" w:rsidRDefault="00BB2CCB" w:rsidP="002452B5">
      <w:pPr>
        <w:jc w:val="both"/>
        <w:rPr>
          <w:rFonts w:eastAsia="Calibri"/>
          <w:sz w:val="28"/>
          <w:szCs w:val="28"/>
        </w:rPr>
      </w:pPr>
      <w:r w:rsidRPr="002452B5">
        <w:rPr>
          <w:rFonts w:eastAsia="Calibri"/>
          <w:sz w:val="28"/>
          <w:szCs w:val="28"/>
        </w:rPr>
        <w:t xml:space="preserve"> На более качественный организационный уровень вышли мероприятия патриотической направленности: ежегодный февральский месячник воспитания гражданственности и патриотизма (более </w:t>
      </w:r>
      <w:r w:rsidR="00AB3E17" w:rsidRPr="002452B5">
        <w:rPr>
          <w:rFonts w:eastAsia="Calibri"/>
          <w:sz w:val="28"/>
          <w:szCs w:val="28"/>
        </w:rPr>
        <w:t>10</w:t>
      </w:r>
      <w:r w:rsidRPr="002452B5">
        <w:rPr>
          <w:rFonts w:eastAsia="Calibri"/>
          <w:sz w:val="28"/>
          <w:szCs w:val="28"/>
        </w:rPr>
        <w:t xml:space="preserve"> тысяч участников); традиционная военно-спортивная игра «Зарница» памяти Героя РФ капитана Игоря </w:t>
      </w:r>
      <w:proofErr w:type="spellStart"/>
      <w:r w:rsidRPr="002452B5">
        <w:rPr>
          <w:rFonts w:eastAsia="Calibri"/>
          <w:sz w:val="28"/>
          <w:szCs w:val="28"/>
        </w:rPr>
        <w:t>Лелюха</w:t>
      </w:r>
      <w:proofErr w:type="spellEnd"/>
      <w:r w:rsidRPr="002452B5">
        <w:rPr>
          <w:rFonts w:eastAsia="Calibri"/>
          <w:sz w:val="28"/>
          <w:szCs w:val="28"/>
        </w:rPr>
        <w:t xml:space="preserve"> (30 команд, 360 участников); 13 раз прошла профильная смена для курсантов военно-патриотических клубов и объединений «</w:t>
      </w:r>
      <w:proofErr w:type="spellStart"/>
      <w:r w:rsidRPr="002452B5">
        <w:rPr>
          <w:rFonts w:eastAsia="Calibri"/>
          <w:sz w:val="28"/>
          <w:szCs w:val="28"/>
        </w:rPr>
        <w:t>Бердская</w:t>
      </w:r>
      <w:proofErr w:type="spellEnd"/>
      <w:r w:rsidRPr="002452B5">
        <w:rPr>
          <w:rFonts w:eastAsia="Calibri"/>
          <w:sz w:val="28"/>
          <w:szCs w:val="28"/>
        </w:rPr>
        <w:t xml:space="preserve"> дружина»; историческая реконструкция военных событий в День Победы прошла на территории за Мемориалом Славы города Бердска; более 10 лет проходит слет военно-патриотических клубов и объединений; уже третий год юнармейцы города Бердска становятся основой парадного расчета Регионального отделения Новосибирской области ВВПОД «</w:t>
      </w:r>
      <w:proofErr w:type="spellStart"/>
      <w:r w:rsidRPr="002452B5">
        <w:rPr>
          <w:rFonts w:eastAsia="Calibri"/>
          <w:sz w:val="28"/>
          <w:szCs w:val="28"/>
        </w:rPr>
        <w:t>Юнармия</w:t>
      </w:r>
      <w:proofErr w:type="spellEnd"/>
      <w:r w:rsidRPr="002452B5">
        <w:rPr>
          <w:rFonts w:eastAsia="Calibri"/>
          <w:sz w:val="28"/>
          <w:szCs w:val="28"/>
        </w:rPr>
        <w:t>» на Параде Победы города Новосибирска; Вахты Памяти на Посту №1 Мемориала Славы города Бердска организуются еженедельно, а также в Дни воинской славы и памятные даты России.</w:t>
      </w:r>
    </w:p>
    <w:p w:rsidR="00BB2CCB" w:rsidRPr="002452B5" w:rsidRDefault="00BB2CCB" w:rsidP="002452B5">
      <w:pPr>
        <w:jc w:val="both"/>
        <w:rPr>
          <w:rFonts w:eastAsia="Calibri"/>
          <w:sz w:val="28"/>
          <w:szCs w:val="28"/>
        </w:rPr>
      </w:pPr>
      <w:r w:rsidRPr="002452B5">
        <w:rPr>
          <w:rFonts w:eastAsia="Calibri"/>
          <w:sz w:val="28"/>
          <w:szCs w:val="28"/>
        </w:rPr>
        <w:t xml:space="preserve">Активно развивается </w:t>
      </w:r>
      <w:proofErr w:type="gramStart"/>
      <w:r w:rsidRPr="002452B5">
        <w:rPr>
          <w:rFonts w:eastAsia="Calibri"/>
          <w:sz w:val="28"/>
          <w:szCs w:val="28"/>
        </w:rPr>
        <w:t>юнармейской</w:t>
      </w:r>
      <w:proofErr w:type="gramEnd"/>
      <w:r w:rsidRPr="002452B5">
        <w:rPr>
          <w:rFonts w:eastAsia="Calibri"/>
          <w:sz w:val="28"/>
          <w:szCs w:val="28"/>
        </w:rPr>
        <w:t xml:space="preserve"> движение. В феврале, в рамках месячника воспитания гражданственности и патриотизма, 149 молодых </w:t>
      </w:r>
      <w:proofErr w:type="spellStart"/>
      <w:r w:rsidRPr="002452B5">
        <w:rPr>
          <w:rFonts w:eastAsia="Calibri"/>
          <w:sz w:val="28"/>
          <w:szCs w:val="28"/>
        </w:rPr>
        <w:t>бердчан</w:t>
      </w:r>
      <w:proofErr w:type="spellEnd"/>
      <w:r w:rsidRPr="002452B5">
        <w:rPr>
          <w:rFonts w:eastAsia="Calibri"/>
          <w:sz w:val="28"/>
          <w:szCs w:val="28"/>
        </w:rPr>
        <w:t xml:space="preserve"> пополнили ряды «</w:t>
      </w:r>
      <w:proofErr w:type="spellStart"/>
      <w:r w:rsidRPr="002452B5">
        <w:rPr>
          <w:rFonts w:eastAsia="Calibri"/>
          <w:sz w:val="28"/>
          <w:szCs w:val="28"/>
        </w:rPr>
        <w:t>Юнармии</w:t>
      </w:r>
      <w:proofErr w:type="spellEnd"/>
      <w:r w:rsidRPr="002452B5">
        <w:rPr>
          <w:rFonts w:eastAsia="Calibri"/>
          <w:sz w:val="28"/>
          <w:szCs w:val="28"/>
        </w:rPr>
        <w:t>».</w:t>
      </w:r>
      <w:r w:rsidR="002452B5">
        <w:rPr>
          <w:rFonts w:eastAsia="Calibri"/>
          <w:sz w:val="28"/>
          <w:szCs w:val="28"/>
        </w:rPr>
        <w:t xml:space="preserve"> </w:t>
      </w:r>
      <w:r w:rsidRPr="002452B5">
        <w:rPr>
          <w:rFonts w:eastAsia="Calibri"/>
          <w:sz w:val="28"/>
          <w:szCs w:val="28"/>
        </w:rPr>
        <w:t>На сегодняшний день в о</w:t>
      </w:r>
      <w:r w:rsidR="00AB3E17" w:rsidRPr="002452B5">
        <w:rPr>
          <w:rFonts w:eastAsia="Calibri"/>
          <w:sz w:val="28"/>
          <w:szCs w:val="28"/>
        </w:rPr>
        <w:t xml:space="preserve">бщественное движение </w:t>
      </w:r>
      <w:proofErr w:type="gramStart"/>
      <w:r w:rsidR="00AB3E17" w:rsidRPr="002452B5">
        <w:rPr>
          <w:rFonts w:eastAsia="Calibri"/>
          <w:sz w:val="28"/>
          <w:szCs w:val="28"/>
        </w:rPr>
        <w:t>включены</w:t>
      </w:r>
      <w:proofErr w:type="gramEnd"/>
      <w:r w:rsidR="00AB3E17" w:rsidRPr="002452B5">
        <w:rPr>
          <w:rFonts w:eastAsia="Calibri"/>
          <w:sz w:val="28"/>
          <w:szCs w:val="28"/>
        </w:rPr>
        <w:t xml:space="preserve"> 13</w:t>
      </w:r>
      <w:r w:rsidRPr="002452B5">
        <w:rPr>
          <w:rFonts w:eastAsia="Calibri"/>
          <w:sz w:val="28"/>
          <w:szCs w:val="28"/>
        </w:rPr>
        <w:t xml:space="preserve"> юнармейских отрядов, в которых состоит </w:t>
      </w:r>
      <w:r w:rsidR="00AB3E17" w:rsidRPr="002452B5">
        <w:rPr>
          <w:rFonts w:eastAsia="Calibri"/>
          <w:sz w:val="28"/>
          <w:szCs w:val="28"/>
        </w:rPr>
        <w:t xml:space="preserve">420 </w:t>
      </w:r>
      <w:r w:rsidRPr="002452B5">
        <w:rPr>
          <w:rFonts w:eastAsia="Calibri"/>
          <w:sz w:val="28"/>
          <w:szCs w:val="28"/>
        </w:rPr>
        <w:t xml:space="preserve">человек. </w:t>
      </w:r>
    </w:p>
    <w:p w:rsidR="00BB2CCB" w:rsidRPr="002452B5" w:rsidRDefault="00BB2CCB" w:rsidP="002452B5">
      <w:pPr>
        <w:jc w:val="both"/>
        <w:rPr>
          <w:rFonts w:eastAsia="Calibri"/>
          <w:sz w:val="28"/>
          <w:szCs w:val="28"/>
        </w:rPr>
      </w:pPr>
      <w:r w:rsidRPr="002452B5">
        <w:rPr>
          <w:rFonts w:eastAsia="Calibri"/>
          <w:sz w:val="28"/>
          <w:szCs w:val="28"/>
        </w:rPr>
        <w:t xml:space="preserve">Курсанты ВПК и юнармейцы города Бердска ежегодно представляют Новосибирскую область на Всероссийских мероприятиях. В феврале 2019 года Анастасия Ковалева, курсант военно-патриотического клуба «Орленок» МАОУ СОШ №4 защищала честь области на очном этапе III Всероссийского конкурса профессионального мастерства «Делай, как я!». Второй год подряд команда ВПК «Сокол» МБОУ СОШ №1 становится участником Всероссийской военно-спортивной игры «Победа». В 2019 году команда заняла седьмое место в общекомандном зачете и стала победителем в соревновании </w:t>
      </w:r>
      <w:r w:rsidRPr="002452B5">
        <w:rPr>
          <w:rFonts w:eastAsia="Calibri"/>
          <w:sz w:val="28"/>
          <w:szCs w:val="28"/>
        </w:rPr>
        <w:lastRenderedPageBreak/>
        <w:t>«Огневой рубеж». 27 ноября состоялся финал Всероссийской юнармейской лиги КВН, в которой приняли участие юнармейцы МБОУ СОШ №5 ВПК «Витязь» и одержали победу в номинации: «Лучшая шутка».</w:t>
      </w:r>
    </w:p>
    <w:p w:rsidR="00BB2CCB" w:rsidRPr="002452B5" w:rsidRDefault="00BB2CCB" w:rsidP="002452B5">
      <w:pPr>
        <w:jc w:val="both"/>
        <w:rPr>
          <w:rFonts w:eastAsia="Calibri"/>
          <w:sz w:val="28"/>
          <w:szCs w:val="28"/>
        </w:rPr>
      </w:pPr>
      <w:r w:rsidRPr="002452B5">
        <w:rPr>
          <w:rFonts w:eastAsia="Calibri"/>
          <w:sz w:val="28"/>
          <w:szCs w:val="28"/>
        </w:rPr>
        <w:t xml:space="preserve">Команда ВПК «Единство» МБУ «ОДМ» во второй раз стала обладателем Кубка Губернатора Новосибирской области на областных </w:t>
      </w:r>
      <w:proofErr w:type="spellStart"/>
      <w:r w:rsidRPr="002452B5">
        <w:rPr>
          <w:rFonts w:eastAsia="Calibri"/>
          <w:sz w:val="28"/>
          <w:szCs w:val="28"/>
        </w:rPr>
        <w:t>профориентационных</w:t>
      </w:r>
      <w:proofErr w:type="spellEnd"/>
      <w:r w:rsidRPr="002452B5">
        <w:rPr>
          <w:rFonts w:eastAsia="Calibri"/>
          <w:sz w:val="28"/>
          <w:szCs w:val="28"/>
        </w:rPr>
        <w:t xml:space="preserve"> соревнованиях «Полигон твоих возможностей». Кадеты ГБОУ НСО «Казачий кадетский корпус имени Героя РФ </w:t>
      </w:r>
      <w:proofErr w:type="spellStart"/>
      <w:r w:rsidRPr="002452B5">
        <w:rPr>
          <w:rFonts w:eastAsia="Calibri"/>
          <w:sz w:val="28"/>
          <w:szCs w:val="28"/>
        </w:rPr>
        <w:t>О.Куянова</w:t>
      </w:r>
      <w:proofErr w:type="spellEnd"/>
      <w:r w:rsidRPr="002452B5">
        <w:rPr>
          <w:rFonts w:eastAsia="Calibri"/>
          <w:sz w:val="28"/>
          <w:szCs w:val="28"/>
        </w:rPr>
        <w:t>» очередной раз стали победителями областного Дня призывника.</w:t>
      </w:r>
    </w:p>
    <w:p w:rsidR="00BB2CCB" w:rsidRPr="002452B5" w:rsidRDefault="00BB2CCB" w:rsidP="002452B5">
      <w:pPr>
        <w:jc w:val="both"/>
        <w:rPr>
          <w:rFonts w:eastAsia="Calibri"/>
          <w:sz w:val="28"/>
          <w:szCs w:val="28"/>
        </w:rPr>
      </w:pPr>
      <w:r w:rsidRPr="002452B5">
        <w:rPr>
          <w:rFonts w:eastAsia="Calibri"/>
          <w:sz w:val="28"/>
          <w:szCs w:val="28"/>
        </w:rPr>
        <w:t>Бе</w:t>
      </w:r>
      <w:proofErr w:type="gramStart"/>
      <w:r w:rsidRPr="002452B5">
        <w:rPr>
          <w:rFonts w:eastAsia="Calibri"/>
          <w:sz w:val="28"/>
          <w:szCs w:val="28"/>
        </w:rPr>
        <w:t>рдск пр</w:t>
      </w:r>
      <w:proofErr w:type="gramEnd"/>
      <w:r w:rsidRPr="002452B5">
        <w:rPr>
          <w:rFonts w:eastAsia="Calibri"/>
          <w:sz w:val="28"/>
          <w:szCs w:val="28"/>
        </w:rPr>
        <w:t>одолжает поддерживать теплые побратимские отношения с городом Белым Тверской области, которые были заключены в 2001-2002 годах. В 2019 году в Белом побывал образцовый коллектив хореографический ансамбль «Радость».</w:t>
      </w:r>
    </w:p>
    <w:p w:rsidR="00BB2CCB" w:rsidRPr="002452B5" w:rsidRDefault="00BB2CCB" w:rsidP="002452B5">
      <w:pPr>
        <w:jc w:val="both"/>
        <w:rPr>
          <w:rFonts w:eastAsia="Calibri"/>
          <w:sz w:val="28"/>
          <w:szCs w:val="28"/>
        </w:rPr>
      </w:pPr>
      <w:r w:rsidRPr="002452B5">
        <w:rPr>
          <w:rFonts w:eastAsia="Calibri"/>
          <w:sz w:val="28"/>
          <w:szCs w:val="28"/>
        </w:rPr>
        <w:t xml:space="preserve">С 20 июля по 19 августа 2019 года отряд «Кондор» с честью провел 17 Всероссийскую Вахту памяти в городе Белом Тверской области под руководством командира Батенева А.А. По итогам экспедиции отрядом поднято и с почестями захоронено 6 бойцов советской армии. По накладке на фотографию и печати было восстановлено имя одного бойца - Миронов Илья Захарович, 1923 г.р., уроженец города </w:t>
      </w:r>
      <w:proofErr w:type="spellStart"/>
      <w:r w:rsidRPr="002452B5">
        <w:rPr>
          <w:rFonts w:eastAsia="Calibri"/>
          <w:sz w:val="28"/>
          <w:szCs w:val="28"/>
        </w:rPr>
        <w:t>Сталинск</w:t>
      </w:r>
      <w:proofErr w:type="spellEnd"/>
      <w:r w:rsidRPr="002452B5">
        <w:rPr>
          <w:rFonts w:eastAsia="Calibri"/>
          <w:sz w:val="28"/>
          <w:szCs w:val="28"/>
        </w:rPr>
        <w:t xml:space="preserve"> Новосибирской области, призван Красноярским РВК, красноармеец, минометчик. В настоящий момент отрядом ведется работа по поиску родственников бойца.</w:t>
      </w:r>
    </w:p>
    <w:p w:rsidR="00BB2CCB" w:rsidRPr="002452B5" w:rsidRDefault="00BB2CCB" w:rsidP="002452B5">
      <w:pPr>
        <w:jc w:val="both"/>
        <w:rPr>
          <w:rFonts w:eastAsia="Calibri"/>
          <w:sz w:val="28"/>
          <w:szCs w:val="28"/>
        </w:rPr>
      </w:pPr>
      <w:r w:rsidRPr="002452B5">
        <w:rPr>
          <w:rFonts w:eastAsia="Calibri"/>
          <w:sz w:val="28"/>
          <w:szCs w:val="28"/>
        </w:rPr>
        <w:t>С целью пропаганды поискового движения, поисковый отряд «Кондор» в течение учебного года проводит уроки об истории Великой Отечественной войны с показом передвижной выставки из экспонатов, найденных на местах боев.</w:t>
      </w:r>
    </w:p>
    <w:p w:rsidR="00BB2CCB" w:rsidRPr="002452B5" w:rsidRDefault="00BB2CCB" w:rsidP="002452B5">
      <w:pPr>
        <w:jc w:val="both"/>
        <w:rPr>
          <w:rFonts w:eastAsia="Calibri"/>
          <w:sz w:val="28"/>
          <w:szCs w:val="28"/>
        </w:rPr>
      </w:pPr>
      <w:r w:rsidRPr="002452B5">
        <w:rPr>
          <w:rFonts w:eastAsia="Calibri"/>
          <w:sz w:val="28"/>
          <w:szCs w:val="28"/>
        </w:rPr>
        <w:t xml:space="preserve">В рамках проекта «Стань ПРОФИ» в 2019 году Совет работающей молодежи города Бердска активно принимал участие в мероприятиях городского уровня и областного проекта «Работающая молодежь Новосибирской области». </w:t>
      </w:r>
    </w:p>
    <w:p w:rsidR="00BB2CCB" w:rsidRPr="002452B5" w:rsidRDefault="00BB2CCB" w:rsidP="002452B5">
      <w:pPr>
        <w:jc w:val="both"/>
        <w:rPr>
          <w:rFonts w:eastAsia="Calibri"/>
          <w:sz w:val="28"/>
          <w:szCs w:val="28"/>
        </w:rPr>
      </w:pPr>
      <w:r w:rsidRPr="002452B5">
        <w:rPr>
          <w:rFonts w:eastAsia="Calibri"/>
          <w:sz w:val="28"/>
          <w:szCs w:val="28"/>
        </w:rPr>
        <w:t xml:space="preserve">Активизирована работа с учебными заведениями профессионального образования по содействию студенческой, работающей молодежи в построении профессиональной карьеры, вовлечению молодежи в предпринимательскую деятельность; проведен городской конкурс </w:t>
      </w:r>
      <w:proofErr w:type="spellStart"/>
      <w:r w:rsidRPr="002452B5">
        <w:rPr>
          <w:rFonts w:eastAsia="Calibri"/>
          <w:sz w:val="28"/>
          <w:szCs w:val="28"/>
        </w:rPr>
        <w:t>профмастерства</w:t>
      </w:r>
      <w:proofErr w:type="spellEnd"/>
      <w:r w:rsidRPr="002452B5">
        <w:rPr>
          <w:rFonts w:eastAsia="Calibri"/>
          <w:sz w:val="28"/>
          <w:szCs w:val="28"/>
        </w:rPr>
        <w:t xml:space="preserve"> по профессии «Повар».</w:t>
      </w:r>
    </w:p>
    <w:p w:rsidR="00BB2CCB" w:rsidRPr="002452B5" w:rsidRDefault="00BB2CCB" w:rsidP="002452B5">
      <w:pPr>
        <w:jc w:val="both"/>
        <w:rPr>
          <w:rFonts w:eastAsia="Calibri"/>
          <w:sz w:val="28"/>
          <w:szCs w:val="28"/>
        </w:rPr>
      </w:pPr>
      <w:r w:rsidRPr="002452B5">
        <w:rPr>
          <w:rFonts w:eastAsia="Calibri"/>
          <w:sz w:val="28"/>
          <w:szCs w:val="28"/>
        </w:rPr>
        <w:t>Бе</w:t>
      </w:r>
      <w:proofErr w:type="gramStart"/>
      <w:r w:rsidRPr="002452B5">
        <w:rPr>
          <w:rFonts w:eastAsia="Calibri"/>
          <w:sz w:val="28"/>
          <w:szCs w:val="28"/>
        </w:rPr>
        <w:t>рдск сл</w:t>
      </w:r>
      <w:proofErr w:type="gramEnd"/>
      <w:r w:rsidRPr="002452B5">
        <w:rPr>
          <w:rFonts w:eastAsia="Calibri"/>
          <w:sz w:val="28"/>
          <w:szCs w:val="28"/>
        </w:rPr>
        <w:t>авится своими выпускниками – отличниками профессиональных образовательных учреждений. В этом году диплом с отличием получили 60 выпускников колледжей (2018 год - 55 чел.), которые являются отличными рабочими кадрами для различных отраслей промышленности и сферы услуг города и области.</w:t>
      </w:r>
    </w:p>
    <w:p w:rsidR="00BB2CCB" w:rsidRPr="002452B5" w:rsidRDefault="00BB2CCB" w:rsidP="002452B5">
      <w:pPr>
        <w:jc w:val="both"/>
        <w:rPr>
          <w:rFonts w:eastAsia="Calibri"/>
          <w:sz w:val="28"/>
          <w:szCs w:val="28"/>
        </w:rPr>
      </w:pPr>
      <w:r w:rsidRPr="002452B5">
        <w:rPr>
          <w:rFonts w:eastAsia="Calibri"/>
          <w:sz w:val="28"/>
          <w:szCs w:val="28"/>
        </w:rPr>
        <w:t xml:space="preserve">Молодые </w:t>
      </w:r>
      <w:proofErr w:type="spellStart"/>
      <w:r w:rsidRPr="002452B5">
        <w:rPr>
          <w:rFonts w:eastAsia="Calibri"/>
          <w:sz w:val="28"/>
          <w:szCs w:val="28"/>
        </w:rPr>
        <w:t>бердчане</w:t>
      </w:r>
      <w:proofErr w:type="spellEnd"/>
      <w:r w:rsidRPr="002452B5">
        <w:rPr>
          <w:rFonts w:eastAsia="Calibri"/>
          <w:sz w:val="28"/>
          <w:szCs w:val="28"/>
        </w:rPr>
        <w:t xml:space="preserve"> активно занимаются научно-исследовательской деятельностью, разрабатывают инновационные проекты и достойно их представляют на форумах и конференциях различного уровня.</w:t>
      </w:r>
    </w:p>
    <w:p w:rsidR="00BB2CCB" w:rsidRPr="002452B5" w:rsidRDefault="00BB2CCB" w:rsidP="002452B5">
      <w:pPr>
        <w:jc w:val="both"/>
        <w:rPr>
          <w:rFonts w:eastAsia="Calibri"/>
          <w:sz w:val="28"/>
          <w:szCs w:val="28"/>
        </w:rPr>
      </w:pPr>
      <w:r w:rsidRPr="002452B5">
        <w:rPr>
          <w:rFonts w:eastAsia="Calibri"/>
          <w:sz w:val="28"/>
          <w:szCs w:val="28"/>
        </w:rPr>
        <w:t xml:space="preserve">В рамках Декады молодежи – 2019 в Бердске состоялся X городской молодежный инновационный форум «Перспективы». На форуме учащиеся школ, студенты и работающая молодежь представили 13 проектов в 2-х номинациях: «Предпринимательство», «Наука и техника». В этом году в рамках форума было уделено особое внимание направлению </w:t>
      </w:r>
      <w:proofErr w:type="spellStart"/>
      <w:r w:rsidRPr="002452B5">
        <w:rPr>
          <w:rFonts w:eastAsia="Calibri"/>
          <w:sz w:val="28"/>
          <w:szCs w:val="28"/>
        </w:rPr>
        <w:t>технопредпринимательство</w:t>
      </w:r>
      <w:proofErr w:type="spellEnd"/>
      <w:r w:rsidRPr="002452B5">
        <w:rPr>
          <w:rFonts w:eastAsia="Calibri"/>
          <w:sz w:val="28"/>
          <w:szCs w:val="28"/>
        </w:rPr>
        <w:t xml:space="preserve">, участниками форума стали команды учащихся из Бердска, Новосибирска, </w:t>
      </w:r>
      <w:proofErr w:type="spellStart"/>
      <w:r w:rsidRPr="002452B5">
        <w:rPr>
          <w:rFonts w:eastAsia="Calibri"/>
          <w:sz w:val="28"/>
          <w:szCs w:val="28"/>
        </w:rPr>
        <w:t>Искитимского</w:t>
      </w:r>
      <w:proofErr w:type="spellEnd"/>
      <w:r w:rsidRPr="002452B5">
        <w:rPr>
          <w:rFonts w:eastAsia="Calibri"/>
          <w:sz w:val="28"/>
          <w:szCs w:val="28"/>
        </w:rPr>
        <w:t xml:space="preserve"> района – победители регионального очного тура некоммерческой международной образовательной программы SAGE, обучающей школьников социальному предпринимательству и ведению социально-ответственного бизнеса. </w:t>
      </w:r>
    </w:p>
    <w:p w:rsidR="00BB2CCB" w:rsidRPr="002452B5" w:rsidRDefault="00BB2CCB" w:rsidP="002452B5">
      <w:pPr>
        <w:jc w:val="both"/>
        <w:rPr>
          <w:rFonts w:eastAsia="Calibri"/>
          <w:sz w:val="28"/>
          <w:szCs w:val="28"/>
        </w:rPr>
      </w:pPr>
      <w:r w:rsidRPr="002452B5">
        <w:rPr>
          <w:rFonts w:eastAsia="Calibri"/>
          <w:sz w:val="28"/>
          <w:szCs w:val="28"/>
        </w:rPr>
        <w:t>Продолжена реализация программы круглогодичного трудоустройства несовершеннолетних граждан. С апреля по октябрь 2019 года трудоустроено 339 подростков. За счет средств работодателей трудоустроено 25 человек.</w:t>
      </w:r>
    </w:p>
    <w:p w:rsidR="00BB2CCB" w:rsidRPr="002452B5" w:rsidRDefault="00BB2CCB" w:rsidP="002452B5">
      <w:pPr>
        <w:jc w:val="both"/>
        <w:rPr>
          <w:rFonts w:eastAsia="Calibri"/>
          <w:sz w:val="28"/>
          <w:szCs w:val="28"/>
        </w:rPr>
      </w:pPr>
      <w:r w:rsidRPr="002452B5">
        <w:rPr>
          <w:rFonts w:eastAsia="Calibri"/>
          <w:sz w:val="28"/>
          <w:szCs w:val="28"/>
        </w:rPr>
        <w:t>В рамках проекта «</w:t>
      </w:r>
      <w:proofErr w:type="gramStart"/>
      <w:r w:rsidRPr="002452B5">
        <w:rPr>
          <w:rFonts w:eastAsia="Calibri"/>
          <w:sz w:val="28"/>
          <w:szCs w:val="28"/>
        </w:rPr>
        <w:t>Молодёжный</w:t>
      </w:r>
      <w:proofErr w:type="gramEnd"/>
      <w:r w:rsidRPr="002452B5">
        <w:rPr>
          <w:rFonts w:eastAsia="Calibri"/>
          <w:sz w:val="28"/>
          <w:szCs w:val="28"/>
        </w:rPr>
        <w:t xml:space="preserve"> </w:t>
      </w:r>
      <w:proofErr w:type="spellStart"/>
      <w:r w:rsidRPr="002452B5">
        <w:rPr>
          <w:rFonts w:eastAsia="Calibri"/>
          <w:sz w:val="28"/>
          <w:szCs w:val="28"/>
        </w:rPr>
        <w:t>СтартАп</w:t>
      </w:r>
      <w:proofErr w:type="spellEnd"/>
      <w:r w:rsidRPr="002452B5">
        <w:rPr>
          <w:rFonts w:eastAsia="Calibri"/>
          <w:sz w:val="28"/>
          <w:szCs w:val="28"/>
        </w:rPr>
        <w:t xml:space="preserve">» реализуется несколько важных задач, одной из которых является развитие на территории города Бердска общероссийской </w:t>
      </w:r>
      <w:r w:rsidRPr="002452B5">
        <w:rPr>
          <w:rFonts w:eastAsia="Calibri"/>
          <w:sz w:val="28"/>
          <w:szCs w:val="28"/>
        </w:rPr>
        <w:lastRenderedPageBreak/>
        <w:t>общественно-государственной детско-юношеской организации «Российское движение школьников». В феврале был дан старт большому проекту «В гости к РДШ», первичные отделения РДШ г</w:t>
      </w:r>
      <w:proofErr w:type="gramStart"/>
      <w:r w:rsidRPr="002452B5">
        <w:rPr>
          <w:rFonts w:eastAsia="Calibri"/>
          <w:sz w:val="28"/>
          <w:szCs w:val="28"/>
        </w:rPr>
        <w:t>.Б</w:t>
      </w:r>
      <w:proofErr w:type="gramEnd"/>
      <w:r w:rsidRPr="002452B5">
        <w:rPr>
          <w:rFonts w:eastAsia="Calibri"/>
          <w:sz w:val="28"/>
          <w:szCs w:val="28"/>
        </w:rPr>
        <w:t xml:space="preserve">ердска стали участниками проекта, были организованы </w:t>
      </w:r>
      <w:proofErr w:type="spellStart"/>
      <w:r w:rsidRPr="002452B5">
        <w:rPr>
          <w:rFonts w:eastAsia="Calibri"/>
          <w:sz w:val="28"/>
          <w:szCs w:val="28"/>
        </w:rPr>
        <w:t>гостевания</w:t>
      </w:r>
      <w:proofErr w:type="spellEnd"/>
      <w:r w:rsidRPr="002452B5">
        <w:rPr>
          <w:rFonts w:eastAsia="Calibri"/>
          <w:sz w:val="28"/>
          <w:szCs w:val="28"/>
        </w:rPr>
        <w:t xml:space="preserve"> на базе школ, в проекте участвовали не только лидеры «РДШ», но и школьники первичных отделений вторых - одиннадцатых классов. Активисты «РДШ» участвуют в профильных сменах всероссийского и областного уровня и с успехом транслируют свой опыт.</w:t>
      </w:r>
    </w:p>
    <w:p w:rsidR="00BB2CCB" w:rsidRPr="002452B5" w:rsidRDefault="00BB2CCB" w:rsidP="002452B5">
      <w:pPr>
        <w:jc w:val="both"/>
        <w:rPr>
          <w:rFonts w:eastAsia="Calibri"/>
          <w:sz w:val="28"/>
          <w:szCs w:val="28"/>
        </w:rPr>
      </w:pPr>
      <w:r w:rsidRPr="002452B5">
        <w:rPr>
          <w:rFonts w:eastAsia="Calibri"/>
          <w:sz w:val="28"/>
          <w:szCs w:val="28"/>
        </w:rPr>
        <w:t>Так же, одной из задач проекта «</w:t>
      </w:r>
      <w:proofErr w:type="gramStart"/>
      <w:r w:rsidRPr="002452B5">
        <w:rPr>
          <w:rFonts w:eastAsia="Calibri"/>
          <w:sz w:val="28"/>
          <w:szCs w:val="28"/>
        </w:rPr>
        <w:t>Молодёжный</w:t>
      </w:r>
      <w:proofErr w:type="gramEnd"/>
      <w:r w:rsidRPr="002452B5">
        <w:rPr>
          <w:rFonts w:eastAsia="Calibri"/>
          <w:sz w:val="28"/>
          <w:szCs w:val="28"/>
        </w:rPr>
        <w:t xml:space="preserve"> </w:t>
      </w:r>
      <w:proofErr w:type="spellStart"/>
      <w:r w:rsidRPr="002452B5">
        <w:rPr>
          <w:rFonts w:eastAsia="Calibri"/>
          <w:sz w:val="28"/>
          <w:szCs w:val="28"/>
        </w:rPr>
        <w:t>СтартАп</w:t>
      </w:r>
      <w:proofErr w:type="spellEnd"/>
      <w:r w:rsidRPr="002452B5">
        <w:rPr>
          <w:rFonts w:eastAsia="Calibri"/>
          <w:sz w:val="28"/>
          <w:szCs w:val="28"/>
        </w:rPr>
        <w:t>» является развитие политической грамотности молодежи. В данном направлении в первом полугодии был реализован проект Школа молодого избирателя, в рамках которого с февраля по март состоялась серия встреч «Ты в ТЕМЕ» для учащихся школ и студентов колледжей, посвященная выборам кандидата в Молодежный парламент Новосибирской области. Участники познакомились с основами избирательного права, узнали о предстоящем голосовании.</w:t>
      </w:r>
      <w:r w:rsidR="002452B5">
        <w:rPr>
          <w:rFonts w:eastAsia="Calibri"/>
          <w:sz w:val="28"/>
          <w:szCs w:val="28"/>
        </w:rPr>
        <w:t xml:space="preserve"> </w:t>
      </w:r>
    </w:p>
    <w:p w:rsidR="00BB2CCB" w:rsidRPr="002452B5" w:rsidRDefault="00BB2CCB" w:rsidP="002452B5">
      <w:pPr>
        <w:jc w:val="both"/>
        <w:rPr>
          <w:rFonts w:eastAsia="Calibri"/>
          <w:sz w:val="28"/>
          <w:szCs w:val="28"/>
        </w:rPr>
      </w:pPr>
      <w:r w:rsidRPr="002452B5">
        <w:rPr>
          <w:rFonts w:eastAsia="Calibri"/>
          <w:sz w:val="28"/>
          <w:szCs w:val="28"/>
        </w:rPr>
        <w:t xml:space="preserve">19 февраля 2019 года состоялись выборы членов Молодежного парламента Новосибирской области III созыва. Всего в выборах приняло участие 1259 молодых </w:t>
      </w:r>
      <w:proofErr w:type="spellStart"/>
      <w:r w:rsidRPr="002452B5">
        <w:rPr>
          <w:rFonts w:eastAsia="Calibri"/>
          <w:sz w:val="28"/>
          <w:szCs w:val="28"/>
        </w:rPr>
        <w:t>бердчан</w:t>
      </w:r>
      <w:proofErr w:type="spellEnd"/>
      <w:r w:rsidRPr="002452B5">
        <w:rPr>
          <w:rFonts w:eastAsia="Calibri"/>
          <w:sz w:val="28"/>
          <w:szCs w:val="28"/>
        </w:rPr>
        <w:t xml:space="preserve">, победил </w:t>
      </w:r>
      <w:proofErr w:type="spellStart"/>
      <w:r w:rsidRPr="002452B5">
        <w:rPr>
          <w:rFonts w:eastAsia="Calibri"/>
          <w:sz w:val="28"/>
          <w:szCs w:val="28"/>
        </w:rPr>
        <w:t>Шалдов</w:t>
      </w:r>
      <w:proofErr w:type="spellEnd"/>
      <w:r w:rsidRPr="002452B5">
        <w:rPr>
          <w:rFonts w:eastAsia="Calibri"/>
          <w:sz w:val="28"/>
          <w:szCs w:val="28"/>
        </w:rPr>
        <w:t xml:space="preserve"> Денис Сергеевич, 1990 г.р., директор ООО «</w:t>
      </w:r>
      <w:proofErr w:type="spellStart"/>
      <w:r w:rsidRPr="002452B5">
        <w:rPr>
          <w:rFonts w:eastAsia="Calibri"/>
          <w:sz w:val="28"/>
          <w:szCs w:val="28"/>
        </w:rPr>
        <w:t>Искитимский</w:t>
      </w:r>
      <w:proofErr w:type="spellEnd"/>
      <w:r w:rsidRPr="002452B5">
        <w:rPr>
          <w:rFonts w:eastAsia="Calibri"/>
          <w:sz w:val="28"/>
          <w:szCs w:val="28"/>
        </w:rPr>
        <w:t xml:space="preserve"> завод строительных материалов». В ходе I сессии Молодежного парламента Новосибирской области III созыва председателя </w:t>
      </w:r>
      <w:proofErr w:type="gramStart"/>
      <w:r w:rsidRPr="002452B5">
        <w:rPr>
          <w:rFonts w:eastAsia="Calibri"/>
          <w:sz w:val="28"/>
          <w:szCs w:val="28"/>
        </w:rPr>
        <w:t xml:space="preserve">был избран </w:t>
      </w:r>
      <w:proofErr w:type="spellStart"/>
      <w:r w:rsidRPr="002452B5">
        <w:rPr>
          <w:rFonts w:eastAsia="Calibri"/>
          <w:sz w:val="28"/>
          <w:szCs w:val="28"/>
        </w:rPr>
        <w:t>бердчанин</w:t>
      </w:r>
      <w:proofErr w:type="spellEnd"/>
      <w:r w:rsidRPr="002452B5">
        <w:rPr>
          <w:rFonts w:eastAsia="Calibri"/>
          <w:sz w:val="28"/>
          <w:szCs w:val="28"/>
        </w:rPr>
        <w:t xml:space="preserve"> </w:t>
      </w:r>
      <w:proofErr w:type="spellStart"/>
      <w:r w:rsidRPr="002452B5">
        <w:rPr>
          <w:rFonts w:eastAsia="Calibri"/>
          <w:sz w:val="28"/>
          <w:szCs w:val="28"/>
        </w:rPr>
        <w:t>Шалдов</w:t>
      </w:r>
      <w:proofErr w:type="spellEnd"/>
      <w:r w:rsidRPr="002452B5">
        <w:rPr>
          <w:rFonts w:eastAsia="Calibri"/>
          <w:sz w:val="28"/>
          <w:szCs w:val="28"/>
        </w:rPr>
        <w:t xml:space="preserve"> Д.С.</w:t>
      </w:r>
      <w:r w:rsidR="002452B5">
        <w:rPr>
          <w:rFonts w:eastAsia="Calibri"/>
          <w:sz w:val="28"/>
          <w:szCs w:val="28"/>
        </w:rPr>
        <w:t xml:space="preserve"> </w:t>
      </w:r>
      <w:r w:rsidRPr="002452B5">
        <w:rPr>
          <w:rFonts w:eastAsia="Calibri"/>
          <w:sz w:val="28"/>
          <w:szCs w:val="28"/>
        </w:rPr>
        <w:t>В настоящий момент Денис Сергеевич активно сотрудничает</w:t>
      </w:r>
      <w:proofErr w:type="gramEnd"/>
      <w:r w:rsidRPr="002452B5">
        <w:rPr>
          <w:rFonts w:eastAsia="Calibri"/>
          <w:sz w:val="28"/>
          <w:szCs w:val="28"/>
        </w:rPr>
        <w:t xml:space="preserve"> с МБУ «Отдел по делам молодежи» по вопросам повышения избирательной активности молодежи.</w:t>
      </w:r>
    </w:p>
    <w:p w:rsidR="00BB2CCB" w:rsidRPr="002452B5" w:rsidRDefault="00BB2CCB" w:rsidP="002452B5">
      <w:pPr>
        <w:jc w:val="both"/>
        <w:rPr>
          <w:rFonts w:eastAsia="Calibri"/>
          <w:sz w:val="28"/>
          <w:szCs w:val="28"/>
        </w:rPr>
      </w:pPr>
      <w:r w:rsidRPr="002452B5">
        <w:rPr>
          <w:rFonts w:eastAsia="Calibri"/>
          <w:sz w:val="28"/>
          <w:szCs w:val="28"/>
        </w:rPr>
        <w:t xml:space="preserve">В рамках проекта «Молодёжный </w:t>
      </w:r>
      <w:proofErr w:type="spellStart"/>
      <w:r w:rsidRPr="002452B5">
        <w:rPr>
          <w:rFonts w:eastAsia="Calibri"/>
          <w:sz w:val="28"/>
          <w:szCs w:val="28"/>
        </w:rPr>
        <w:t>СтартАп</w:t>
      </w:r>
      <w:proofErr w:type="spellEnd"/>
      <w:r w:rsidRPr="002452B5">
        <w:rPr>
          <w:rFonts w:eastAsia="Calibri"/>
          <w:sz w:val="28"/>
          <w:szCs w:val="28"/>
        </w:rPr>
        <w:t xml:space="preserve">» реализует свою работу городской отряд аниматоров «Драйв», который в 2019 году пополнился новым составом ребят, прошедших Школу аниматоров. Основная задача отряда - организация праздничных и игровых программ для детей, а в летний период – организация </w:t>
      </w:r>
      <w:proofErr w:type="spellStart"/>
      <w:r w:rsidRPr="002452B5">
        <w:rPr>
          <w:rFonts w:eastAsia="Calibri"/>
          <w:sz w:val="28"/>
          <w:szCs w:val="28"/>
        </w:rPr>
        <w:t>досуговых</w:t>
      </w:r>
      <w:proofErr w:type="spellEnd"/>
      <w:r w:rsidRPr="002452B5">
        <w:rPr>
          <w:rFonts w:eastAsia="Calibri"/>
          <w:sz w:val="28"/>
          <w:szCs w:val="28"/>
        </w:rPr>
        <w:t xml:space="preserve"> мероприятий во дворах для детей и подростков. Отрядом проведено более 50 игровых программ на различную тематику, лидеры отряда - это основные помощники в организации мероприятий сферы молодежной политики.</w:t>
      </w:r>
    </w:p>
    <w:p w:rsidR="00BB2CCB" w:rsidRPr="002452B5" w:rsidRDefault="00BB2CCB" w:rsidP="002452B5">
      <w:pPr>
        <w:jc w:val="both"/>
        <w:rPr>
          <w:rFonts w:eastAsia="Calibri"/>
          <w:sz w:val="28"/>
          <w:szCs w:val="28"/>
        </w:rPr>
      </w:pPr>
      <w:r w:rsidRPr="002452B5">
        <w:rPr>
          <w:rFonts w:eastAsia="Calibri"/>
          <w:sz w:val="28"/>
          <w:szCs w:val="28"/>
        </w:rPr>
        <w:t xml:space="preserve">С апреля 2019 года на территории Новосибирской области проходила региональная акция «Подключение к ЦТВ». Волонтерский корпус города Бердска с апреля по август активно участвовал в акции, в рамках которой была оказана помощь более 300 </w:t>
      </w:r>
      <w:proofErr w:type="spellStart"/>
      <w:r w:rsidRPr="002452B5">
        <w:rPr>
          <w:rFonts w:eastAsia="Calibri"/>
          <w:sz w:val="28"/>
          <w:szCs w:val="28"/>
        </w:rPr>
        <w:t>бердчанам</w:t>
      </w:r>
      <w:proofErr w:type="spellEnd"/>
      <w:r w:rsidRPr="002452B5">
        <w:rPr>
          <w:rFonts w:eastAsia="Calibri"/>
          <w:sz w:val="28"/>
          <w:szCs w:val="28"/>
        </w:rPr>
        <w:t>.</w:t>
      </w:r>
    </w:p>
    <w:p w:rsidR="00BB2CCB" w:rsidRPr="002452B5" w:rsidRDefault="00BB2CCB" w:rsidP="002452B5">
      <w:pPr>
        <w:jc w:val="both"/>
        <w:rPr>
          <w:rFonts w:eastAsia="Calibri"/>
          <w:sz w:val="28"/>
          <w:szCs w:val="28"/>
        </w:rPr>
      </w:pPr>
      <w:r w:rsidRPr="002452B5">
        <w:rPr>
          <w:rFonts w:eastAsia="Calibri"/>
          <w:sz w:val="28"/>
          <w:szCs w:val="28"/>
        </w:rPr>
        <w:t>МБУ «ОДМ» совместно с группой по пропаганде ПДПС ГИБДД ГУ МВД России по Новосибирской области организована работа по профилактике ДТП. Проведено 8 профилактических акций, направленных на предупреждение ДТП, такие как: акция «Мотоциклист», «Пешеходный переход», «Зарядка со стражем порядка» и др.</w:t>
      </w:r>
    </w:p>
    <w:p w:rsidR="00BB2CCB" w:rsidRPr="002452B5" w:rsidRDefault="00BB2CCB" w:rsidP="002452B5">
      <w:pPr>
        <w:jc w:val="both"/>
        <w:rPr>
          <w:rFonts w:eastAsia="Calibri"/>
          <w:sz w:val="28"/>
          <w:szCs w:val="28"/>
        </w:rPr>
      </w:pPr>
      <w:r w:rsidRPr="002452B5">
        <w:rPr>
          <w:rFonts w:eastAsia="Calibri"/>
          <w:sz w:val="28"/>
          <w:szCs w:val="28"/>
        </w:rPr>
        <w:t>В 2019 году продолжил свою работу Молодежный центр «Открытое пространство «</w:t>
      </w:r>
      <w:proofErr w:type="spellStart"/>
      <w:r w:rsidRPr="002452B5">
        <w:rPr>
          <w:rFonts w:eastAsia="Calibri"/>
          <w:sz w:val="28"/>
          <w:szCs w:val="28"/>
        </w:rPr>
        <w:t>квАРТира</w:t>
      </w:r>
      <w:proofErr w:type="spellEnd"/>
      <w:r w:rsidRPr="002452B5">
        <w:rPr>
          <w:rFonts w:eastAsia="Calibri"/>
          <w:sz w:val="28"/>
          <w:szCs w:val="28"/>
        </w:rPr>
        <w:t>» (ул</w:t>
      </w:r>
      <w:proofErr w:type="gramStart"/>
      <w:r w:rsidRPr="002452B5">
        <w:rPr>
          <w:rFonts w:eastAsia="Calibri"/>
          <w:sz w:val="28"/>
          <w:szCs w:val="28"/>
        </w:rPr>
        <w:t>.К</w:t>
      </w:r>
      <w:proofErr w:type="gramEnd"/>
      <w:r w:rsidRPr="002452B5">
        <w:rPr>
          <w:rFonts w:eastAsia="Calibri"/>
          <w:sz w:val="28"/>
          <w:szCs w:val="28"/>
        </w:rPr>
        <w:t xml:space="preserve">омсомольская, 23) - структурное подразделение МБУ «ОДМ». В центре проходят молодежные мероприятия – </w:t>
      </w:r>
      <w:proofErr w:type="spellStart"/>
      <w:r w:rsidRPr="002452B5">
        <w:rPr>
          <w:rFonts w:eastAsia="Calibri"/>
          <w:sz w:val="28"/>
          <w:szCs w:val="28"/>
        </w:rPr>
        <w:t>кинопоказы</w:t>
      </w:r>
      <w:proofErr w:type="spellEnd"/>
      <w:r w:rsidRPr="002452B5">
        <w:rPr>
          <w:rFonts w:eastAsia="Calibri"/>
          <w:sz w:val="28"/>
          <w:szCs w:val="28"/>
        </w:rPr>
        <w:t xml:space="preserve">, </w:t>
      </w:r>
      <w:proofErr w:type="spellStart"/>
      <w:r w:rsidRPr="002452B5">
        <w:rPr>
          <w:rFonts w:eastAsia="Calibri"/>
          <w:sz w:val="28"/>
          <w:szCs w:val="28"/>
        </w:rPr>
        <w:t>квартирники</w:t>
      </w:r>
      <w:proofErr w:type="spellEnd"/>
      <w:r w:rsidRPr="002452B5">
        <w:rPr>
          <w:rFonts w:eastAsia="Calibri"/>
          <w:sz w:val="28"/>
          <w:szCs w:val="28"/>
        </w:rPr>
        <w:t>, турниры по настольным играм, различные мастер-классы;</w:t>
      </w:r>
      <w:r w:rsidR="002452B5">
        <w:rPr>
          <w:rFonts w:eastAsia="Calibri"/>
          <w:sz w:val="28"/>
          <w:szCs w:val="28"/>
        </w:rPr>
        <w:t xml:space="preserve"> </w:t>
      </w:r>
      <w:r w:rsidRPr="002452B5">
        <w:rPr>
          <w:rFonts w:eastAsia="Calibri"/>
          <w:sz w:val="28"/>
          <w:szCs w:val="28"/>
        </w:rPr>
        <w:t>работают Школа ведущих, Школа журналистики, театрально-хореографический коллектив «Выход», во 2 полугодии стартовал новый проект «</w:t>
      </w:r>
      <w:proofErr w:type="spellStart"/>
      <w:proofErr w:type="gramStart"/>
      <w:r w:rsidRPr="002452B5">
        <w:rPr>
          <w:rFonts w:eastAsia="Calibri"/>
          <w:sz w:val="28"/>
          <w:szCs w:val="28"/>
        </w:rPr>
        <w:t>PRO</w:t>
      </w:r>
      <w:proofErr w:type="gramEnd"/>
      <w:r w:rsidRPr="002452B5">
        <w:rPr>
          <w:rFonts w:eastAsia="Calibri"/>
          <w:sz w:val="28"/>
          <w:szCs w:val="28"/>
        </w:rPr>
        <w:t>стихи</w:t>
      </w:r>
      <w:proofErr w:type="spellEnd"/>
      <w:r w:rsidRPr="002452B5">
        <w:rPr>
          <w:rFonts w:eastAsia="Calibri"/>
          <w:sz w:val="28"/>
          <w:szCs w:val="28"/>
        </w:rPr>
        <w:t xml:space="preserve">». </w:t>
      </w:r>
    </w:p>
    <w:p w:rsidR="00BB2CCB" w:rsidRPr="002452B5" w:rsidRDefault="00BB2CCB" w:rsidP="002452B5">
      <w:pPr>
        <w:jc w:val="both"/>
        <w:rPr>
          <w:rFonts w:eastAsia="Calibri"/>
          <w:sz w:val="28"/>
          <w:szCs w:val="28"/>
        </w:rPr>
      </w:pPr>
      <w:r w:rsidRPr="002452B5">
        <w:rPr>
          <w:rFonts w:eastAsia="Calibri"/>
          <w:sz w:val="28"/>
          <w:szCs w:val="28"/>
        </w:rPr>
        <w:t xml:space="preserve">Творческая составляющая </w:t>
      </w:r>
      <w:proofErr w:type="spellStart"/>
      <w:r w:rsidRPr="002452B5">
        <w:rPr>
          <w:rFonts w:eastAsia="Calibri"/>
          <w:sz w:val="28"/>
          <w:szCs w:val="28"/>
        </w:rPr>
        <w:t>бердской</w:t>
      </w:r>
      <w:proofErr w:type="spellEnd"/>
      <w:r w:rsidRPr="002452B5">
        <w:rPr>
          <w:rFonts w:eastAsia="Calibri"/>
          <w:sz w:val="28"/>
          <w:szCs w:val="28"/>
        </w:rPr>
        <w:t xml:space="preserve"> молодежи развивается и крепнет с каждым годом. В 2019 году выигран областной грант на реализацию </w:t>
      </w:r>
      <w:proofErr w:type="spellStart"/>
      <w:r w:rsidRPr="002452B5">
        <w:rPr>
          <w:rFonts w:eastAsia="Calibri"/>
          <w:sz w:val="28"/>
          <w:szCs w:val="28"/>
        </w:rPr>
        <w:t>арт-проекта</w:t>
      </w:r>
      <w:proofErr w:type="spellEnd"/>
      <w:r w:rsidRPr="002452B5">
        <w:rPr>
          <w:rFonts w:eastAsia="Calibri"/>
          <w:sz w:val="28"/>
          <w:szCs w:val="28"/>
        </w:rPr>
        <w:t xml:space="preserve"> «Конкурс молодых модельеров-дизайнеров Новосибирской области «Тайный показ 2019». По итогам проекта в финал вышли 12 конкурсантов, которыми было представлено 10 коллекций. Абсолютными победительницами стали Евгения Белкина, Екатерина Родина и Екатерина </w:t>
      </w:r>
      <w:proofErr w:type="spellStart"/>
      <w:r w:rsidRPr="002452B5">
        <w:rPr>
          <w:rFonts w:eastAsia="Calibri"/>
          <w:sz w:val="28"/>
          <w:szCs w:val="28"/>
        </w:rPr>
        <w:t>Сакерина</w:t>
      </w:r>
      <w:proofErr w:type="spellEnd"/>
      <w:r w:rsidRPr="002452B5">
        <w:rPr>
          <w:rFonts w:eastAsia="Calibri"/>
          <w:sz w:val="28"/>
          <w:szCs w:val="28"/>
        </w:rPr>
        <w:t xml:space="preserve"> и Арина Филатова.</w:t>
      </w:r>
    </w:p>
    <w:p w:rsidR="00BB2CCB" w:rsidRPr="002452B5" w:rsidRDefault="00BB2CCB" w:rsidP="002452B5">
      <w:pPr>
        <w:jc w:val="both"/>
        <w:rPr>
          <w:rFonts w:eastAsia="Calibri"/>
          <w:sz w:val="28"/>
          <w:szCs w:val="28"/>
        </w:rPr>
      </w:pPr>
      <w:r w:rsidRPr="002452B5">
        <w:rPr>
          <w:rFonts w:eastAsia="Calibri"/>
          <w:sz w:val="28"/>
          <w:szCs w:val="28"/>
        </w:rPr>
        <w:lastRenderedPageBreak/>
        <w:t>Движение «</w:t>
      </w:r>
      <w:proofErr w:type="spellStart"/>
      <w:r w:rsidRPr="002452B5">
        <w:rPr>
          <w:rFonts w:eastAsia="Calibri"/>
          <w:sz w:val="28"/>
          <w:szCs w:val="28"/>
        </w:rPr>
        <w:t>Черлидинг</w:t>
      </w:r>
      <w:proofErr w:type="spellEnd"/>
      <w:r w:rsidRPr="002452B5">
        <w:rPr>
          <w:rFonts w:eastAsia="Calibri"/>
          <w:sz w:val="28"/>
          <w:szCs w:val="28"/>
        </w:rPr>
        <w:t xml:space="preserve">» и «современная хореография» развиваются в городе уже более 6 лет. Бердск гордится своими командами </w:t>
      </w:r>
      <w:proofErr w:type="spellStart"/>
      <w:r w:rsidRPr="002452B5">
        <w:rPr>
          <w:rFonts w:eastAsia="Calibri"/>
          <w:sz w:val="28"/>
          <w:szCs w:val="28"/>
        </w:rPr>
        <w:t>черлидеров</w:t>
      </w:r>
      <w:proofErr w:type="spellEnd"/>
      <w:r w:rsidRPr="002452B5">
        <w:rPr>
          <w:rFonts w:eastAsia="Calibri"/>
          <w:sz w:val="28"/>
          <w:szCs w:val="28"/>
        </w:rPr>
        <w:t xml:space="preserve"> «Акулы» и командой лицея №6 «Пчёлы», которые входят в состав Федерации </w:t>
      </w:r>
      <w:proofErr w:type="spellStart"/>
      <w:r w:rsidRPr="002452B5">
        <w:rPr>
          <w:rFonts w:eastAsia="Calibri"/>
          <w:sz w:val="28"/>
          <w:szCs w:val="28"/>
        </w:rPr>
        <w:t>чир-спорта</w:t>
      </w:r>
      <w:proofErr w:type="spellEnd"/>
      <w:r w:rsidRPr="002452B5">
        <w:rPr>
          <w:rFonts w:eastAsia="Calibri"/>
          <w:sz w:val="28"/>
          <w:szCs w:val="28"/>
        </w:rPr>
        <w:t xml:space="preserve"> и </w:t>
      </w:r>
      <w:proofErr w:type="spellStart"/>
      <w:r w:rsidRPr="002452B5">
        <w:rPr>
          <w:rFonts w:eastAsia="Calibri"/>
          <w:sz w:val="28"/>
          <w:szCs w:val="28"/>
        </w:rPr>
        <w:t>черлидинга</w:t>
      </w:r>
      <w:proofErr w:type="spellEnd"/>
      <w:r w:rsidRPr="002452B5">
        <w:rPr>
          <w:rFonts w:eastAsia="Calibri"/>
          <w:sz w:val="28"/>
          <w:szCs w:val="28"/>
        </w:rPr>
        <w:t xml:space="preserve"> Новосибирской области и ежегодно являются победителями областных, региональных и всероссийских турниров и соревнований.</w:t>
      </w:r>
    </w:p>
    <w:p w:rsidR="00BB2CCB" w:rsidRPr="002452B5" w:rsidRDefault="00BB2CCB" w:rsidP="002452B5">
      <w:pPr>
        <w:jc w:val="both"/>
        <w:rPr>
          <w:rFonts w:eastAsia="Calibri"/>
          <w:sz w:val="28"/>
          <w:szCs w:val="28"/>
        </w:rPr>
      </w:pPr>
      <w:r w:rsidRPr="002452B5">
        <w:rPr>
          <w:rFonts w:eastAsia="Calibri"/>
          <w:sz w:val="28"/>
          <w:szCs w:val="28"/>
        </w:rPr>
        <w:t xml:space="preserve">Кроме того, ежегодно в мае, проходит конкурс «Кубок города Бердска по современной хореографии», в котором принимают участие хореографические </w:t>
      </w:r>
      <w:proofErr w:type="gramStart"/>
      <w:r w:rsidRPr="002452B5">
        <w:rPr>
          <w:rFonts w:eastAsia="Calibri"/>
          <w:sz w:val="28"/>
          <w:szCs w:val="28"/>
        </w:rPr>
        <w:t>коллективы</w:t>
      </w:r>
      <w:proofErr w:type="gramEnd"/>
      <w:r w:rsidRPr="002452B5">
        <w:rPr>
          <w:rFonts w:eastAsia="Calibri"/>
          <w:sz w:val="28"/>
          <w:szCs w:val="28"/>
        </w:rPr>
        <w:t xml:space="preserve"> как из Бердска, так и из Новосибирска и </w:t>
      </w:r>
      <w:proofErr w:type="spellStart"/>
      <w:r w:rsidRPr="002452B5">
        <w:rPr>
          <w:rFonts w:eastAsia="Calibri"/>
          <w:sz w:val="28"/>
          <w:szCs w:val="28"/>
        </w:rPr>
        <w:t>Искитима</w:t>
      </w:r>
      <w:proofErr w:type="spellEnd"/>
      <w:r w:rsidRPr="002452B5">
        <w:rPr>
          <w:rFonts w:eastAsia="Calibri"/>
          <w:sz w:val="28"/>
          <w:szCs w:val="28"/>
        </w:rPr>
        <w:t>. С каждым годом количество участников только растёт.</w:t>
      </w:r>
    </w:p>
    <w:p w:rsidR="00BB2CCB" w:rsidRPr="002452B5" w:rsidRDefault="00BB2CCB" w:rsidP="002452B5">
      <w:pPr>
        <w:jc w:val="both"/>
        <w:rPr>
          <w:rFonts w:eastAsia="Calibri"/>
          <w:sz w:val="28"/>
          <w:szCs w:val="28"/>
        </w:rPr>
      </w:pPr>
      <w:r w:rsidRPr="002452B5">
        <w:rPr>
          <w:rFonts w:eastAsia="Calibri"/>
          <w:sz w:val="28"/>
          <w:szCs w:val="28"/>
        </w:rPr>
        <w:t xml:space="preserve">В рамках проекта «Здоровое </w:t>
      </w:r>
      <w:proofErr w:type="spellStart"/>
      <w:proofErr w:type="gramStart"/>
      <w:r w:rsidRPr="002452B5">
        <w:rPr>
          <w:rFonts w:eastAsia="Calibri"/>
          <w:sz w:val="28"/>
          <w:szCs w:val="28"/>
        </w:rPr>
        <w:t>PRO</w:t>
      </w:r>
      <w:proofErr w:type="gramEnd"/>
      <w:r w:rsidRPr="002452B5">
        <w:rPr>
          <w:rFonts w:eastAsia="Calibri"/>
          <w:sz w:val="28"/>
          <w:szCs w:val="28"/>
        </w:rPr>
        <w:t>движение</w:t>
      </w:r>
      <w:proofErr w:type="spellEnd"/>
      <w:r w:rsidRPr="002452B5">
        <w:rPr>
          <w:rFonts w:eastAsia="Calibri"/>
          <w:sz w:val="28"/>
          <w:szCs w:val="28"/>
        </w:rPr>
        <w:t xml:space="preserve">» организована серия молодежных профилактических мероприятий, акций для детей и подростков; активное развитие получил городской социально ориентированный проект «Мисс здоровый образ жизни» города Бердска. «Вторая вице-мисс ЗОЖ» Виктория </w:t>
      </w:r>
      <w:proofErr w:type="spellStart"/>
      <w:r w:rsidRPr="002452B5">
        <w:rPr>
          <w:rFonts w:eastAsia="Calibri"/>
          <w:sz w:val="28"/>
          <w:szCs w:val="28"/>
        </w:rPr>
        <w:t>Селенкова</w:t>
      </w:r>
      <w:proofErr w:type="spellEnd"/>
      <w:r w:rsidR="002452B5">
        <w:rPr>
          <w:rFonts w:eastAsia="Calibri"/>
          <w:sz w:val="28"/>
          <w:szCs w:val="28"/>
        </w:rPr>
        <w:t xml:space="preserve"> </w:t>
      </w:r>
      <w:r w:rsidRPr="002452B5">
        <w:rPr>
          <w:rFonts w:eastAsia="Calibri"/>
          <w:sz w:val="28"/>
          <w:szCs w:val="28"/>
        </w:rPr>
        <w:t>в октябре 2019 года представила город Бердск на областном конкурсе «Мисс ЗОЖ» и завоевала титул «Первая вице-мисс ЗОЖ НСО». Победительница 2018 года — Анастасия Хрущева достойно представила город Бердск на Всероссийском конкурсе «Студентка России 2019», а также завоевала специальный титул на конкурсе «Жемчужина Востока».</w:t>
      </w:r>
    </w:p>
    <w:p w:rsidR="00BB2CCB" w:rsidRPr="002452B5" w:rsidRDefault="00BB2CCB" w:rsidP="002452B5">
      <w:pPr>
        <w:jc w:val="both"/>
        <w:rPr>
          <w:rFonts w:eastAsia="Calibri"/>
          <w:sz w:val="28"/>
          <w:szCs w:val="28"/>
        </w:rPr>
      </w:pPr>
      <w:r w:rsidRPr="002452B5">
        <w:rPr>
          <w:rFonts w:eastAsia="Calibri"/>
          <w:sz w:val="28"/>
          <w:szCs w:val="28"/>
        </w:rPr>
        <w:t xml:space="preserve"> Молодые </w:t>
      </w:r>
      <w:proofErr w:type="spellStart"/>
      <w:r w:rsidRPr="002452B5">
        <w:rPr>
          <w:rFonts w:eastAsia="Calibri"/>
          <w:sz w:val="28"/>
          <w:szCs w:val="28"/>
        </w:rPr>
        <w:t>бердчане</w:t>
      </w:r>
      <w:proofErr w:type="spellEnd"/>
      <w:r w:rsidRPr="002452B5">
        <w:rPr>
          <w:rFonts w:eastAsia="Calibri"/>
          <w:sz w:val="28"/>
          <w:szCs w:val="28"/>
        </w:rPr>
        <w:t xml:space="preserve"> активно включились в Областной проект «100 дней Здорового образа жизни» и одержали победу в проекте в лице </w:t>
      </w:r>
      <w:proofErr w:type="spellStart"/>
      <w:r w:rsidRPr="002452B5">
        <w:rPr>
          <w:rFonts w:eastAsia="Calibri"/>
          <w:sz w:val="28"/>
          <w:szCs w:val="28"/>
        </w:rPr>
        <w:t>Хорошиловой</w:t>
      </w:r>
      <w:proofErr w:type="spellEnd"/>
      <w:r w:rsidRPr="002452B5">
        <w:rPr>
          <w:rFonts w:eastAsia="Calibri"/>
          <w:sz w:val="28"/>
          <w:szCs w:val="28"/>
        </w:rPr>
        <w:t xml:space="preserve"> Ольги, а также куратор от Бердска Маргарита </w:t>
      </w:r>
      <w:proofErr w:type="spellStart"/>
      <w:r w:rsidRPr="002452B5">
        <w:rPr>
          <w:rFonts w:eastAsia="Calibri"/>
          <w:sz w:val="28"/>
          <w:szCs w:val="28"/>
        </w:rPr>
        <w:t>Гизатулина</w:t>
      </w:r>
      <w:proofErr w:type="spellEnd"/>
      <w:r w:rsidRPr="002452B5">
        <w:rPr>
          <w:rFonts w:eastAsia="Calibri"/>
          <w:sz w:val="28"/>
          <w:szCs w:val="28"/>
        </w:rPr>
        <w:t xml:space="preserve"> завоевала специальную номинацию ТОП-куратор.</w:t>
      </w:r>
    </w:p>
    <w:p w:rsidR="00BB2CCB" w:rsidRPr="002452B5" w:rsidRDefault="00BB2CCB" w:rsidP="002452B5">
      <w:pPr>
        <w:jc w:val="both"/>
        <w:rPr>
          <w:rFonts w:eastAsia="Calibri"/>
          <w:sz w:val="28"/>
          <w:szCs w:val="28"/>
        </w:rPr>
      </w:pPr>
      <w:r w:rsidRPr="002452B5">
        <w:rPr>
          <w:rFonts w:eastAsia="Calibri"/>
          <w:sz w:val="28"/>
          <w:szCs w:val="28"/>
        </w:rPr>
        <w:t>В марте 2019 года город Бе</w:t>
      </w:r>
      <w:proofErr w:type="gramStart"/>
      <w:r w:rsidRPr="002452B5">
        <w:rPr>
          <w:rFonts w:eastAsia="Calibri"/>
          <w:sz w:val="28"/>
          <w:szCs w:val="28"/>
        </w:rPr>
        <w:t>рдск в с</w:t>
      </w:r>
      <w:proofErr w:type="gramEnd"/>
      <w:r w:rsidRPr="002452B5">
        <w:rPr>
          <w:rFonts w:eastAsia="Calibri"/>
          <w:sz w:val="28"/>
          <w:szCs w:val="28"/>
        </w:rPr>
        <w:t xml:space="preserve">оставе 3-х кандидатов был отобран на «Премию ЗОЖ» Новосибирской области. Премия ЗОЖ направлена на популяризацию здорового образа жизни, расширение и укрепление рынка в сфере ЗОЖ. Победителем премии в номинации «Волонтер в стиле ЗОЖ » стал </w:t>
      </w:r>
      <w:proofErr w:type="spellStart"/>
      <w:r w:rsidRPr="002452B5">
        <w:rPr>
          <w:rFonts w:eastAsia="Calibri"/>
          <w:sz w:val="28"/>
          <w:szCs w:val="28"/>
        </w:rPr>
        <w:t>бердчанин</w:t>
      </w:r>
      <w:proofErr w:type="spellEnd"/>
      <w:r w:rsidRPr="002452B5">
        <w:rPr>
          <w:rFonts w:eastAsia="Calibri"/>
          <w:sz w:val="28"/>
          <w:szCs w:val="28"/>
        </w:rPr>
        <w:t xml:space="preserve"> Роман Кожевников.</w:t>
      </w:r>
    </w:p>
    <w:p w:rsidR="00BB2CCB" w:rsidRPr="002452B5" w:rsidRDefault="00BB2CCB" w:rsidP="002452B5">
      <w:pPr>
        <w:jc w:val="both"/>
        <w:rPr>
          <w:rFonts w:eastAsia="Calibri"/>
          <w:sz w:val="28"/>
          <w:szCs w:val="28"/>
        </w:rPr>
      </w:pPr>
      <w:r w:rsidRPr="002452B5">
        <w:rPr>
          <w:rFonts w:eastAsia="Calibri"/>
          <w:sz w:val="28"/>
          <w:szCs w:val="28"/>
        </w:rPr>
        <w:t xml:space="preserve">Молодежные уличные культуры и экстремальные виды спорта сегодня востребованы молодежью. Фестивали уличных культур проходят в городе с апреля по сентябрь по направлениям: </w:t>
      </w:r>
      <w:proofErr w:type="spellStart"/>
      <w:r w:rsidRPr="002452B5">
        <w:rPr>
          <w:rFonts w:eastAsia="Calibri"/>
          <w:sz w:val="28"/>
          <w:szCs w:val="28"/>
        </w:rPr>
        <w:t>паркур</w:t>
      </w:r>
      <w:proofErr w:type="spellEnd"/>
      <w:r w:rsidRPr="002452B5">
        <w:rPr>
          <w:rFonts w:eastAsia="Calibri"/>
          <w:sz w:val="28"/>
          <w:szCs w:val="28"/>
        </w:rPr>
        <w:t xml:space="preserve">; стрит-бол; мини-футбол; фристайл; </w:t>
      </w:r>
      <w:proofErr w:type="spellStart"/>
      <w:r w:rsidRPr="002452B5">
        <w:rPr>
          <w:rFonts w:eastAsia="Calibri"/>
          <w:sz w:val="28"/>
          <w:szCs w:val="28"/>
        </w:rPr>
        <w:t>хип-хоп</w:t>
      </w:r>
      <w:proofErr w:type="spellEnd"/>
      <w:r w:rsidRPr="002452B5">
        <w:rPr>
          <w:rFonts w:eastAsia="Calibri"/>
          <w:sz w:val="28"/>
          <w:szCs w:val="28"/>
        </w:rPr>
        <w:t xml:space="preserve">; брейк-данс, </w:t>
      </w:r>
      <w:proofErr w:type="spellStart"/>
      <w:r w:rsidRPr="002452B5">
        <w:rPr>
          <w:rFonts w:eastAsia="Calibri"/>
          <w:sz w:val="28"/>
          <w:szCs w:val="28"/>
        </w:rPr>
        <w:t>воркаут</w:t>
      </w:r>
      <w:proofErr w:type="spellEnd"/>
      <w:r w:rsidRPr="002452B5">
        <w:rPr>
          <w:rFonts w:eastAsia="Calibri"/>
          <w:sz w:val="28"/>
          <w:szCs w:val="28"/>
        </w:rPr>
        <w:t xml:space="preserve">; BMX (показательные выступления велосипедистов и </w:t>
      </w:r>
      <w:proofErr w:type="spellStart"/>
      <w:r w:rsidRPr="002452B5">
        <w:rPr>
          <w:rFonts w:eastAsia="Calibri"/>
          <w:sz w:val="28"/>
          <w:szCs w:val="28"/>
        </w:rPr>
        <w:t>скейтеров</w:t>
      </w:r>
      <w:proofErr w:type="spellEnd"/>
      <w:r w:rsidRPr="002452B5">
        <w:rPr>
          <w:rFonts w:eastAsia="Calibri"/>
          <w:sz w:val="28"/>
          <w:szCs w:val="28"/>
        </w:rPr>
        <w:t xml:space="preserve">), собирая с каждым годом все больше участников. </w:t>
      </w:r>
    </w:p>
    <w:p w:rsidR="00BB2CCB" w:rsidRPr="002452B5" w:rsidRDefault="00BB2CCB" w:rsidP="002452B5">
      <w:pPr>
        <w:jc w:val="both"/>
        <w:rPr>
          <w:rFonts w:eastAsia="Calibri"/>
          <w:sz w:val="28"/>
          <w:szCs w:val="28"/>
        </w:rPr>
      </w:pPr>
      <w:r w:rsidRPr="002452B5">
        <w:rPr>
          <w:rFonts w:eastAsia="Calibri"/>
          <w:sz w:val="28"/>
          <w:szCs w:val="28"/>
        </w:rPr>
        <w:t xml:space="preserve">Благодаря молодежной инициативе, в Бердске в 2013 году был реализован проект по строительству стрит-парка, появились первые рампы. В сентябре 2019 года закончен монтаж новой фигуры и начался демонтаж старых конструкций. </w:t>
      </w:r>
    </w:p>
    <w:p w:rsidR="00BB2CCB" w:rsidRPr="002452B5" w:rsidRDefault="00BB2CCB" w:rsidP="002452B5">
      <w:pPr>
        <w:jc w:val="both"/>
        <w:rPr>
          <w:rFonts w:eastAsia="Calibri"/>
          <w:sz w:val="28"/>
          <w:szCs w:val="28"/>
        </w:rPr>
      </w:pPr>
      <w:r w:rsidRPr="002452B5">
        <w:rPr>
          <w:rFonts w:eastAsia="Calibri"/>
          <w:sz w:val="28"/>
          <w:szCs w:val="28"/>
        </w:rPr>
        <w:t xml:space="preserve">В рамках реализации проекта «Молодая семья», активизирована работа городского Клуба молодых семей, в состав которого входит 80 семей, 35 из которых составляют актив Клуба. Клубом реализуется 5 проектов. Продолжено проведение акции «Здравствуй, малыш!», направленной на поддержку молодых семей при рождении ребенка, реализуется проект </w:t>
      </w:r>
      <w:proofErr w:type="spellStart"/>
      <w:r w:rsidRPr="002452B5">
        <w:rPr>
          <w:rFonts w:eastAsia="Calibri"/>
          <w:sz w:val="28"/>
          <w:szCs w:val="28"/>
        </w:rPr>
        <w:t>Арт-терапия</w:t>
      </w:r>
      <w:proofErr w:type="spellEnd"/>
      <w:r w:rsidRPr="002452B5">
        <w:rPr>
          <w:rFonts w:eastAsia="Calibri"/>
          <w:sz w:val="28"/>
          <w:szCs w:val="28"/>
        </w:rPr>
        <w:t xml:space="preserve"> «Возрождение» для детей с ОВЗ. Профильная смена «Вместе – дружная семья!» уже более 10 лет собирает в свои дружные ряды молодые семьи Бердска, даря родителям и детям заряд бодрости и вдохновения.</w:t>
      </w:r>
    </w:p>
    <w:p w:rsidR="00BB2CCB" w:rsidRPr="002452B5" w:rsidRDefault="00BB2CCB" w:rsidP="002452B5">
      <w:pPr>
        <w:jc w:val="both"/>
        <w:rPr>
          <w:rFonts w:eastAsia="Calibri"/>
          <w:sz w:val="28"/>
          <w:szCs w:val="28"/>
        </w:rPr>
      </w:pPr>
      <w:r w:rsidRPr="002452B5">
        <w:rPr>
          <w:rFonts w:eastAsia="Calibri"/>
          <w:sz w:val="28"/>
          <w:szCs w:val="28"/>
        </w:rPr>
        <w:t>Работа Клуба «Молодая семья» г</w:t>
      </w:r>
      <w:proofErr w:type="gramStart"/>
      <w:r w:rsidRPr="002452B5">
        <w:rPr>
          <w:rFonts w:eastAsia="Calibri"/>
          <w:sz w:val="28"/>
          <w:szCs w:val="28"/>
        </w:rPr>
        <w:t>.Б</w:t>
      </w:r>
      <w:proofErr w:type="gramEnd"/>
      <w:r w:rsidRPr="002452B5">
        <w:rPr>
          <w:rFonts w:eastAsia="Calibri"/>
          <w:sz w:val="28"/>
          <w:szCs w:val="28"/>
        </w:rPr>
        <w:t xml:space="preserve">ердска ежегодно отмечается на областном уровне. Руководитель клуба принимает активное участие в областных семинарах по духовно-нравственному воспитанию, делится опытом работы клуба. </w:t>
      </w:r>
    </w:p>
    <w:p w:rsidR="00C43750" w:rsidRPr="002452B5" w:rsidRDefault="00BB2CCB" w:rsidP="002452B5">
      <w:pPr>
        <w:jc w:val="both"/>
        <w:rPr>
          <w:rFonts w:eastAsia="Calibri"/>
          <w:sz w:val="28"/>
          <w:szCs w:val="28"/>
        </w:rPr>
      </w:pPr>
      <w:r w:rsidRPr="002452B5">
        <w:rPr>
          <w:rFonts w:eastAsia="Calibri"/>
          <w:sz w:val="28"/>
          <w:szCs w:val="28"/>
        </w:rPr>
        <w:t>В конце 2018 года Городской клуб «Молодая семья» г</w:t>
      </w:r>
      <w:proofErr w:type="gramStart"/>
      <w:r w:rsidRPr="002452B5">
        <w:rPr>
          <w:rFonts w:eastAsia="Calibri"/>
          <w:sz w:val="28"/>
          <w:szCs w:val="28"/>
        </w:rPr>
        <w:t>.Б</w:t>
      </w:r>
      <w:proofErr w:type="gramEnd"/>
      <w:r w:rsidRPr="002452B5">
        <w:rPr>
          <w:rFonts w:eastAsia="Calibri"/>
          <w:sz w:val="28"/>
          <w:szCs w:val="28"/>
        </w:rPr>
        <w:t xml:space="preserve">ердска занял 1 место в номинации «Лучший опыт организации работы клубов молодой семьи в муниципальном районе/городском округе Новосибирской области» и получил сертификат на 30 тысяч рублей. В декабре 2019 года руководитель клуба Труханова Юлия Валерьевна, вновь представляла опыт города Бердска на втором областном семейном форуме при поддержке министерства труда и социального развития в регионе, в рамках которого </w:t>
      </w:r>
      <w:r w:rsidRPr="002452B5">
        <w:rPr>
          <w:rFonts w:eastAsia="Calibri"/>
          <w:sz w:val="28"/>
          <w:szCs w:val="28"/>
        </w:rPr>
        <w:lastRenderedPageBreak/>
        <w:t>прошло обсуждение приоритетных задач в сфере сохранения и популяризации традиционных семейных ценностей.</w:t>
      </w:r>
    </w:p>
    <w:p w:rsidR="00054CCB" w:rsidRPr="002452B5" w:rsidRDefault="00054CCB" w:rsidP="002452B5">
      <w:pPr>
        <w:jc w:val="both"/>
        <w:rPr>
          <w:b/>
          <w:i/>
          <w:sz w:val="28"/>
          <w:szCs w:val="28"/>
        </w:rPr>
      </w:pPr>
      <w:r w:rsidRPr="002452B5">
        <w:rPr>
          <w:b/>
          <w:i/>
          <w:sz w:val="28"/>
          <w:szCs w:val="28"/>
        </w:rPr>
        <w:t>Какие успехи и достижения коллег из других городов вы бы особо отметили?</w:t>
      </w:r>
    </w:p>
    <w:p w:rsidR="00E57C1B" w:rsidRPr="002452B5" w:rsidRDefault="00220F66" w:rsidP="002452B5">
      <w:pPr>
        <w:jc w:val="both"/>
        <w:rPr>
          <w:sz w:val="28"/>
          <w:szCs w:val="28"/>
        </w:rPr>
      </w:pPr>
      <w:r w:rsidRPr="002452B5">
        <w:rPr>
          <w:sz w:val="28"/>
          <w:szCs w:val="28"/>
        </w:rPr>
        <w:t xml:space="preserve">- </w:t>
      </w:r>
      <w:r w:rsidR="004A73A3" w:rsidRPr="002452B5">
        <w:rPr>
          <w:sz w:val="28"/>
          <w:szCs w:val="28"/>
        </w:rPr>
        <w:t xml:space="preserve">Томский Молодежный игровой проект «Что? Где? Когда?» в 2019 году вошел в число победителей Всероссийского </w:t>
      </w:r>
      <w:proofErr w:type="spellStart"/>
      <w:r w:rsidR="004A73A3" w:rsidRPr="002452B5">
        <w:rPr>
          <w:sz w:val="28"/>
          <w:szCs w:val="28"/>
        </w:rPr>
        <w:t>грантового</w:t>
      </w:r>
      <w:proofErr w:type="spellEnd"/>
      <w:r w:rsidR="004A73A3" w:rsidRPr="002452B5">
        <w:rPr>
          <w:sz w:val="28"/>
          <w:szCs w:val="28"/>
        </w:rPr>
        <w:t xml:space="preserve"> конкурса </w:t>
      </w:r>
      <w:proofErr w:type="spellStart"/>
      <w:r w:rsidR="004A73A3" w:rsidRPr="002452B5">
        <w:rPr>
          <w:sz w:val="28"/>
          <w:szCs w:val="28"/>
        </w:rPr>
        <w:t>Росмолодежи</w:t>
      </w:r>
      <w:proofErr w:type="spellEnd"/>
      <w:r w:rsidR="004A73A3" w:rsidRPr="002452B5">
        <w:rPr>
          <w:sz w:val="28"/>
          <w:szCs w:val="28"/>
        </w:rPr>
        <w:t xml:space="preserve"> для физических лиц. Участники игры получили хорошую мотивацию к изучению географии, культуры, истории зарубежных стран, биографии личностей, неотъемлемо связанных с государством. Проект «ЧГК бег границ» был разработан в 2016 году в Томске. Авторы проекта смогли запустить сайт, чтобы присоединиться к проекту можно было из любой точки страны, а также разработали методические рекомендации по проведению игр для тех, кто не сталкивался с форматом спортивного «Что? Где? Когда?». Всего за 2019 год на сайт поступило более двух сотен заявок о проведении игр, 48 человек завершили обучение и провели 20 игр </w:t>
      </w:r>
      <w:proofErr w:type="gramStart"/>
      <w:r w:rsidR="004A73A3" w:rsidRPr="002452B5">
        <w:rPr>
          <w:sz w:val="28"/>
          <w:szCs w:val="28"/>
        </w:rPr>
        <w:t>на</w:t>
      </w:r>
      <w:proofErr w:type="gramEnd"/>
      <w:r w:rsidR="004A73A3" w:rsidRPr="002452B5">
        <w:rPr>
          <w:sz w:val="28"/>
          <w:szCs w:val="28"/>
        </w:rPr>
        <w:t xml:space="preserve"> в своих учебных заведениях. Участниками проекта стали 2000 человек.</w:t>
      </w:r>
    </w:p>
    <w:p w:rsidR="004F57B4" w:rsidRPr="002452B5" w:rsidRDefault="00B12F14" w:rsidP="002452B5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52B5">
        <w:rPr>
          <w:sz w:val="28"/>
          <w:szCs w:val="28"/>
        </w:rPr>
        <w:t xml:space="preserve">- </w:t>
      </w:r>
      <w:r w:rsidR="008844DC" w:rsidRPr="002452B5">
        <w:rPr>
          <w:sz w:val="28"/>
          <w:szCs w:val="28"/>
        </w:rPr>
        <w:t>в Кирове состоялось открытие центра «Курсив», являющегося структурным подразделением областного Дворца молодежи, центр выполняет важную работу по социальной адаптации лиц с ограниченными возможностями здоровья. Прошедший год его работы отличался насыщенной программой: молодые люди посещали музеи, участвовали в занятиях адаптивным фитнесом и декоративн</w:t>
      </w:r>
      <w:r w:rsidR="004F57B4" w:rsidRPr="002452B5">
        <w:rPr>
          <w:sz w:val="28"/>
          <w:szCs w:val="28"/>
        </w:rPr>
        <w:t>о-прикладным творчеством. В</w:t>
      </w:r>
      <w:r w:rsidR="008844DC" w:rsidRPr="002452B5">
        <w:rPr>
          <w:sz w:val="28"/>
          <w:szCs w:val="28"/>
        </w:rPr>
        <w:t xml:space="preserve"> 2020 году будут взяты за основу лучшие освоенные практики и апробированы новые формы. Еженедельно в рамках работы «Курсива» с ребятами будут проводиться творческие мастерские, спортивные занятия, мероприятия по пропаганде ЗОЖ и различные мастер-классы. Все занятия центра являются бесплатными. Для работы с молодыми людьми в возрасте от 14 до 35 лет с ограниченными возможностями здоровья (нарушениями различных функций или ментальными отклонениями) привлечены сотрудники ОДМ, волонтеры, педагоги учреждений дополнительного образования.</w:t>
      </w:r>
    </w:p>
    <w:p w:rsidR="008844DC" w:rsidRPr="002452B5" w:rsidRDefault="00146988" w:rsidP="002452B5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52B5">
        <w:rPr>
          <w:sz w:val="28"/>
          <w:szCs w:val="28"/>
        </w:rPr>
        <w:t xml:space="preserve">- </w:t>
      </w:r>
      <w:proofErr w:type="gramStart"/>
      <w:r w:rsidR="008844DC" w:rsidRPr="002452B5">
        <w:rPr>
          <w:sz w:val="28"/>
          <w:szCs w:val="28"/>
        </w:rPr>
        <w:t>в</w:t>
      </w:r>
      <w:proofErr w:type="gramEnd"/>
      <w:r w:rsidR="008844DC" w:rsidRPr="002452B5">
        <w:rPr>
          <w:sz w:val="28"/>
          <w:szCs w:val="28"/>
        </w:rPr>
        <w:t xml:space="preserve"> Приморском крае прошел Восточный экономический форум. Основная цель ВЭФ – содействие ускоренному развитию экономики Дальнего Востока и расширению международного сотрудничества в Азиатско-Тихоокеанском регионе. Форум стал площадкой для представления проектов, обмена опытом, поиска полезных контактов для развития молодежных инициатив и создания межрегиональных проектов. В рамках форума проходила молодежная программа, организованная Федеральным агентством по делам молодежи. Более 100 молодых предпринимателей из России и иностранных госуда</w:t>
      </w:r>
      <w:proofErr w:type="gramStart"/>
      <w:r w:rsidR="008844DC" w:rsidRPr="002452B5">
        <w:rPr>
          <w:sz w:val="28"/>
          <w:szCs w:val="28"/>
        </w:rPr>
        <w:t>рств пр</w:t>
      </w:r>
      <w:proofErr w:type="gramEnd"/>
      <w:r w:rsidR="008844DC" w:rsidRPr="002452B5">
        <w:rPr>
          <w:sz w:val="28"/>
          <w:szCs w:val="28"/>
        </w:rPr>
        <w:t>инимали участие в мероприятии. Деловая программа молодежной площадки началась с секции «Экономическая активность молодежи: проблемы и перспективы развития в разрезе сотрудничества Россия – Индия». Дискуссия была посвящена обсуждению изменений в молодежной политике, развития международного сотрудничества двух стран и обмена опытом молодежью России и Индии.</w:t>
      </w:r>
      <w:r w:rsidR="002452B5">
        <w:rPr>
          <w:sz w:val="28"/>
          <w:szCs w:val="28"/>
        </w:rPr>
        <w:t xml:space="preserve"> </w:t>
      </w:r>
      <w:r w:rsidR="008844DC" w:rsidRPr="002452B5">
        <w:rPr>
          <w:sz w:val="28"/>
          <w:szCs w:val="28"/>
        </w:rPr>
        <w:t>В рамках Молодежной площадки обсудили</w:t>
      </w:r>
      <w:r w:rsidR="002452B5">
        <w:rPr>
          <w:sz w:val="28"/>
          <w:szCs w:val="28"/>
        </w:rPr>
        <w:t xml:space="preserve"> </w:t>
      </w:r>
      <w:r w:rsidR="008844DC" w:rsidRPr="002452B5">
        <w:rPr>
          <w:sz w:val="28"/>
          <w:szCs w:val="28"/>
        </w:rPr>
        <w:t xml:space="preserve">экономическую активность молодежи, роль молодежи в создании и развитии комфортной городской среды и как гражданские инициативы помогают в развитии Дальнего Востока и раскрытии человеческого капитала. На площадке участники смогут представить свои инновационные проекты и обсудить потенциал развития </w:t>
      </w:r>
      <w:proofErr w:type="spellStart"/>
      <w:r w:rsidR="008844DC" w:rsidRPr="002452B5">
        <w:rPr>
          <w:sz w:val="28"/>
          <w:szCs w:val="28"/>
        </w:rPr>
        <w:t>макрорегиона</w:t>
      </w:r>
      <w:proofErr w:type="spellEnd"/>
      <w:r w:rsidR="008844DC" w:rsidRPr="002452B5">
        <w:rPr>
          <w:sz w:val="28"/>
          <w:szCs w:val="28"/>
        </w:rPr>
        <w:t xml:space="preserve"> совместно с представителями государственной власти, экспертных сообществ и крупного бизнеса.</w:t>
      </w:r>
    </w:p>
    <w:p w:rsidR="006B19AA" w:rsidRPr="002452B5" w:rsidRDefault="006B19AA" w:rsidP="002452B5">
      <w:pPr>
        <w:jc w:val="both"/>
        <w:rPr>
          <w:b/>
          <w:i/>
          <w:sz w:val="28"/>
          <w:szCs w:val="28"/>
        </w:rPr>
      </w:pPr>
      <w:r w:rsidRPr="002452B5">
        <w:rPr>
          <w:b/>
          <w:i/>
          <w:sz w:val="28"/>
          <w:szCs w:val="28"/>
        </w:rPr>
        <w:t>Наиболее трудными остаются следующие проблемы в молодежной среде:</w:t>
      </w:r>
    </w:p>
    <w:p w:rsidR="006B19AA" w:rsidRPr="002452B5" w:rsidRDefault="006B19AA" w:rsidP="002452B5">
      <w:pPr>
        <w:jc w:val="both"/>
        <w:rPr>
          <w:sz w:val="28"/>
          <w:szCs w:val="28"/>
        </w:rPr>
      </w:pPr>
      <w:r w:rsidRPr="002452B5">
        <w:rPr>
          <w:sz w:val="28"/>
          <w:szCs w:val="28"/>
        </w:rPr>
        <w:lastRenderedPageBreak/>
        <w:t>- распространенность социальных болезней, негативных привычек (наркомания, употребление алкоголя, курение);</w:t>
      </w:r>
    </w:p>
    <w:p w:rsidR="006B19AA" w:rsidRPr="002452B5" w:rsidRDefault="006B19AA" w:rsidP="002452B5">
      <w:pPr>
        <w:jc w:val="both"/>
        <w:rPr>
          <w:sz w:val="28"/>
          <w:szCs w:val="28"/>
        </w:rPr>
      </w:pPr>
      <w:r w:rsidRPr="002452B5">
        <w:rPr>
          <w:sz w:val="28"/>
          <w:szCs w:val="28"/>
        </w:rPr>
        <w:t>- низкий уровень трудоустройства молодежи, недостаточно рабочих мест; в летний период недостаточно мест для трудоустройства студентов, не удается полностью удовлетворить потребности подростков во временном трудоустройстве, т.к. работодатели не проявляют заинтересованност</w:t>
      </w:r>
      <w:r w:rsidR="00722A0A" w:rsidRPr="002452B5">
        <w:rPr>
          <w:sz w:val="28"/>
          <w:szCs w:val="28"/>
        </w:rPr>
        <w:t>и</w:t>
      </w:r>
      <w:r w:rsidRPr="002452B5">
        <w:rPr>
          <w:sz w:val="28"/>
          <w:szCs w:val="28"/>
        </w:rPr>
        <w:t xml:space="preserve"> в вопросах организации рабочих мест для несовершеннолетних;</w:t>
      </w:r>
    </w:p>
    <w:p w:rsidR="006B19AA" w:rsidRPr="002452B5" w:rsidRDefault="006B19AA" w:rsidP="002452B5">
      <w:pPr>
        <w:jc w:val="both"/>
        <w:rPr>
          <w:sz w:val="28"/>
          <w:szCs w:val="28"/>
        </w:rPr>
      </w:pPr>
      <w:r w:rsidRPr="002452B5">
        <w:rPr>
          <w:sz w:val="28"/>
          <w:szCs w:val="28"/>
        </w:rPr>
        <w:t>Проблемы реализации молодежной политики:</w:t>
      </w:r>
    </w:p>
    <w:p w:rsidR="006B19AA" w:rsidRPr="002452B5" w:rsidRDefault="006B19AA" w:rsidP="002452B5">
      <w:pPr>
        <w:jc w:val="both"/>
        <w:rPr>
          <w:sz w:val="28"/>
          <w:szCs w:val="28"/>
        </w:rPr>
      </w:pPr>
      <w:r w:rsidRPr="002452B5">
        <w:rPr>
          <w:sz w:val="28"/>
          <w:szCs w:val="28"/>
        </w:rPr>
        <w:t xml:space="preserve">- недостаточно развита инфраструктура досуга, отсутствуют </w:t>
      </w:r>
      <w:r w:rsidR="001D5BCF" w:rsidRPr="002452B5">
        <w:rPr>
          <w:sz w:val="28"/>
          <w:szCs w:val="28"/>
        </w:rPr>
        <w:t xml:space="preserve">Дом молодежи, </w:t>
      </w:r>
      <w:r w:rsidRPr="002452B5">
        <w:rPr>
          <w:sz w:val="28"/>
          <w:szCs w:val="28"/>
        </w:rPr>
        <w:t>свободные площадки для реализации творческих и досуговых предпочтений молодежи - недостаточно молодежных клубов, центров, площадок для занятий современными уличными видами спорта;</w:t>
      </w:r>
    </w:p>
    <w:p w:rsidR="006B19AA" w:rsidRPr="002452B5" w:rsidRDefault="006B19AA" w:rsidP="002452B5">
      <w:pPr>
        <w:tabs>
          <w:tab w:val="num" w:pos="-2160"/>
        </w:tabs>
        <w:jc w:val="both"/>
        <w:rPr>
          <w:sz w:val="28"/>
          <w:szCs w:val="28"/>
        </w:rPr>
      </w:pPr>
      <w:r w:rsidRPr="002452B5">
        <w:rPr>
          <w:sz w:val="28"/>
          <w:szCs w:val="28"/>
        </w:rPr>
        <w:t>- отсутствие специализированного центра по профилактике социальных болезней, наркомании.</w:t>
      </w:r>
    </w:p>
    <w:p w:rsidR="006B19AA" w:rsidRPr="002452B5" w:rsidRDefault="00BB2CCB" w:rsidP="002452B5">
      <w:pPr>
        <w:jc w:val="both"/>
        <w:rPr>
          <w:b/>
          <w:i/>
          <w:sz w:val="28"/>
          <w:szCs w:val="28"/>
        </w:rPr>
      </w:pPr>
      <w:r w:rsidRPr="002452B5">
        <w:rPr>
          <w:b/>
          <w:i/>
          <w:sz w:val="28"/>
          <w:szCs w:val="28"/>
        </w:rPr>
        <w:t>Задачи на 2020</w:t>
      </w:r>
      <w:r w:rsidR="006B19AA" w:rsidRPr="002452B5">
        <w:rPr>
          <w:b/>
          <w:i/>
          <w:sz w:val="28"/>
          <w:szCs w:val="28"/>
        </w:rPr>
        <w:t xml:space="preserve"> год:</w:t>
      </w:r>
    </w:p>
    <w:p w:rsidR="00BB2CCB" w:rsidRPr="002452B5" w:rsidRDefault="00BB2CCB" w:rsidP="002452B5">
      <w:pPr>
        <w:jc w:val="both"/>
        <w:rPr>
          <w:b/>
          <w:i/>
          <w:sz w:val="28"/>
          <w:szCs w:val="28"/>
        </w:rPr>
      </w:pPr>
      <w:r w:rsidRPr="002452B5">
        <w:rPr>
          <w:sz w:val="28"/>
          <w:szCs w:val="28"/>
        </w:rPr>
        <w:t xml:space="preserve">- Развитие Волонтерского корпуса на территории города Бердска, посредством проведения серии бесплатных тренингов – реализация проекта «Школа волонтера». Развитие направления «Серебряное </w:t>
      </w:r>
      <w:proofErr w:type="spellStart"/>
      <w:r w:rsidRPr="002452B5">
        <w:rPr>
          <w:sz w:val="28"/>
          <w:szCs w:val="28"/>
        </w:rPr>
        <w:t>волонтерство</w:t>
      </w:r>
      <w:proofErr w:type="spellEnd"/>
      <w:r w:rsidRPr="002452B5">
        <w:rPr>
          <w:sz w:val="28"/>
          <w:szCs w:val="28"/>
        </w:rPr>
        <w:t>» на территории города Бердска.</w:t>
      </w:r>
    </w:p>
    <w:p w:rsidR="00BB2CCB" w:rsidRPr="002452B5" w:rsidRDefault="00BB2CCB" w:rsidP="002452B5">
      <w:pPr>
        <w:jc w:val="both"/>
        <w:rPr>
          <w:b/>
          <w:i/>
          <w:sz w:val="28"/>
          <w:szCs w:val="28"/>
        </w:rPr>
      </w:pPr>
      <w:r w:rsidRPr="002452B5">
        <w:rPr>
          <w:sz w:val="28"/>
          <w:szCs w:val="28"/>
        </w:rPr>
        <w:t>-</w:t>
      </w:r>
      <w:r w:rsidR="002452B5">
        <w:rPr>
          <w:sz w:val="28"/>
          <w:szCs w:val="28"/>
        </w:rPr>
        <w:t xml:space="preserve"> </w:t>
      </w:r>
      <w:r w:rsidRPr="002452B5">
        <w:rPr>
          <w:sz w:val="28"/>
          <w:szCs w:val="28"/>
        </w:rPr>
        <w:t>В сфере патриотического воспитания - увеличение количества юнармейцев; качественное участие в областных и всероссийских мероприятиях; улучшение материально-технической базы юнармейских отрядов и военно-патриотических клубов за счет участия в областных и всероссийских соревнованиях, конкурсах грантов.</w:t>
      </w:r>
    </w:p>
    <w:p w:rsidR="00BB2CCB" w:rsidRPr="002452B5" w:rsidRDefault="00BB2CCB" w:rsidP="002452B5">
      <w:pPr>
        <w:jc w:val="both"/>
        <w:rPr>
          <w:b/>
          <w:i/>
          <w:sz w:val="28"/>
          <w:szCs w:val="28"/>
        </w:rPr>
      </w:pPr>
      <w:r w:rsidRPr="002452B5">
        <w:rPr>
          <w:sz w:val="28"/>
          <w:szCs w:val="28"/>
        </w:rPr>
        <w:t>- В направлении «Работающая молодежь» - привлечение большего количества участников в Совет работающей молодежи города Бердска из числа работающей молодежи предприятий города; активизация участия работающей молодежи в межрайонных, областных и всероссийских мероприятиях; организация и проведение совместно с Советом городских мероприятий для работающей молодежи города Бердска, в том числе по пропаганде ЗОЖ.</w:t>
      </w:r>
    </w:p>
    <w:p w:rsidR="00BB2CCB" w:rsidRPr="002452B5" w:rsidRDefault="00BB2CCB" w:rsidP="002452B5">
      <w:pPr>
        <w:jc w:val="both"/>
        <w:rPr>
          <w:b/>
          <w:i/>
          <w:sz w:val="28"/>
          <w:szCs w:val="28"/>
        </w:rPr>
      </w:pPr>
      <w:proofErr w:type="gramStart"/>
      <w:r w:rsidRPr="002452B5">
        <w:rPr>
          <w:sz w:val="28"/>
          <w:szCs w:val="28"/>
        </w:rPr>
        <w:t>-</w:t>
      </w:r>
      <w:r w:rsidR="002452B5">
        <w:rPr>
          <w:sz w:val="28"/>
          <w:szCs w:val="28"/>
        </w:rPr>
        <w:t xml:space="preserve"> </w:t>
      </w:r>
      <w:r w:rsidRPr="002452B5">
        <w:rPr>
          <w:sz w:val="28"/>
          <w:szCs w:val="28"/>
        </w:rPr>
        <w:t>В рамках проекта «ART-прорыв» - вовлечение большего числа молодежи в городские фестивали и конкурсы «Я люблю тебя, Россия!», «Студенческая весна», Фестиваль молодёжного искусства, молодежный видео - фестиваль «Пломбир», городской конкурс для молодых дизайнеров; проведение образовательных мероприятий в сфере культуры и искусства, мастер-классов и встреч с интересными людьми на базе молодёжного центра «Открытое пространство «</w:t>
      </w:r>
      <w:proofErr w:type="spellStart"/>
      <w:r w:rsidRPr="002452B5">
        <w:rPr>
          <w:sz w:val="28"/>
          <w:szCs w:val="28"/>
        </w:rPr>
        <w:t>квАРТира</w:t>
      </w:r>
      <w:proofErr w:type="spellEnd"/>
      <w:r w:rsidRPr="002452B5">
        <w:rPr>
          <w:sz w:val="28"/>
          <w:szCs w:val="28"/>
        </w:rPr>
        <w:t>»;</w:t>
      </w:r>
      <w:proofErr w:type="gramEnd"/>
      <w:r w:rsidRPr="002452B5">
        <w:rPr>
          <w:sz w:val="28"/>
          <w:szCs w:val="28"/>
        </w:rPr>
        <w:t xml:space="preserve"> поиск и объединение талантливой молодежи, продвижение самодеятельного творчества молодёжи путем развития театрально хореографического коллектива «Выход»; формирование молодёжного </w:t>
      </w:r>
      <w:proofErr w:type="spellStart"/>
      <w:r w:rsidRPr="002452B5">
        <w:rPr>
          <w:sz w:val="28"/>
          <w:szCs w:val="28"/>
        </w:rPr>
        <w:t>арт-сообщества</w:t>
      </w:r>
      <w:proofErr w:type="spellEnd"/>
      <w:r w:rsidRPr="002452B5">
        <w:rPr>
          <w:sz w:val="28"/>
          <w:szCs w:val="28"/>
        </w:rPr>
        <w:t xml:space="preserve"> города Бердска с целью поддержки и продвижения молодых талантов.</w:t>
      </w:r>
    </w:p>
    <w:p w:rsidR="00BB2CCB" w:rsidRPr="002452B5" w:rsidRDefault="00BB2CCB" w:rsidP="002452B5">
      <w:pPr>
        <w:jc w:val="both"/>
        <w:rPr>
          <w:b/>
          <w:i/>
          <w:sz w:val="28"/>
          <w:szCs w:val="28"/>
        </w:rPr>
      </w:pPr>
      <w:proofErr w:type="gramStart"/>
      <w:r w:rsidRPr="002452B5">
        <w:rPr>
          <w:sz w:val="28"/>
          <w:szCs w:val="28"/>
        </w:rPr>
        <w:t xml:space="preserve">- В рамках проекта «Здоровое </w:t>
      </w:r>
      <w:proofErr w:type="spellStart"/>
      <w:r w:rsidRPr="002452B5">
        <w:rPr>
          <w:sz w:val="28"/>
          <w:szCs w:val="28"/>
        </w:rPr>
        <w:t>ПРОдвижение</w:t>
      </w:r>
      <w:proofErr w:type="spellEnd"/>
      <w:r w:rsidRPr="002452B5">
        <w:rPr>
          <w:sz w:val="28"/>
          <w:szCs w:val="28"/>
        </w:rPr>
        <w:t>» - поиск новых современных форм проведения мероприятий по пропаганде здорового образа жизни, профилактике наркомании; организация целенаправленной работы с подростками «группы риска» через проведение «Школы выживания», вовлечение в работу молодежных объединений МБУ «ОДМ»; активизация взаимодействия с Федерацией экстремальных видов спорта и молодежных спортивных движений Новосибирской области в направлении развития уличных и экстремальных видов спорта.</w:t>
      </w:r>
      <w:proofErr w:type="gramEnd"/>
      <w:r w:rsidRPr="002452B5">
        <w:rPr>
          <w:sz w:val="28"/>
          <w:szCs w:val="28"/>
        </w:rPr>
        <w:t xml:space="preserve"> Расширение штаба </w:t>
      </w:r>
      <w:proofErr w:type="spellStart"/>
      <w:r w:rsidRPr="002452B5">
        <w:rPr>
          <w:sz w:val="28"/>
          <w:szCs w:val="28"/>
        </w:rPr>
        <w:t>кибердружинников</w:t>
      </w:r>
      <w:proofErr w:type="spellEnd"/>
      <w:r w:rsidRPr="002452B5">
        <w:rPr>
          <w:sz w:val="28"/>
          <w:szCs w:val="28"/>
        </w:rPr>
        <w:t>, путем организации обучающих тренингов и занятий по работе и поиску в интернете и социальных сетях деструктивных проявлений.</w:t>
      </w:r>
    </w:p>
    <w:p w:rsidR="00BB2CCB" w:rsidRPr="002452B5" w:rsidRDefault="00BB2CCB" w:rsidP="002452B5">
      <w:pPr>
        <w:jc w:val="both"/>
        <w:rPr>
          <w:b/>
          <w:i/>
          <w:sz w:val="28"/>
          <w:szCs w:val="28"/>
        </w:rPr>
      </w:pPr>
      <w:r w:rsidRPr="002452B5">
        <w:rPr>
          <w:sz w:val="28"/>
          <w:szCs w:val="28"/>
        </w:rPr>
        <w:lastRenderedPageBreak/>
        <w:t xml:space="preserve">- В рамках проекта «Молодежный </w:t>
      </w:r>
      <w:proofErr w:type="spellStart"/>
      <w:r w:rsidRPr="002452B5">
        <w:rPr>
          <w:sz w:val="28"/>
          <w:szCs w:val="28"/>
        </w:rPr>
        <w:t>СтартАП</w:t>
      </w:r>
      <w:proofErr w:type="spellEnd"/>
      <w:r w:rsidRPr="002452B5">
        <w:rPr>
          <w:sz w:val="28"/>
          <w:szCs w:val="28"/>
        </w:rPr>
        <w:t>» - дальнейшее развитие движения РДШ в образовательных организациях города, привлечение в его ряды новых активистов через реализацию проекта «В гости к «РДШ» и проведение городского - смотра конкурса школьного самоуправления «</w:t>
      </w:r>
      <w:proofErr w:type="spellStart"/>
      <w:r w:rsidRPr="002452B5">
        <w:rPr>
          <w:sz w:val="28"/>
          <w:szCs w:val="28"/>
        </w:rPr>
        <w:t>РЕАЛиЯ</w:t>
      </w:r>
      <w:proofErr w:type="spellEnd"/>
      <w:proofErr w:type="gramStart"/>
      <w:r w:rsidRPr="002452B5">
        <w:rPr>
          <w:sz w:val="28"/>
          <w:szCs w:val="28"/>
        </w:rPr>
        <w:t>,»</w:t>
      </w:r>
      <w:proofErr w:type="gramEnd"/>
      <w:r w:rsidRPr="002452B5">
        <w:rPr>
          <w:sz w:val="28"/>
          <w:szCs w:val="28"/>
        </w:rPr>
        <w:t xml:space="preserve"> проведение выездной Школы молодежного актива «</w:t>
      </w:r>
      <w:proofErr w:type="spellStart"/>
      <w:r w:rsidRPr="002452B5">
        <w:rPr>
          <w:sz w:val="28"/>
          <w:szCs w:val="28"/>
        </w:rPr>
        <w:t>РЕАЛиЯ</w:t>
      </w:r>
      <w:proofErr w:type="spellEnd"/>
      <w:r w:rsidRPr="002452B5">
        <w:rPr>
          <w:sz w:val="28"/>
          <w:szCs w:val="28"/>
        </w:rPr>
        <w:t>», участие в областных, региональных и всероссийских конкурсах и сменах «РДШ»; развитие органов студенческого самоуправления, молодежных общественных объединений, активов.</w:t>
      </w:r>
    </w:p>
    <w:p w:rsidR="00BB2CCB" w:rsidRPr="002452B5" w:rsidRDefault="00BB2CCB" w:rsidP="002452B5">
      <w:pPr>
        <w:jc w:val="both"/>
        <w:rPr>
          <w:b/>
          <w:i/>
          <w:sz w:val="28"/>
          <w:szCs w:val="28"/>
        </w:rPr>
      </w:pPr>
      <w:proofErr w:type="gramStart"/>
      <w:r w:rsidRPr="002452B5">
        <w:rPr>
          <w:sz w:val="28"/>
          <w:szCs w:val="28"/>
        </w:rPr>
        <w:t xml:space="preserve">- В направлении «Молодая семья» - активизация работы по вовлечению большего количества молодых семей в проект «Молодая семья» через новые, востребованные формы проведения мероприятий, выездные профильные смены, </w:t>
      </w:r>
      <w:proofErr w:type="spellStart"/>
      <w:r w:rsidRPr="002452B5">
        <w:rPr>
          <w:sz w:val="28"/>
          <w:szCs w:val="28"/>
        </w:rPr>
        <w:t>онлайн-конкурсы</w:t>
      </w:r>
      <w:proofErr w:type="spellEnd"/>
      <w:r w:rsidRPr="002452B5">
        <w:rPr>
          <w:sz w:val="28"/>
          <w:szCs w:val="28"/>
        </w:rPr>
        <w:t>; повышение информированности молодых семей о возможностях решения социальных проблем через проведение информационных компаний, дискуссионных площадок, консультаций; дальнейшее развитие деятельности Клуба «Молодая семья», через проведение тематических встреч, мероприятий, мастер-классов.</w:t>
      </w:r>
      <w:proofErr w:type="gramEnd"/>
      <w:r w:rsidRPr="002452B5">
        <w:rPr>
          <w:sz w:val="28"/>
          <w:szCs w:val="28"/>
        </w:rPr>
        <w:t xml:space="preserve"> Работа с семьями, где воспитываются дети с ограниченными возможностями здоровья, путем организации творческих занятий для детей, в рамках проекта</w:t>
      </w:r>
      <w:r w:rsidR="002452B5">
        <w:rPr>
          <w:sz w:val="28"/>
          <w:szCs w:val="28"/>
        </w:rPr>
        <w:t xml:space="preserve"> </w:t>
      </w:r>
      <w:proofErr w:type="spellStart"/>
      <w:r w:rsidRPr="002452B5">
        <w:rPr>
          <w:sz w:val="28"/>
          <w:szCs w:val="28"/>
        </w:rPr>
        <w:t>Арт-терапия</w:t>
      </w:r>
      <w:proofErr w:type="spellEnd"/>
      <w:r w:rsidRPr="002452B5">
        <w:rPr>
          <w:sz w:val="28"/>
          <w:szCs w:val="28"/>
        </w:rPr>
        <w:t xml:space="preserve"> «Возрождение».</w:t>
      </w:r>
      <w:r w:rsidR="00AB3E17" w:rsidRPr="002452B5">
        <w:rPr>
          <w:sz w:val="28"/>
          <w:szCs w:val="28"/>
        </w:rPr>
        <w:t xml:space="preserve"> Реализация городского проекта «Моё солнышко», направленного на формирование и сохранение семейных традиций.</w:t>
      </w:r>
    </w:p>
    <w:p w:rsidR="00F1454E" w:rsidRPr="002452B5" w:rsidRDefault="00F1454E" w:rsidP="002452B5">
      <w:pPr>
        <w:tabs>
          <w:tab w:val="left" w:pos="993"/>
        </w:tabs>
        <w:jc w:val="both"/>
        <w:rPr>
          <w:sz w:val="28"/>
          <w:szCs w:val="28"/>
        </w:rPr>
      </w:pPr>
    </w:p>
    <w:sectPr w:rsidR="00F1454E" w:rsidRPr="002452B5" w:rsidSect="002452B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38B"/>
    <w:multiLevelType w:val="hybridMultilevel"/>
    <w:tmpl w:val="54B2ABC2"/>
    <w:lvl w:ilvl="0" w:tplc="5E6257C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897D5C"/>
    <w:multiLevelType w:val="hybridMultilevel"/>
    <w:tmpl w:val="F33AA8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A6FB6"/>
    <w:multiLevelType w:val="hybridMultilevel"/>
    <w:tmpl w:val="21AE967E"/>
    <w:lvl w:ilvl="0" w:tplc="DF066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FF30A6"/>
    <w:multiLevelType w:val="multilevel"/>
    <w:tmpl w:val="3F3C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624438"/>
    <w:multiLevelType w:val="hybridMultilevel"/>
    <w:tmpl w:val="AA7A7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6086D7E"/>
    <w:multiLevelType w:val="hybridMultilevel"/>
    <w:tmpl w:val="B34CE120"/>
    <w:lvl w:ilvl="0" w:tplc="E9E819F4">
      <w:start w:val="1"/>
      <w:numFmt w:val="decimal"/>
      <w:lvlText w:val="%1."/>
      <w:lvlJc w:val="left"/>
      <w:pPr>
        <w:tabs>
          <w:tab w:val="num" w:pos="357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D7741D"/>
    <w:multiLevelType w:val="multilevel"/>
    <w:tmpl w:val="AB16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2C437A"/>
    <w:multiLevelType w:val="hybridMultilevel"/>
    <w:tmpl w:val="0D6E88DA"/>
    <w:lvl w:ilvl="0" w:tplc="817278CE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EE4B3F"/>
    <w:multiLevelType w:val="hybridMultilevel"/>
    <w:tmpl w:val="2B4EBBB6"/>
    <w:lvl w:ilvl="0" w:tplc="F62462E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E04F6B"/>
    <w:multiLevelType w:val="hybridMultilevel"/>
    <w:tmpl w:val="1ECE1908"/>
    <w:lvl w:ilvl="0" w:tplc="5E6257C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2B4493"/>
    <w:multiLevelType w:val="hybridMultilevel"/>
    <w:tmpl w:val="0616B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006C2"/>
    <w:multiLevelType w:val="hybridMultilevel"/>
    <w:tmpl w:val="761EC764"/>
    <w:lvl w:ilvl="0" w:tplc="61989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613673"/>
    <w:multiLevelType w:val="hybridMultilevel"/>
    <w:tmpl w:val="0E509952"/>
    <w:lvl w:ilvl="0" w:tplc="5E6257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50A33"/>
    <w:multiLevelType w:val="hybridMultilevel"/>
    <w:tmpl w:val="E70C72DC"/>
    <w:lvl w:ilvl="0" w:tplc="8B62C3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8AD554D"/>
    <w:multiLevelType w:val="hybridMultilevel"/>
    <w:tmpl w:val="DE3C5ACC"/>
    <w:lvl w:ilvl="0" w:tplc="BE88F036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4"/>
  </w:num>
  <w:num w:numId="5">
    <w:abstractNumId w:val="4"/>
  </w:num>
  <w:num w:numId="6">
    <w:abstractNumId w:val="10"/>
  </w:num>
  <w:num w:numId="7">
    <w:abstractNumId w:val="13"/>
  </w:num>
  <w:num w:numId="8">
    <w:abstractNumId w:val="0"/>
  </w:num>
  <w:num w:numId="9">
    <w:abstractNumId w:val="3"/>
  </w:num>
  <w:num w:numId="10">
    <w:abstractNumId w:val="2"/>
  </w:num>
  <w:num w:numId="11">
    <w:abstractNumId w:val="7"/>
  </w:num>
  <w:num w:numId="12">
    <w:abstractNumId w:val="12"/>
  </w:num>
  <w:num w:numId="13">
    <w:abstractNumId w:val="9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440A"/>
    <w:rsid w:val="00003857"/>
    <w:rsid w:val="00054CCB"/>
    <w:rsid w:val="00103C76"/>
    <w:rsid w:val="00113532"/>
    <w:rsid w:val="00124DDF"/>
    <w:rsid w:val="00146988"/>
    <w:rsid w:val="001535FF"/>
    <w:rsid w:val="001646B7"/>
    <w:rsid w:val="00186F41"/>
    <w:rsid w:val="001B0B1F"/>
    <w:rsid w:val="001B2F60"/>
    <w:rsid w:val="001C5D91"/>
    <w:rsid w:val="001D4CE8"/>
    <w:rsid w:val="001D5BCF"/>
    <w:rsid w:val="001E7679"/>
    <w:rsid w:val="00212C1E"/>
    <w:rsid w:val="00213DE3"/>
    <w:rsid w:val="00220F66"/>
    <w:rsid w:val="00221128"/>
    <w:rsid w:val="0022312F"/>
    <w:rsid w:val="002452B5"/>
    <w:rsid w:val="00276425"/>
    <w:rsid w:val="002C4FA1"/>
    <w:rsid w:val="002F0DDF"/>
    <w:rsid w:val="00323C1C"/>
    <w:rsid w:val="00342AD1"/>
    <w:rsid w:val="00380628"/>
    <w:rsid w:val="00392EEE"/>
    <w:rsid w:val="003A12B5"/>
    <w:rsid w:val="003B6484"/>
    <w:rsid w:val="003D1483"/>
    <w:rsid w:val="003E00A6"/>
    <w:rsid w:val="003F016A"/>
    <w:rsid w:val="00452E16"/>
    <w:rsid w:val="004A4B3F"/>
    <w:rsid w:val="004A73A3"/>
    <w:rsid w:val="004B18A8"/>
    <w:rsid w:val="004F171A"/>
    <w:rsid w:val="004F57B4"/>
    <w:rsid w:val="00507796"/>
    <w:rsid w:val="00523CF7"/>
    <w:rsid w:val="005C1337"/>
    <w:rsid w:val="005E67B6"/>
    <w:rsid w:val="005F5571"/>
    <w:rsid w:val="005F7CAC"/>
    <w:rsid w:val="00675985"/>
    <w:rsid w:val="006773DB"/>
    <w:rsid w:val="006861F3"/>
    <w:rsid w:val="006B19AA"/>
    <w:rsid w:val="006B418D"/>
    <w:rsid w:val="006C7CBC"/>
    <w:rsid w:val="006F440A"/>
    <w:rsid w:val="00722A0A"/>
    <w:rsid w:val="00775EB4"/>
    <w:rsid w:val="007D7022"/>
    <w:rsid w:val="007E28CB"/>
    <w:rsid w:val="00806BAA"/>
    <w:rsid w:val="00815B69"/>
    <w:rsid w:val="00834CAD"/>
    <w:rsid w:val="00854382"/>
    <w:rsid w:val="008844DC"/>
    <w:rsid w:val="008A1DF7"/>
    <w:rsid w:val="008E2E04"/>
    <w:rsid w:val="008F1ADD"/>
    <w:rsid w:val="00912B65"/>
    <w:rsid w:val="00A04531"/>
    <w:rsid w:val="00A11545"/>
    <w:rsid w:val="00A4589D"/>
    <w:rsid w:val="00A65745"/>
    <w:rsid w:val="00AB3E17"/>
    <w:rsid w:val="00B12F14"/>
    <w:rsid w:val="00B201A6"/>
    <w:rsid w:val="00B5671D"/>
    <w:rsid w:val="00BA35D9"/>
    <w:rsid w:val="00BB2CCB"/>
    <w:rsid w:val="00BC73FC"/>
    <w:rsid w:val="00BD24D2"/>
    <w:rsid w:val="00C43750"/>
    <w:rsid w:val="00C916D5"/>
    <w:rsid w:val="00C95E02"/>
    <w:rsid w:val="00CB5172"/>
    <w:rsid w:val="00D47865"/>
    <w:rsid w:val="00DC0624"/>
    <w:rsid w:val="00DE5BD6"/>
    <w:rsid w:val="00DE7757"/>
    <w:rsid w:val="00DF5008"/>
    <w:rsid w:val="00E57C1B"/>
    <w:rsid w:val="00E621E6"/>
    <w:rsid w:val="00E779D1"/>
    <w:rsid w:val="00EE2FAB"/>
    <w:rsid w:val="00F1454E"/>
    <w:rsid w:val="00F25E25"/>
    <w:rsid w:val="00F27C73"/>
    <w:rsid w:val="00F75102"/>
    <w:rsid w:val="00FB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0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40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4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F440A"/>
    <w:pPr>
      <w:ind w:left="720"/>
      <w:contextualSpacing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6F440A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6F44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6F440A"/>
    <w:pPr>
      <w:spacing w:after="120"/>
    </w:pPr>
  </w:style>
  <w:style w:type="character" w:customStyle="1" w:styleId="a7">
    <w:name w:val="Основной текст Знак"/>
    <w:basedOn w:val="a0"/>
    <w:link w:val="a6"/>
    <w:rsid w:val="006F4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6F440A"/>
    <w:pPr>
      <w:widowControl w:val="0"/>
      <w:snapToGrid w:val="0"/>
      <w:spacing w:line="316" w:lineRule="auto"/>
      <w:ind w:firstLine="4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6F440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F4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6F44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F4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6F440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6F44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F44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F44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500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B19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B19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834CA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834CAD"/>
    <w:rPr>
      <w:i/>
      <w:iCs/>
    </w:rPr>
  </w:style>
  <w:style w:type="character" w:customStyle="1" w:styleId="apple-converted-space">
    <w:name w:val="apple-converted-space"/>
    <w:basedOn w:val="a0"/>
    <w:rsid w:val="003E0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96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6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4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85A0-559B-45BE-8C49-623BDC70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3210</Words>
  <Characters>18302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Конотопцева Юлия Михайловна</cp:lastModifiedBy>
  <cp:revision>6</cp:revision>
  <cp:lastPrinted>2020-02-07T08:22:00Z</cp:lastPrinted>
  <dcterms:created xsi:type="dcterms:W3CDTF">2019-01-28T10:15:00Z</dcterms:created>
  <dcterms:modified xsi:type="dcterms:W3CDTF">2020-03-13T06:38:00Z</dcterms:modified>
</cp:coreProperties>
</file>