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94" w:rsidRPr="008C1F45" w:rsidRDefault="008C1F45" w:rsidP="008C1F45">
      <w:pPr>
        <w:pStyle w:val="Style3"/>
        <w:widowControl/>
        <w:jc w:val="both"/>
        <w:rPr>
          <w:rStyle w:val="FontStyle17"/>
          <w:i w:val="0"/>
          <w:sz w:val="28"/>
          <w:szCs w:val="28"/>
        </w:rPr>
      </w:pPr>
      <w:r w:rsidRPr="008C1F45">
        <w:rPr>
          <w:rStyle w:val="FontStyle17"/>
          <w:i w:val="0"/>
          <w:sz w:val="28"/>
          <w:szCs w:val="28"/>
        </w:rPr>
        <w:t>БИЙСК</w:t>
      </w:r>
    </w:p>
    <w:p w:rsidR="00C17194" w:rsidRPr="008C1F45" w:rsidRDefault="00C17194" w:rsidP="000C1183">
      <w:pPr>
        <w:pStyle w:val="Style2"/>
        <w:widowControl/>
        <w:jc w:val="both"/>
        <w:rPr>
          <w:rStyle w:val="FontStyle17"/>
          <w:b w:val="0"/>
          <w:sz w:val="28"/>
          <w:szCs w:val="28"/>
        </w:rPr>
      </w:pPr>
      <w:proofErr w:type="gramStart"/>
      <w:r w:rsidRPr="008C1F45">
        <w:rPr>
          <w:rStyle w:val="FontStyle16"/>
          <w:sz w:val="28"/>
          <w:szCs w:val="28"/>
        </w:rPr>
        <w:t>В городе Бийске реализуют основную общеобразовательную программу дошкольного образования и осуществляют услугу по присмотру и уходу за детьми дошкольного возраста 18 муниципальных бюджетных дошкольных образовательных учреждений, 9 средних общеобразовательных школ, 1 негосударственное учреждение - детский сад «Золушка» ЗАО «</w:t>
      </w:r>
      <w:proofErr w:type="spellStart"/>
      <w:r w:rsidRPr="008C1F45">
        <w:rPr>
          <w:rStyle w:val="FontStyle16"/>
          <w:sz w:val="28"/>
          <w:szCs w:val="28"/>
        </w:rPr>
        <w:t>Эвалар</w:t>
      </w:r>
      <w:proofErr w:type="spellEnd"/>
      <w:r w:rsidRPr="008C1F45">
        <w:rPr>
          <w:rStyle w:val="FontStyle16"/>
          <w:sz w:val="28"/>
          <w:szCs w:val="28"/>
        </w:rPr>
        <w:t xml:space="preserve">», 7 общеобразовательных учреждений осуществляют </w:t>
      </w:r>
      <w:proofErr w:type="spellStart"/>
      <w:r w:rsidRPr="008C1F45">
        <w:rPr>
          <w:rStyle w:val="FontStyle16"/>
          <w:sz w:val="28"/>
          <w:szCs w:val="28"/>
        </w:rPr>
        <w:t>предшкольную</w:t>
      </w:r>
      <w:proofErr w:type="spellEnd"/>
      <w:r w:rsidRPr="008C1F45">
        <w:rPr>
          <w:rStyle w:val="FontStyle16"/>
          <w:sz w:val="28"/>
          <w:szCs w:val="28"/>
        </w:rPr>
        <w:t xml:space="preserve"> подготовку детей, 5 индивидуальных предпринимателей оказывают населению услугу по присмотру и уходу за детьми дошкольного возраста.</w:t>
      </w:r>
      <w:proofErr w:type="gramEnd"/>
      <w:r w:rsidRPr="008C1F45">
        <w:rPr>
          <w:rStyle w:val="FontStyle16"/>
          <w:sz w:val="28"/>
          <w:szCs w:val="28"/>
        </w:rPr>
        <w:t xml:space="preserve"> По состоянию на сентябрь 2019 года в городе разными формами дошкольного образования было охвачено 9695 детей в возрасте от 1 года 6 месяцев до 7 лет.</w:t>
      </w:r>
      <w:r w:rsidR="008C1F45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Все образовательные организации имеют лицензию на осуществление образовательной деятельности.</w:t>
      </w:r>
      <w:r w:rsidR="008C1F45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В целях реализации задач федерального проекта «Поддержка семей, имеющих детей» национального проекта «Образование», обеспечения доступности услуг дошкольного образования и воспитания детей в возрасте до трех лет планомерно расширяется спектр услуг для детей указанного возраста. Большим спросом у родителей пользуются группы кратковременного пребывания для детей в МБДОУ «Детский сад № 4», МБДОУ «ЦРР - Детский сад № 51» корпус 2.</w:t>
      </w:r>
      <w:r w:rsidR="008C1F45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 xml:space="preserve">В МБДОУ «Детский сад № 4», МБДОУ «Детский сад № 17», МБДОУ «Детский сад № 62», МБДОУ «Детский сад № 72», МБДОУ «Детский сад № 79», МБДОУ «ЦРР - Детский сад № 81», МБДОУ «Детский сад № 85» организованы консультационные пункты для оказания методической, психолого-педагогической помощи родителям (законным представителям), </w:t>
      </w:r>
      <w:proofErr w:type="gramStart"/>
      <w:r w:rsidRPr="008C1F45">
        <w:rPr>
          <w:rStyle w:val="FontStyle16"/>
          <w:sz w:val="28"/>
          <w:szCs w:val="28"/>
        </w:rPr>
        <w:t>обеспечивающих</w:t>
      </w:r>
      <w:proofErr w:type="gramEnd"/>
      <w:r w:rsidRPr="008C1F45">
        <w:rPr>
          <w:rStyle w:val="FontStyle16"/>
          <w:sz w:val="28"/>
          <w:szCs w:val="28"/>
        </w:rPr>
        <w:t xml:space="preserve"> получение детьми дошкольного образования в форме семейного образования. Информация о работе таких пунктов размещена на официальных сайтах образовательных учреждений. Вместе   с   тем,   необходимо   активизировать и систематизировать работу</w:t>
      </w:r>
      <w:r w:rsidR="008C1F45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консультационных пунктов, используя современные формы и методы взаимодействия с родителями, продолжать организовывать работу по созданию консультационных пунктов в дошкольных и общеобразовательных учреждениях.</w:t>
      </w:r>
      <w:r w:rsidR="008C1F45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В 2019 году продолжалось укрупнение юридических лиц через организацию образовательных учреждений в форме присоединения к школе детских садов. При проведении реорганизации использовался опыт оптимизации образовательных учреждений Москвы, апробированный с 2011 года.</w:t>
      </w:r>
      <w:r w:rsidR="008C1F45">
        <w:rPr>
          <w:rStyle w:val="FontStyle16"/>
          <w:sz w:val="28"/>
          <w:szCs w:val="28"/>
        </w:rPr>
        <w:t xml:space="preserve"> </w:t>
      </w:r>
      <w:proofErr w:type="gramStart"/>
      <w:r w:rsidRPr="008C1F45">
        <w:rPr>
          <w:rStyle w:val="FontStyle16"/>
          <w:sz w:val="28"/>
          <w:szCs w:val="28"/>
        </w:rPr>
        <w:t>В 2019 году прошла реорганизация в форме присоединения к МБОУ «Средняя общеобразовательная школа № 4» МБДОУ «Детский сад № 42», МБДОУ «Детский сад № 14», к МБОУ «Средняя общеобразовательная школа № 8» присоединение МБДОУ «Детский сад № 73 - ЦРР», к МБОУ «Средняя общеобразовательная школа № 9» присоединение МБДОУ «Детский сад № 24», к МБОУ «Средняя общеобразовательная школа № 17» присоединение МБДОУ «Детский сад № 79», МБДОУ «Детский сад № 3</w:t>
      </w:r>
      <w:proofErr w:type="gramEnd"/>
      <w:r w:rsidRPr="008C1F45">
        <w:rPr>
          <w:rStyle w:val="FontStyle16"/>
          <w:sz w:val="28"/>
          <w:szCs w:val="28"/>
        </w:rPr>
        <w:t>», к МБОУ «Средняя общеобразовательная школа № 20» присоединение МБДОУ «Детский сад № 2», к МБОУ «Средняя общеобразовательная школа № 34» присоединение МБДОУ «Детский сад № 65».</w:t>
      </w:r>
      <w:r w:rsidR="008C1F45">
        <w:rPr>
          <w:rStyle w:val="FontStyle16"/>
          <w:sz w:val="28"/>
          <w:szCs w:val="28"/>
        </w:rPr>
        <w:t xml:space="preserve"> </w:t>
      </w:r>
      <w:proofErr w:type="gramStart"/>
      <w:r w:rsidRPr="008C1F45">
        <w:rPr>
          <w:rStyle w:val="FontStyle16"/>
          <w:sz w:val="28"/>
          <w:szCs w:val="28"/>
        </w:rPr>
        <w:t>Объединение дало возможность выстроить преемственность между дошкольным и начальным этапами образования, решить проблемы развития детей единым штатом медицинских работников и педагогов (логопедов, дефектологов, психологов), обеспечить доступность дополнительного образования в рамках одного комплекса для удобства воспитанников за счет оптимального использования помещений и педагогического состава, эффективно реализовать дошкольную образовательную программу, финансово помогая детскому саду за счет перераспределения средств внутри комплекса, уменьшить неэффективные</w:t>
      </w:r>
      <w:proofErr w:type="gramEnd"/>
      <w:r w:rsidRPr="008C1F45">
        <w:rPr>
          <w:rStyle w:val="FontStyle16"/>
          <w:sz w:val="28"/>
          <w:szCs w:val="28"/>
        </w:rPr>
        <w:t xml:space="preserve"> расходы в административно-управленческом аппарате образовательных учреждений.</w:t>
      </w:r>
      <w:r w:rsidR="008C1F45">
        <w:rPr>
          <w:rStyle w:val="FontStyle16"/>
          <w:sz w:val="28"/>
          <w:szCs w:val="28"/>
        </w:rPr>
        <w:t xml:space="preserve"> </w:t>
      </w:r>
      <w:proofErr w:type="gramStart"/>
      <w:r w:rsidRPr="008C1F45">
        <w:rPr>
          <w:rStyle w:val="FontStyle16"/>
          <w:sz w:val="28"/>
          <w:szCs w:val="28"/>
        </w:rPr>
        <w:t xml:space="preserve">В рамках реализации региональных проектов национального проекта «Учитель будущего», «Социальные лифты» педагоги дошкольных </w:t>
      </w:r>
      <w:r w:rsidRPr="008C1F45">
        <w:rPr>
          <w:rStyle w:val="FontStyle16"/>
          <w:sz w:val="28"/>
          <w:szCs w:val="28"/>
        </w:rPr>
        <w:lastRenderedPageBreak/>
        <w:t>учреждений продолжают показывать высокие результаты профессиональной деятельности, участвуя в конкурсах разного уровня: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 xml:space="preserve">- педагог дополнительного образования МБДОУ «Детский сад № 79» </w:t>
      </w:r>
      <w:proofErr w:type="spellStart"/>
      <w:r w:rsidRPr="008C1F45">
        <w:rPr>
          <w:rStyle w:val="FontStyle16"/>
          <w:sz w:val="28"/>
          <w:szCs w:val="28"/>
        </w:rPr>
        <w:t>Грибач</w:t>
      </w:r>
      <w:proofErr w:type="spellEnd"/>
      <w:r w:rsidRPr="008C1F45">
        <w:rPr>
          <w:rStyle w:val="FontStyle16"/>
          <w:sz w:val="28"/>
          <w:szCs w:val="28"/>
        </w:rPr>
        <w:t xml:space="preserve"> Е.В. победитель в городском конкурсе «Воспитатель года - 2019», краевого конкурса «Воспитатель года Алтая - 2019» и участник Всероссийского конкурса «Воспитатель года России»;</w:t>
      </w:r>
      <w:proofErr w:type="gramEnd"/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- воспитатель МБДОУ «Детский сад № 4» Куликова А.С., победитель муниципального конкурса молодых специалистов муниципальных образовательных учреждений «Педагогический дебют»;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 xml:space="preserve">- инструктор по физической культуре МБДОУ «Детский сад № 17» </w:t>
      </w:r>
      <w:proofErr w:type="spellStart"/>
      <w:r w:rsidRPr="008C1F45">
        <w:rPr>
          <w:rStyle w:val="FontStyle16"/>
          <w:sz w:val="28"/>
          <w:szCs w:val="28"/>
        </w:rPr>
        <w:t>Ачинович</w:t>
      </w:r>
      <w:proofErr w:type="spellEnd"/>
      <w:r w:rsidRPr="008C1F45">
        <w:rPr>
          <w:rStyle w:val="FontStyle16"/>
          <w:sz w:val="28"/>
          <w:szCs w:val="28"/>
        </w:rPr>
        <w:t xml:space="preserve"> Е.С. победитель конкурса на получение денежных поощрений, премий Губернатора Алтайского края лучшими педагогическими работниками, руководителями организаций, осуществляющий образовательную деятельность;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- заведующий МБДОУ «Детский сад № 73-ЦРР» Антонова М.В. приняла участие в I Всероссийском педагогическом съезде «Моя страна» в рамках которого отмечена двумя Дипломами лауреата «500 лучших образовательных организаций страны - 2019» (номинация «Лидер в области дошкольного образования»</w:t>
      </w:r>
      <w:proofErr w:type="gramStart"/>
      <w:r w:rsidRPr="008C1F45">
        <w:rPr>
          <w:rStyle w:val="FontStyle16"/>
          <w:sz w:val="28"/>
          <w:szCs w:val="28"/>
        </w:rPr>
        <w:t>,«</w:t>
      </w:r>
      <w:proofErr w:type="gramEnd"/>
      <w:r w:rsidRPr="008C1F45">
        <w:rPr>
          <w:rStyle w:val="FontStyle16"/>
          <w:sz w:val="28"/>
          <w:szCs w:val="28"/>
        </w:rPr>
        <w:t>Лидер в области инновационных технологий»);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- коллектив МБДОУ «Детский сад № 4» - лауреат Всероссийского конкурса-смотра «Лучшие детские сады России 2019», вошедший в число «500 лучших организаций дошкольного образования России»;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- коллективы МБДОУ «Детский сад № 79», МБДОУ «Детский сад № 85» победители «Всероссийского смотра-конкурса «Образцовый детский сад 2018</w:t>
      </w:r>
      <w:r w:rsidR="000C1183">
        <w:rPr>
          <w:rStyle w:val="FontStyle16"/>
          <w:sz w:val="28"/>
          <w:szCs w:val="28"/>
        </w:rPr>
        <w:t>-</w:t>
      </w:r>
      <w:r w:rsidRPr="008C1F45">
        <w:rPr>
          <w:rStyle w:val="FontStyle16"/>
          <w:sz w:val="28"/>
          <w:szCs w:val="28"/>
        </w:rPr>
        <w:t>2019»;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 xml:space="preserve">- </w:t>
      </w:r>
      <w:proofErr w:type="gramStart"/>
      <w:r w:rsidRPr="008C1F45">
        <w:rPr>
          <w:rStyle w:val="FontStyle16"/>
          <w:sz w:val="28"/>
          <w:szCs w:val="28"/>
        </w:rPr>
        <w:t>коллектив МБДОУ «Детский сад № 47» победитель краевого конкурса «Детский сад Алтая - 2019» в номинации «Лучший детский сад поддержки и сопровождения талантливых и одаренных детей», МБДОУ «Детский сад № 4» -участники в номинации «Лучший детский сад развития вариативных форм дошкольного образования»;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- коллективы МБДОУ «Детского сада № 4», МБДОУ «Детский сад № 79» победители и призеры Регионального этапа «Международной Ярмарки социально-педагогических инноваций - 2019».</w:t>
      </w:r>
      <w:proofErr w:type="gramEnd"/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Победы и участие в конкурсах профессионального мастерства дают новые возможности для педагогического роста и стимула педагогов в профессиональной деятельности.</w:t>
      </w:r>
      <w:r w:rsidR="000C1183">
        <w:rPr>
          <w:rStyle w:val="FontStyle16"/>
          <w:sz w:val="28"/>
          <w:szCs w:val="28"/>
        </w:rPr>
        <w:t xml:space="preserve"> </w:t>
      </w:r>
    </w:p>
    <w:p w:rsidR="00C17194" w:rsidRPr="008C1F45" w:rsidRDefault="00C17194" w:rsidP="00BC41F8">
      <w:pPr>
        <w:pStyle w:val="Style12"/>
        <w:widowControl/>
        <w:jc w:val="both"/>
        <w:rPr>
          <w:rStyle w:val="FontStyle19"/>
          <w:b w:val="0"/>
          <w:sz w:val="28"/>
          <w:szCs w:val="28"/>
        </w:rPr>
      </w:pPr>
      <w:proofErr w:type="gramStart"/>
      <w:r w:rsidRPr="008C1F45">
        <w:rPr>
          <w:rStyle w:val="FontStyle16"/>
          <w:sz w:val="28"/>
          <w:szCs w:val="28"/>
        </w:rPr>
        <w:t>В 2018-2019 учебном году образовательный процесс в городе Бийске осуществлялся: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 xml:space="preserve">- в 27 общеобразовательных учреждениях (из них одно учреждение негосударственное (Православная школа во имя праведного Иоанна </w:t>
      </w:r>
      <w:proofErr w:type="spellStart"/>
      <w:r w:rsidRPr="008C1F45">
        <w:rPr>
          <w:rStyle w:val="FontStyle16"/>
          <w:sz w:val="28"/>
          <w:szCs w:val="28"/>
        </w:rPr>
        <w:t>Кронштадского</w:t>
      </w:r>
      <w:proofErr w:type="spellEnd"/>
      <w:r w:rsidRPr="008C1F45">
        <w:rPr>
          <w:rStyle w:val="FontStyle16"/>
          <w:sz w:val="28"/>
          <w:szCs w:val="28"/>
        </w:rPr>
        <w:t>;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- вне учреждений, осуществляющих образовательную деятельность (в форме семейного образования и самообразования).</w:t>
      </w:r>
      <w:proofErr w:type="gramEnd"/>
      <w:r w:rsidR="000C1183">
        <w:rPr>
          <w:rStyle w:val="FontStyle16"/>
          <w:sz w:val="28"/>
          <w:szCs w:val="28"/>
        </w:rPr>
        <w:t xml:space="preserve"> </w:t>
      </w:r>
      <w:proofErr w:type="gramStart"/>
      <w:r w:rsidRPr="008C1F45">
        <w:rPr>
          <w:rStyle w:val="FontStyle16"/>
          <w:sz w:val="28"/>
          <w:szCs w:val="28"/>
        </w:rPr>
        <w:t xml:space="preserve">В общеобразовательных учреждениях обучающиеся имели возможность обучаться в очной, </w:t>
      </w:r>
      <w:proofErr w:type="spellStart"/>
      <w:r w:rsidRPr="008C1F45">
        <w:rPr>
          <w:rStyle w:val="FontStyle16"/>
          <w:sz w:val="28"/>
          <w:szCs w:val="28"/>
        </w:rPr>
        <w:t>очно-заочной</w:t>
      </w:r>
      <w:proofErr w:type="spellEnd"/>
      <w:r w:rsidRPr="008C1F45">
        <w:rPr>
          <w:rStyle w:val="FontStyle16"/>
          <w:sz w:val="28"/>
          <w:szCs w:val="28"/>
        </w:rPr>
        <w:t xml:space="preserve"> и заочной формах или сочетать разные формы.</w:t>
      </w:r>
      <w:r w:rsidR="000C1183">
        <w:rPr>
          <w:rStyle w:val="FontStyle16"/>
          <w:sz w:val="28"/>
          <w:szCs w:val="28"/>
        </w:rPr>
        <w:t xml:space="preserve"> </w:t>
      </w:r>
      <w:proofErr w:type="gramEnd"/>
      <w:r w:rsidRPr="008C1F45">
        <w:rPr>
          <w:rStyle w:val="FontStyle16"/>
          <w:sz w:val="28"/>
          <w:szCs w:val="28"/>
        </w:rPr>
        <w:t>В 15 общеобразовательных учреждениях города реализуются программы профильного обучения для 1248 обучающихся (72,8% от общего числа обучающихся на уровне среднего общего образования, в 2018 году - 72,4%). Из них МБОУ «Средняя общеобразовательная школа №3», МБОУ «Гимназия №11» реализуют учебные планы социально-экономического, естественнонаучного, технологического, гуманитарного профилей в соответствии с ФГОС среднего общего образования (18,2%).</w:t>
      </w:r>
      <w:r w:rsidR="000C1183">
        <w:rPr>
          <w:rStyle w:val="FontStyle16"/>
          <w:sz w:val="28"/>
          <w:szCs w:val="28"/>
        </w:rPr>
        <w:t xml:space="preserve"> </w:t>
      </w:r>
      <w:proofErr w:type="gramStart"/>
      <w:r w:rsidRPr="008C1F45">
        <w:rPr>
          <w:rStyle w:val="FontStyle16"/>
          <w:sz w:val="28"/>
          <w:szCs w:val="28"/>
        </w:rPr>
        <w:t>Образовательными учреждениями города реализуются 6 профилей, наиболее востребованы по-прежнему социально-гуманитарный, физико-математический, социально-экономический и химико-биологический профили.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900 обучающийся (4,2%) в 7 общеобразовательных учреждениях изучают отдельные предметы по программам углубленного изучения: иностранный язык (английский), математика, физика, история, экономика, право, химия, биология (2018 год - 841 (4,01%) от общей численности обучающихся общеобразовательных учреждений).</w:t>
      </w:r>
      <w:proofErr w:type="gramEnd"/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 xml:space="preserve">Анализируя систему профильного обучения в городе, необходимо отметить, что в общеобразовательных учреждениях </w:t>
      </w:r>
      <w:r w:rsidRPr="008C1F45">
        <w:rPr>
          <w:rStyle w:val="FontStyle16"/>
          <w:sz w:val="28"/>
          <w:szCs w:val="28"/>
        </w:rPr>
        <w:lastRenderedPageBreak/>
        <w:t>созданы все необходимые условия, способствующие получению качественного образования.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В целях обеспечения реализации права на образование обучающихся с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ограниченными возможностями здоровья, установленные Федеральным государственным стандартом, организовано обучение в образовательных организациях.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В 2019 году городе Бийске в 25 образовательных учреждениях разработаны и реализуются адаптированные основные общеобразовательные программы (далее АООП) начального общего, основного общего образования. По АООП обучаются 636 детей с ограниченными возможностями здоровья, 282 ребенка-инвалида. Оказывается психолого-педагогическая помощь и поддержка узкими специалистами (педагог-психолог, учитель-логопед, дефектолог) данной категории детей.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По адаптированной общеобразовательной программе для обучающихся с легкой умственной отсталостью (интеллектуальными нарушениями) обучаются 14 детей, и 58 - по адаптированной программе с глубокой умственной отсталостью (тяжелыми множественными нарушениями в развитии).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 xml:space="preserve">В системе дошкольного образования в 2019 году функционирует 21 группа компенсирующей направленности для 242 детей с выраженными нарушениями опорно-двигательного аппарата, тяжелыми нарушениями речи, эмоционально-волевой сферы и интеллектуального развития. Кроме того для интеграции детей с ОВЗ в образовательную систему практикуется включение дошкольников в группы компенсирующей направленности с </w:t>
      </w:r>
      <w:proofErr w:type="gramStart"/>
      <w:r w:rsidRPr="008C1F45">
        <w:rPr>
          <w:rStyle w:val="FontStyle16"/>
          <w:sz w:val="28"/>
          <w:szCs w:val="28"/>
        </w:rPr>
        <w:t>режимом полного дня</w:t>
      </w:r>
      <w:proofErr w:type="gramEnd"/>
      <w:r w:rsidRPr="008C1F45">
        <w:rPr>
          <w:rStyle w:val="FontStyle16"/>
          <w:sz w:val="28"/>
          <w:szCs w:val="28"/>
        </w:rPr>
        <w:t>, а так же кратковременного пребывания.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В 2019 году в городе продолжалась работа по выявлению и поддержке способных и одаренных детей, раскрытие их индивидуальности, развитие творческого и системного мышления.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 xml:space="preserve">Традиционно в марте месяце в рамках городского мероприятия «Фестиваль наук» состоялась торжественная церемония награждения победителей муниципального и регионального этапов Всероссийской олимпиады школьников. 250 обучающимся 5-11 классов были вручены дипломы победителей и призеров муниципального этапа Олимпиады. В рамках Фестиваля были организованы встречи с представителями учреждений высшего и среднего профессионального образования: Алтайский государственный гуманитарно-педагогический университет имени В.М.Шукшина, Алтайский колледж промышленных технологий и бизнеса, </w:t>
      </w:r>
      <w:proofErr w:type="spellStart"/>
      <w:r w:rsidRPr="008C1F45">
        <w:rPr>
          <w:rStyle w:val="FontStyle16"/>
          <w:sz w:val="28"/>
          <w:szCs w:val="28"/>
        </w:rPr>
        <w:t>Бийский</w:t>
      </w:r>
      <w:proofErr w:type="spellEnd"/>
      <w:r w:rsidRPr="008C1F45">
        <w:rPr>
          <w:rStyle w:val="FontStyle16"/>
          <w:sz w:val="28"/>
          <w:szCs w:val="28"/>
        </w:rPr>
        <w:t xml:space="preserve"> государственный колледж, </w:t>
      </w:r>
      <w:proofErr w:type="spellStart"/>
      <w:r w:rsidRPr="008C1F45">
        <w:rPr>
          <w:rStyle w:val="FontStyle16"/>
          <w:sz w:val="28"/>
          <w:szCs w:val="28"/>
        </w:rPr>
        <w:t>Бийский</w:t>
      </w:r>
      <w:proofErr w:type="spellEnd"/>
      <w:r w:rsidRPr="008C1F45">
        <w:rPr>
          <w:rStyle w:val="FontStyle16"/>
          <w:sz w:val="28"/>
          <w:szCs w:val="28"/>
        </w:rPr>
        <w:t xml:space="preserve"> промышленно-технологический колледж, </w:t>
      </w:r>
      <w:proofErr w:type="spellStart"/>
      <w:r w:rsidRPr="008C1F45">
        <w:rPr>
          <w:rStyle w:val="FontStyle16"/>
          <w:sz w:val="28"/>
          <w:szCs w:val="28"/>
        </w:rPr>
        <w:t>Бийский</w:t>
      </w:r>
      <w:proofErr w:type="spellEnd"/>
      <w:r w:rsidRPr="008C1F45">
        <w:rPr>
          <w:rStyle w:val="FontStyle16"/>
          <w:sz w:val="28"/>
          <w:szCs w:val="28"/>
        </w:rPr>
        <w:t xml:space="preserve"> технологический институт </w:t>
      </w:r>
      <w:proofErr w:type="spellStart"/>
      <w:r w:rsidRPr="008C1F45">
        <w:rPr>
          <w:rStyle w:val="FontStyle16"/>
          <w:sz w:val="28"/>
          <w:szCs w:val="28"/>
        </w:rPr>
        <w:t>АлтГТУ</w:t>
      </w:r>
      <w:proofErr w:type="spellEnd"/>
      <w:r w:rsidRPr="008C1F45">
        <w:rPr>
          <w:rStyle w:val="FontStyle16"/>
          <w:sz w:val="28"/>
          <w:szCs w:val="28"/>
        </w:rPr>
        <w:t xml:space="preserve"> им. И.И.Ползунова и ЦМИТ «</w:t>
      </w:r>
      <w:proofErr w:type="spellStart"/>
      <w:r w:rsidRPr="008C1F45">
        <w:rPr>
          <w:rStyle w:val="FontStyle16"/>
          <w:sz w:val="28"/>
          <w:szCs w:val="28"/>
        </w:rPr>
        <w:t>Политех</w:t>
      </w:r>
      <w:proofErr w:type="spellEnd"/>
      <w:r w:rsidRPr="008C1F45">
        <w:rPr>
          <w:rStyle w:val="FontStyle16"/>
          <w:sz w:val="28"/>
          <w:szCs w:val="28"/>
        </w:rPr>
        <w:t>».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 xml:space="preserve">В апреле состоялась XI окружная (VIII межрегиональная) научно-практическая конференция-конкурс достижений талантливой молодежи «Будущее наукограда», в которой приняло участие 280 школьников и педагогов учреждений дополнительного образования города Бийска и Белокурихи, </w:t>
      </w:r>
      <w:proofErr w:type="spellStart"/>
      <w:r w:rsidRPr="008C1F45">
        <w:rPr>
          <w:rStyle w:val="FontStyle16"/>
          <w:sz w:val="28"/>
          <w:szCs w:val="28"/>
        </w:rPr>
        <w:t>Бийского</w:t>
      </w:r>
      <w:proofErr w:type="spellEnd"/>
      <w:r w:rsidRPr="008C1F45">
        <w:rPr>
          <w:rStyle w:val="FontStyle16"/>
          <w:sz w:val="28"/>
          <w:szCs w:val="28"/>
        </w:rPr>
        <w:t xml:space="preserve"> образовательного округа, Республики Алтай. Они представили научно-исследовательские работы по 8 направлениям.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Особую ценность представляет продолжение сотрудничества с наукоемкими и инновационными предприятиями Бийска с целью расширения образовательных возможностей и перспектив обучающихся.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Традиционно летом 2019 года прошла V Летняя Научно-Практическая Школа, которая распахнула двери для 15 учащихся 9-х и 10-х классов города, показавших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 xml:space="preserve">успехи и интерес к химии, биологии и физике. В течение недели августа участниками стали лучшие ученики школ № 3, 12, 25, Гимназий 1, 2 и 11, </w:t>
      </w:r>
      <w:proofErr w:type="spellStart"/>
      <w:r w:rsidRPr="008C1F45">
        <w:rPr>
          <w:rStyle w:val="FontStyle16"/>
          <w:sz w:val="28"/>
          <w:szCs w:val="28"/>
        </w:rPr>
        <w:t>Бийского</w:t>
      </w:r>
      <w:proofErr w:type="spellEnd"/>
      <w:r w:rsidRPr="008C1F45">
        <w:rPr>
          <w:rStyle w:val="FontStyle16"/>
          <w:sz w:val="28"/>
          <w:szCs w:val="28"/>
        </w:rPr>
        <w:t xml:space="preserve"> лицея-интерната. Программа мероприятия была насыщена лекционными и экскурсионными занятиями. Преподавателями Школы </w:t>
      </w:r>
      <w:proofErr w:type="gramStart"/>
      <w:r w:rsidRPr="008C1F45">
        <w:rPr>
          <w:rStyle w:val="FontStyle16"/>
          <w:sz w:val="28"/>
          <w:szCs w:val="28"/>
        </w:rPr>
        <w:t>стали</w:t>
      </w:r>
      <w:proofErr w:type="gramEnd"/>
      <w:r w:rsidRPr="008C1F45">
        <w:rPr>
          <w:rStyle w:val="FontStyle16"/>
          <w:sz w:val="28"/>
          <w:szCs w:val="28"/>
        </w:rPr>
        <w:t xml:space="preserve"> ведущие ученые Федерального научно-производственного центра «Алтай» и сотрудники </w:t>
      </w:r>
      <w:proofErr w:type="spellStart"/>
      <w:r w:rsidRPr="008C1F45">
        <w:rPr>
          <w:rStyle w:val="FontStyle16"/>
          <w:sz w:val="28"/>
          <w:szCs w:val="28"/>
        </w:rPr>
        <w:t>Бийского</w:t>
      </w:r>
      <w:proofErr w:type="spellEnd"/>
      <w:r w:rsidRPr="008C1F45">
        <w:rPr>
          <w:rStyle w:val="FontStyle16"/>
          <w:sz w:val="28"/>
          <w:szCs w:val="28"/>
        </w:rPr>
        <w:t xml:space="preserve"> технологического института.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IV Летняя техническая школа прошла на базе ЦМИТ «</w:t>
      </w:r>
      <w:proofErr w:type="spellStart"/>
      <w:r w:rsidRPr="008C1F45">
        <w:rPr>
          <w:rStyle w:val="FontStyle16"/>
          <w:sz w:val="28"/>
          <w:szCs w:val="28"/>
        </w:rPr>
        <w:t>Политех</w:t>
      </w:r>
      <w:proofErr w:type="spellEnd"/>
      <w:r w:rsidRPr="008C1F45">
        <w:rPr>
          <w:rStyle w:val="FontStyle16"/>
          <w:sz w:val="28"/>
          <w:szCs w:val="28"/>
        </w:rPr>
        <w:t xml:space="preserve">» и была организована двумя </w:t>
      </w:r>
      <w:proofErr w:type="spellStart"/>
      <w:r w:rsidRPr="008C1F45">
        <w:rPr>
          <w:rStyle w:val="FontStyle16"/>
          <w:sz w:val="28"/>
          <w:szCs w:val="28"/>
        </w:rPr>
        <w:t>ЦМИТами</w:t>
      </w:r>
      <w:proofErr w:type="spellEnd"/>
      <w:r w:rsidRPr="008C1F45">
        <w:rPr>
          <w:rStyle w:val="FontStyle16"/>
          <w:sz w:val="28"/>
          <w:szCs w:val="28"/>
        </w:rPr>
        <w:t xml:space="preserve"> города Бийска (ЦМИТ «</w:t>
      </w:r>
      <w:proofErr w:type="spellStart"/>
      <w:r w:rsidRPr="008C1F45">
        <w:rPr>
          <w:rStyle w:val="FontStyle16"/>
          <w:sz w:val="28"/>
          <w:szCs w:val="28"/>
        </w:rPr>
        <w:t>Политех</w:t>
      </w:r>
      <w:proofErr w:type="spellEnd"/>
      <w:r w:rsidRPr="008C1F45">
        <w:rPr>
          <w:rStyle w:val="FontStyle16"/>
          <w:sz w:val="28"/>
          <w:szCs w:val="28"/>
        </w:rPr>
        <w:t xml:space="preserve">» и ЦМИТ «Инженерный клуб»), </w:t>
      </w:r>
      <w:proofErr w:type="spellStart"/>
      <w:r w:rsidRPr="008C1F45">
        <w:rPr>
          <w:rStyle w:val="FontStyle16"/>
          <w:sz w:val="28"/>
          <w:szCs w:val="28"/>
        </w:rPr>
        <w:t>Бийским</w:t>
      </w:r>
      <w:proofErr w:type="spellEnd"/>
      <w:r w:rsidRPr="008C1F45">
        <w:rPr>
          <w:rStyle w:val="FontStyle16"/>
          <w:sz w:val="28"/>
          <w:szCs w:val="28"/>
        </w:rPr>
        <w:t xml:space="preserve"> технологическим институтом и МКУ « Управление образования </w:t>
      </w:r>
      <w:r w:rsidRPr="008C1F45">
        <w:rPr>
          <w:rStyle w:val="FontStyle16"/>
          <w:sz w:val="28"/>
          <w:szCs w:val="28"/>
        </w:rPr>
        <w:lastRenderedPageBreak/>
        <w:t>Администрации города Бийска». В течение двух недель старшеклассники совершенствовали свои знания в области робототехники, компьютерного моделирования, программирования, упражнялись в работе с современным цифровым оборудованием.</w:t>
      </w:r>
      <w:r w:rsidR="000C1183">
        <w:rPr>
          <w:rStyle w:val="FontStyle16"/>
          <w:sz w:val="28"/>
          <w:szCs w:val="28"/>
        </w:rPr>
        <w:t xml:space="preserve"> </w:t>
      </w:r>
      <w:proofErr w:type="gramStart"/>
      <w:r w:rsidRPr="008C1F45">
        <w:rPr>
          <w:rStyle w:val="FontStyle16"/>
          <w:sz w:val="28"/>
          <w:szCs w:val="28"/>
        </w:rPr>
        <w:t>В 2019 году школьники города в возрасте от 14 до 17 лет совместно с предприятиями и организациями города (АГГПУ им. В.М. Шукшина, АО «</w:t>
      </w:r>
      <w:proofErr w:type="spellStart"/>
      <w:r w:rsidRPr="008C1F45">
        <w:rPr>
          <w:rStyle w:val="FontStyle16"/>
          <w:sz w:val="28"/>
          <w:szCs w:val="28"/>
        </w:rPr>
        <w:t>БийскэнергоТеплоТранзит</w:t>
      </w:r>
      <w:proofErr w:type="spellEnd"/>
      <w:r w:rsidRPr="008C1F45">
        <w:rPr>
          <w:rStyle w:val="FontStyle16"/>
          <w:sz w:val="28"/>
          <w:szCs w:val="28"/>
        </w:rPr>
        <w:t>», ФКП «</w:t>
      </w:r>
      <w:proofErr w:type="spellStart"/>
      <w:r w:rsidRPr="008C1F45">
        <w:rPr>
          <w:rStyle w:val="FontStyle16"/>
          <w:sz w:val="28"/>
          <w:szCs w:val="28"/>
        </w:rPr>
        <w:t>Бийский</w:t>
      </w:r>
      <w:proofErr w:type="spellEnd"/>
      <w:r w:rsidRPr="008C1F45">
        <w:rPr>
          <w:rStyle w:val="FontStyle16"/>
          <w:sz w:val="28"/>
          <w:szCs w:val="28"/>
        </w:rPr>
        <w:t xml:space="preserve"> </w:t>
      </w:r>
      <w:proofErr w:type="spellStart"/>
      <w:r w:rsidRPr="008C1F45">
        <w:rPr>
          <w:rStyle w:val="FontStyle16"/>
          <w:sz w:val="28"/>
          <w:szCs w:val="28"/>
        </w:rPr>
        <w:t>олеумный</w:t>
      </w:r>
      <w:proofErr w:type="spellEnd"/>
      <w:r w:rsidRPr="008C1F45">
        <w:rPr>
          <w:rStyle w:val="FontStyle16"/>
          <w:sz w:val="28"/>
          <w:szCs w:val="28"/>
        </w:rPr>
        <w:t xml:space="preserve"> завод», фирма «Престиж», компания «</w:t>
      </w:r>
      <w:proofErr w:type="spellStart"/>
      <w:r w:rsidRPr="008C1F45">
        <w:rPr>
          <w:rStyle w:val="FontStyle16"/>
          <w:sz w:val="28"/>
          <w:szCs w:val="28"/>
        </w:rPr>
        <w:t>Ламифор</w:t>
      </w:r>
      <w:proofErr w:type="spellEnd"/>
      <w:r w:rsidRPr="008C1F45">
        <w:rPr>
          <w:rStyle w:val="FontStyle16"/>
          <w:sz w:val="28"/>
          <w:szCs w:val="28"/>
        </w:rPr>
        <w:t>») принимают участие в краевом проекте «Кадры будущего для регионов», направленного на реализацию важных для Алтайского края социально-экономических проектов.</w:t>
      </w:r>
      <w:proofErr w:type="gramEnd"/>
      <w:r w:rsidRPr="008C1F45">
        <w:rPr>
          <w:rStyle w:val="FontStyle16"/>
          <w:sz w:val="28"/>
          <w:szCs w:val="28"/>
        </w:rPr>
        <w:t xml:space="preserve"> Ребятам предоставлена возможность социальных и профессиональных проб в разных отраслях экономики, на ключевых предприятиях города, а также стажировки на производстве.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В 2019 году развивалась сеть инновационных образовательных учреждений. В 2019 году в статусе региональных инновационных площадок функционировали 5 общеобразовательных учреждений и 1 дошкольное образовательное учреждение. В инновационную инфраструктуру Алтайского края вошли: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 xml:space="preserve">- </w:t>
      </w:r>
      <w:proofErr w:type="gramStart"/>
      <w:r w:rsidRPr="008C1F45">
        <w:rPr>
          <w:rStyle w:val="FontStyle16"/>
          <w:sz w:val="28"/>
          <w:szCs w:val="28"/>
        </w:rPr>
        <w:t>МБОУ «СОШ № 1» с проектом инновационной деятельности «Школьный центр инноваций «Мастерская будущего»;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- МБОУ «СОШ № 3» с проектом по созданию современных условий для воспитания и социализации обучающихся общеобразовательных организаций;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- МБОУ «СОШ № 5» с программой введения молодого учителя в профессию;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- МБОУ «СОШ № 6» с проектом по повышению качества функционирования школ, работающих в сложных социальных условиях и показывающих низкие образовательные результаты;</w:t>
      </w:r>
      <w:proofErr w:type="gramEnd"/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- МБОУ «СОШ № 33» и МБДОУ «ЦРР - Детский сад № 81 с проектами по внедрению моделей дошкольного образования на базе дошкольных и общеобразовательных организаций, в том числе через развитие альтернативных форм.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6 образовательных учреждений вошли в краевой банк лучших управленческих и педагогических практик: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- МБОУ «Гимназия № 11» с проектом «Использование интернет ресурсов для повышения уровня успешности учащихся в изучении иностранных языков»;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- МБОУ «СОШ № 17» с проектами «Становление МБОУ «СОШ № 17» ресурсным центром по подготовке к сдаче норм ГТО в образовательных учреждениях и социуме микрорайона «Зеленый клин» города Бийска», «Восстановительная    культура   реагирования    на    конфликты    с участием</w:t>
      </w:r>
      <w:r w:rsidR="000C1183">
        <w:rPr>
          <w:rStyle w:val="FontStyle16"/>
          <w:sz w:val="28"/>
          <w:szCs w:val="28"/>
        </w:rPr>
        <w:t xml:space="preserve">  </w:t>
      </w:r>
      <w:r w:rsidRPr="008C1F45">
        <w:rPr>
          <w:rStyle w:val="FontStyle16"/>
          <w:sz w:val="28"/>
          <w:szCs w:val="28"/>
        </w:rPr>
        <w:t>несовершеннолетних в образовательных учреждениях и социуме микрорайона «Зеленый клин города Бийска»;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- МБОУ «СОШ № 5» с проектом «система работы школы по социализац</w:t>
      </w:r>
      <w:proofErr w:type="gramStart"/>
      <w:r w:rsidRPr="008C1F45">
        <w:rPr>
          <w:rStyle w:val="FontStyle16"/>
          <w:sz w:val="28"/>
          <w:szCs w:val="28"/>
        </w:rPr>
        <w:t>ии уя</w:t>
      </w:r>
      <w:proofErr w:type="gramEnd"/>
      <w:r w:rsidRPr="008C1F45">
        <w:rPr>
          <w:rStyle w:val="FontStyle16"/>
          <w:sz w:val="28"/>
          <w:szCs w:val="28"/>
        </w:rPr>
        <w:t>звимых категорий детей и подростков»;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 xml:space="preserve">- МБДОУ «ЦРР - Детский сад № 51» с проектом «Развитие способностей дошкольников к общению в </w:t>
      </w:r>
      <w:proofErr w:type="spellStart"/>
      <w:r w:rsidRPr="008C1F45">
        <w:rPr>
          <w:rStyle w:val="FontStyle16"/>
          <w:sz w:val="28"/>
          <w:szCs w:val="28"/>
        </w:rPr>
        <w:t>многоконфессиональной</w:t>
      </w:r>
      <w:proofErr w:type="spellEnd"/>
      <w:r w:rsidRPr="008C1F45">
        <w:rPr>
          <w:rStyle w:val="FontStyle16"/>
          <w:sz w:val="28"/>
          <w:szCs w:val="28"/>
        </w:rPr>
        <w:t xml:space="preserve"> среде и формирование представлений о нравственных идеалах и ценностей;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- МБДОУ «Детский сад № 65- ЦРР» с проектом «Технологическая карта как эффективное средство проектирования и реализации основной образовательной программы в условиях ФГОС ДО»;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- МБДОУ «Детский сад № 79» с проектом «Инновационные подходы к реализации задач образовательной области «физическое развитие» через введение современных видов двигательной активности дошкольников».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В конкурсе на предоставление грантов Губернатора Алтайского края в сфере общего образования представили инновационные проекты школы МБОУ «СОШ № 1», МБОУ «СОШ № 12», МБОУ «СОШ № 15», МБОУ «ООШ № 21», МБОУ «</w:t>
      </w:r>
      <w:proofErr w:type="spellStart"/>
      <w:r w:rsidRPr="008C1F45">
        <w:rPr>
          <w:rStyle w:val="FontStyle16"/>
          <w:sz w:val="28"/>
          <w:szCs w:val="28"/>
        </w:rPr>
        <w:t>Фоминская</w:t>
      </w:r>
      <w:proofErr w:type="spellEnd"/>
      <w:r w:rsidRPr="008C1F45">
        <w:rPr>
          <w:rStyle w:val="FontStyle16"/>
          <w:sz w:val="28"/>
          <w:szCs w:val="28"/>
        </w:rPr>
        <w:t xml:space="preserve"> средняя общеобразовательная школа».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 xml:space="preserve">В 2019 году дополнительное образование осуществлялось в 2 муниципальных учреждениях дополнительного образования. </w:t>
      </w:r>
      <w:proofErr w:type="gramStart"/>
      <w:r w:rsidRPr="008C1F45">
        <w:rPr>
          <w:rStyle w:val="FontStyle16"/>
          <w:sz w:val="28"/>
          <w:szCs w:val="28"/>
        </w:rPr>
        <w:t>Численность детей в возрасте от 5 до 18 лет, обучающихся по дополнительным общеобразовательным программам и получающих услуги по предоставлению дополнительного образования, составляет 20816 обучающихся (без двойного учета), в том числе: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 xml:space="preserve">- в муниципальных бюджетных образовательных учреждениях и учреждениях дополнительного образования, </w:t>
      </w:r>
      <w:r w:rsidRPr="008C1F45">
        <w:rPr>
          <w:rStyle w:val="FontStyle16"/>
          <w:sz w:val="28"/>
          <w:szCs w:val="28"/>
        </w:rPr>
        <w:lastRenderedPageBreak/>
        <w:t>находящихся в ведомстве МКУ «Управление образования Администрации города Бийска», - 9188 обучающихся (без двойного учета);</w:t>
      </w:r>
      <w:proofErr w:type="gramEnd"/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- в муниципальных бюджетных учреждениях дополнительного образования и учреждениях спортивной подготовки, находящихся в ведомстве МКУ «Управление культуры, спорта и молодежной политики Администрации города Бийска», - 7858 обучающихся (без двойного учета);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- в негосударственных организациях, действующих на территории муниципалитета и ведущих деятельность по дополнительным общеобразовательным программам, - 924 обучающихся (без двойного учета);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- в организациях, предоставляющих услугу по дополнительному образованию детей (спортивные клубы, федерации, студии и др.), - 2846 детей.</w:t>
      </w:r>
      <w:r w:rsidR="000C1183">
        <w:rPr>
          <w:rStyle w:val="FontStyle16"/>
          <w:sz w:val="28"/>
          <w:szCs w:val="28"/>
        </w:rPr>
        <w:t xml:space="preserve"> </w:t>
      </w:r>
      <w:proofErr w:type="gramStart"/>
      <w:r w:rsidRPr="008C1F45">
        <w:rPr>
          <w:rStyle w:val="FontStyle16"/>
          <w:sz w:val="28"/>
          <w:szCs w:val="28"/>
        </w:rPr>
        <w:t>Таким образом, охват детей в возрасте от 5 до 18 лет дополнительными общеобразовательными программами и услугами по предоставлению дополнительного образования в организациях всех ведомств и форм собственности в городе Бийске составляет 68%, в муниципальных учреждениях дополнительного образования, находящихся в ведомстве МКУ «Управление образования Администрации города Бийска», - 19% от общего числа детей в возрасте от 5 до 18 лет.</w:t>
      </w:r>
      <w:proofErr w:type="gramEnd"/>
      <w:r w:rsidRPr="008C1F45">
        <w:rPr>
          <w:rStyle w:val="FontStyle16"/>
          <w:sz w:val="28"/>
          <w:szCs w:val="28"/>
        </w:rPr>
        <w:t xml:space="preserve"> Данный показатель направлен на выполнение Указов Президента Российской Федерации в части увеличения численности детей от 5 до 18 лет и реализацию мероприятий приоритетного проекта «Доступное дополнительное образование для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детей».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В целях реализации задач федерального проекта «Успех каждого ребенка» национального проекта «Образование» в 2 муниципальных учреждениях дополнительного образования детей реализуются дополнительные общеобразовательные программы различных направленностей: техническая (5%), естественнонаучная (9,2%), физкультурно-спортивная (6,7%), художественная (45,3%), туристско-краеведческая (6,4%), социально-педагогическая (27,4%). Особенно востребованы 2 направленности: художественная и социально-педагогическая. Меньшее количество детей обучаются по программам технической направленности. Причина заключается в отсутствии необходимых кадровых и материально-технических условий для реализации дополнительных общеобразовательных программ технической направленности.</w:t>
      </w:r>
      <w:r w:rsidR="000C1183">
        <w:rPr>
          <w:rStyle w:val="FontStyle16"/>
          <w:sz w:val="28"/>
          <w:szCs w:val="28"/>
        </w:rPr>
        <w:t xml:space="preserve"> </w:t>
      </w:r>
      <w:r w:rsidRPr="008C1F45">
        <w:rPr>
          <w:rStyle w:val="FontStyle16"/>
          <w:sz w:val="28"/>
          <w:szCs w:val="28"/>
        </w:rPr>
        <w:t>В целях увеличения охвата дополнительных образованием детей в возрасте от 5 до 18 лет на летних и осенних каникулах реализованы 32 краткосрочных дополнительных общеобразовательных программ, охват детей такими программами составил более 2000 детей.</w:t>
      </w:r>
    </w:p>
    <w:sectPr w:rsidR="00C17194" w:rsidRPr="008C1F45" w:rsidSect="008C1F45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76A" w:rsidRDefault="00E7776A">
      <w:r>
        <w:separator/>
      </w:r>
    </w:p>
  </w:endnote>
  <w:endnote w:type="continuationSeparator" w:id="0">
    <w:p w:rsidR="00E7776A" w:rsidRDefault="00E77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76A" w:rsidRDefault="00E7776A">
      <w:r>
        <w:separator/>
      </w:r>
    </w:p>
  </w:footnote>
  <w:footnote w:type="continuationSeparator" w:id="0">
    <w:p w:rsidR="00E7776A" w:rsidRDefault="00E777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A7A"/>
    <w:rsid w:val="000C1183"/>
    <w:rsid w:val="00175A7A"/>
    <w:rsid w:val="008C1F45"/>
    <w:rsid w:val="00BC41F8"/>
    <w:rsid w:val="00C17194"/>
    <w:rsid w:val="00E7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color w:val="000000"/>
      <w:spacing w:val="20"/>
      <w:sz w:val="16"/>
      <w:szCs w:val="1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2020-04-18T10:39:00Z</dcterms:created>
  <dcterms:modified xsi:type="dcterms:W3CDTF">2020-04-18T10:39:00Z</dcterms:modified>
</cp:coreProperties>
</file>