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AA" w:rsidRPr="00DE20AA" w:rsidRDefault="00DE20AA" w:rsidP="00DE20AA">
      <w:pPr>
        <w:pStyle w:val="Style2"/>
        <w:widowControl/>
        <w:jc w:val="both"/>
        <w:rPr>
          <w:rStyle w:val="FontStyle16"/>
          <w:b/>
          <w:sz w:val="28"/>
          <w:szCs w:val="28"/>
        </w:rPr>
      </w:pPr>
      <w:r w:rsidRPr="00DE20AA">
        <w:rPr>
          <w:rStyle w:val="FontStyle16"/>
          <w:b/>
          <w:sz w:val="28"/>
          <w:szCs w:val="28"/>
        </w:rPr>
        <w:t>ИСКИТИМ</w:t>
      </w:r>
    </w:p>
    <w:p w:rsidR="00F40206" w:rsidRPr="00DE20AA" w:rsidRDefault="00F40206" w:rsidP="004E2062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DE20AA">
        <w:rPr>
          <w:rStyle w:val="FontStyle16"/>
          <w:sz w:val="28"/>
          <w:szCs w:val="28"/>
        </w:rPr>
        <w:t xml:space="preserve">Сохранена сеть образовательных учреждений подведомственных МКУ «Управление образования и молодёжной политики» города </w:t>
      </w:r>
      <w:proofErr w:type="spellStart"/>
      <w:r w:rsidRPr="00DE20AA">
        <w:rPr>
          <w:rStyle w:val="FontStyle16"/>
          <w:sz w:val="28"/>
          <w:szCs w:val="28"/>
        </w:rPr>
        <w:t>Искитима</w:t>
      </w:r>
      <w:proofErr w:type="spellEnd"/>
      <w:r w:rsidRPr="00DE20AA">
        <w:rPr>
          <w:rStyle w:val="FontStyle16"/>
          <w:sz w:val="28"/>
          <w:szCs w:val="28"/>
        </w:rPr>
        <w:t>. Она представлена 34 образовательными организациями и позволяет удовлетвор</w:t>
      </w:r>
      <w:r w:rsidRPr="00DE20AA">
        <w:rPr>
          <w:rStyle w:val="FontStyle16"/>
          <w:sz w:val="28"/>
          <w:szCs w:val="28"/>
        </w:rPr>
        <w:t>ить потребности населения в образовательных услугах, независимо от социального статуса семей, здоровья детей и места их проживания.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Типы образовательных организаций: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 xml:space="preserve">дошкольное образовательное учреждение - 18 </w:t>
      </w:r>
      <w:proofErr w:type="gramStart"/>
      <w:r w:rsidRPr="00DE20AA">
        <w:rPr>
          <w:rStyle w:val="FontStyle16"/>
          <w:sz w:val="28"/>
          <w:szCs w:val="28"/>
        </w:rPr>
        <w:t xml:space="preserve">( </w:t>
      </w:r>
      <w:proofErr w:type="gramEnd"/>
      <w:r w:rsidRPr="00DE20AA">
        <w:rPr>
          <w:rStyle w:val="FontStyle16"/>
          <w:sz w:val="28"/>
          <w:szCs w:val="28"/>
        </w:rPr>
        <w:t>в них - 3712 детей);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общеобразовательное у</w:t>
      </w:r>
      <w:r w:rsidRPr="00DE20AA">
        <w:rPr>
          <w:rStyle w:val="FontStyle16"/>
          <w:sz w:val="28"/>
          <w:szCs w:val="28"/>
        </w:rPr>
        <w:t>чреждение - 14 (в них - 7354 обучающихся, в том числе в коррекционных образовательных организациях - 225 обучающихся);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учреждения дополнительного образования - 2(в них - 2452 обучающихся).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 xml:space="preserve">Охват детей дошкольным образованием в городе </w:t>
      </w:r>
      <w:proofErr w:type="spellStart"/>
      <w:r w:rsidRPr="00DE20AA">
        <w:rPr>
          <w:rStyle w:val="FontStyle16"/>
          <w:sz w:val="28"/>
          <w:szCs w:val="28"/>
        </w:rPr>
        <w:t>Искитиме</w:t>
      </w:r>
      <w:proofErr w:type="spellEnd"/>
      <w:r w:rsidRPr="00DE20AA">
        <w:rPr>
          <w:rStyle w:val="FontStyle16"/>
          <w:sz w:val="28"/>
          <w:szCs w:val="28"/>
        </w:rPr>
        <w:t xml:space="preserve"> в возрасте </w:t>
      </w:r>
      <w:r w:rsidRPr="00DE20AA">
        <w:rPr>
          <w:rStyle w:val="FontStyle16"/>
          <w:sz w:val="28"/>
          <w:szCs w:val="28"/>
        </w:rPr>
        <w:t>от 1 года до 7 лет составляет 3712 человек, это 85%, что выше принятых обязательств. Все дети в возрасте от 3 до 7 лет получают услуги дошкольного образования.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В прошедшем году введено дополнительно 15 мест в детском саду «</w:t>
      </w:r>
      <w:proofErr w:type="spellStart"/>
      <w:r w:rsidRPr="00DE20AA">
        <w:rPr>
          <w:rStyle w:val="FontStyle16"/>
          <w:sz w:val="28"/>
          <w:szCs w:val="28"/>
        </w:rPr>
        <w:t>Дюймовочка</w:t>
      </w:r>
      <w:proofErr w:type="spellEnd"/>
      <w:r w:rsidRPr="00DE20AA">
        <w:rPr>
          <w:rStyle w:val="FontStyle16"/>
          <w:sz w:val="28"/>
          <w:szCs w:val="28"/>
        </w:rPr>
        <w:t>», на текущий год запла</w:t>
      </w:r>
      <w:r w:rsidRPr="00DE20AA">
        <w:rPr>
          <w:rStyle w:val="FontStyle16"/>
          <w:sz w:val="28"/>
          <w:szCs w:val="28"/>
        </w:rPr>
        <w:t>нировано ведение дополнительных 82 места в детских садах «Теремок», «Ручеек», «Незабудка», а так же начало строительства детского Сада в Подгорном микрорайоне города на 320 мест.</w:t>
      </w:r>
      <w:r w:rsidR="004E2062">
        <w:rPr>
          <w:rStyle w:val="FontStyle16"/>
          <w:sz w:val="28"/>
          <w:szCs w:val="28"/>
        </w:rPr>
        <w:t xml:space="preserve"> </w:t>
      </w:r>
      <w:proofErr w:type="gramStart"/>
      <w:r w:rsidRPr="00DE20AA">
        <w:rPr>
          <w:rStyle w:val="FontStyle16"/>
          <w:sz w:val="28"/>
          <w:szCs w:val="28"/>
        </w:rPr>
        <w:t>Образовательные учреждения активно внедряют инновационные образовательные про</w:t>
      </w:r>
      <w:r w:rsidRPr="00DE20AA">
        <w:rPr>
          <w:rStyle w:val="FontStyle16"/>
          <w:sz w:val="28"/>
          <w:szCs w:val="28"/>
        </w:rPr>
        <w:t>граммы, являются победителями конкурсных отборов регионального и федерального уровней.</w:t>
      </w:r>
      <w:proofErr w:type="gramEnd"/>
      <w:r w:rsidRPr="00DE20AA">
        <w:rPr>
          <w:rStyle w:val="FontStyle16"/>
          <w:sz w:val="28"/>
          <w:szCs w:val="28"/>
        </w:rPr>
        <w:t xml:space="preserve"> Лучшие практики общего образования города были представлены в образовательной выставке, известной не только в Новосибирской области, но и во всей стране «Учебная Сибирь</w:t>
      </w:r>
      <w:r w:rsidRPr="00DE20AA">
        <w:rPr>
          <w:rStyle w:val="FontStyle16"/>
          <w:sz w:val="28"/>
          <w:szCs w:val="28"/>
        </w:rPr>
        <w:t>-2019», детскими садами «Ручеёк», «</w:t>
      </w:r>
      <w:proofErr w:type="spellStart"/>
      <w:r w:rsidRPr="00DE20AA">
        <w:rPr>
          <w:rStyle w:val="FontStyle16"/>
          <w:sz w:val="28"/>
          <w:szCs w:val="28"/>
        </w:rPr>
        <w:t>Дельфинчик</w:t>
      </w:r>
      <w:proofErr w:type="spellEnd"/>
      <w:r w:rsidRPr="00DE20AA">
        <w:rPr>
          <w:rStyle w:val="FontStyle16"/>
          <w:sz w:val="28"/>
          <w:szCs w:val="28"/>
        </w:rPr>
        <w:t>», «Золотая рыбка», «</w:t>
      </w:r>
      <w:proofErr w:type="spellStart"/>
      <w:r w:rsidRPr="00DE20AA">
        <w:rPr>
          <w:rStyle w:val="FontStyle16"/>
          <w:sz w:val="28"/>
          <w:szCs w:val="28"/>
        </w:rPr>
        <w:t>Журавушка</w:t>
      </w:r>
      <w:proofErr w:type="spellEnd"/>
      <w:r w:rsidRPr="00DE20AA">
        <w:rPr>
          <w:rStyle w:val="FontStyle16"/>
          <w:sz w:val="28"/>
          <w:szCs w:val="28"/>
        </w:rPr>
        <w:t>», «Росинка», школами №№ 4,5,8,9,11,12.</w:t>
      </w:r>
      <w:r w:rsidR="004E2062">
        <w:rPr>
          <w:rStyle w:val="FontStyle16"/>
          <w:sz w:val="28"/>
          <w:szCs w:val="28"/>
        </w:rPr>
        <w:t xml:space="preserve"> </w:t>
      </w:r>
      <w:proofErr w:type="gramStart"/>
      <w:r w:rsidRPr="00DE20AA">
        <w:rPr>
          <w:rStyle w:val="FontStyle16"/>
          <w:sz w:val="28"/>
          <w:szCs w:val="28"/>
        </w:rPr>
        <w:t>На базе детского сада «</w:t>
      </w:r>
      <w:proofErr w:type="spellStart"/>
      <w:r w:rsidRPr="00DE20AA">
        <w:rPr>
          <w:rStyle w:val="FontStyle16"/>
          <w:sz w:val="28"/>
          <w:szCs w:val="28"/>
        </w:rPr>
        <w:t>Дельфинчик</w:t>
      </w:r>
      <w:proofErr w:type="spellEnd"/>
      <w:r w:rsidRPr="00DE20AA">
        <w:rPr>
          <w:rStyle w:val="FontStyle16"/>
          <w:sz w:val="28"/>
          <w:szCs w:val="28"/>
        </w:rPr>
        <w:t xml:space="preserve">» состоялся межрегиональный семинар-практикум «Комплексное сопровождение детей с РАС в </w:t>
      </w:r>
      <w:r w:rsidRPr="00DE20AA">
        <w:rPr>
          <w:rStyle w:val="FontStyle16"/>
          <w:sz w:val="28"/>
          <w:szCs w:val="28"/>
        </w:rPr>
        <w:t>дошкольной образовательной организации», а в детском саду «</w:t>
      </w:r>
      <w:proofErr w:type="spellStart"/>
      <w:r w:rsidRPr="00DE20AA">
        <w:rPr>
          <w:rStyle w:val="FontStyle16"/>
          <w:sz w:val="28"/>
          <w:szCs w:val="28"/>
        </w:rPr>
        <w:t>Журавушка</w:t>
      </w:r>
      <w:proofErr w:type="spellEnd"/>
      <w:r w:rsidRPr="00DE20AA">
        <w:rPr>
          <w:rStyle w:val="FontStyle16"/>
          <w:sz w:val="28"/>
          <w:szCs w:val="28"/>
        </w:rPr>
        <w:t>» был реализован социально-образовательный проект «Безопасная дорога для всей семьи» разработанный по инициативе и поддержке «</w:t>
      </w:r>
      <w:proofErr w:type="spellStart"/>
      <w:r w:rsidRPr="00DE20AA">
        <w:rPr>
          <w:rStyle w:val="FontStyle16"/>
          <w:sz w:val="28"/>
          <w:szCs w:val="28"/>
        </w:rPr>
        <w:t>Хендэ</w:t>
      </w:r>
      <w:proofErr w:type="spellEnd"/>
      <w:r w:rsidRPr="00DE20AA">
        <w:rPr>
          <w:rStyle w:val="FontStyle16"/>
          <w:sz w:val="28"/>
          <w:szCs w:val="28"/>
        </w:rPr>
        <w:t xml:space="preserve"> Мотор СНГ», детский сад «Теремок» стал лауреатом - побед</w:t>
      </w:r>
      <w:r w:rsidRPr="00DE20AA">
        <w:rPr>
          <w:rStyle w:val="FontStyle16"/>
          <w:sz w:val="28"/>
          <w:szCs w:val="28"/>
        </w:rPr>
        <w:t>ителем Всероссийской выставки - смотра «Детский сад - мир любви, заботы, внимания».</w:t>
      </w:r>
      <w:proofErr w:type="gramEnd"/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 xml:space="preserve">Школы №4 и №8 реализуют областной проект «Обучение и социализация детей с ограниченными возможностями здоровья и детей-инвалидов в инклюзивном образовательном пространстве </w:t>
      </w:r>
      <w:r w:rsidRPr="00DE20AA">
        <w:rPr>
          <w:rStyle w:val="FontStyle16"/>
          <w:sz w:val="28"/>
          <w:szCs w:val="28"/>
        </w:rPr>
        <w:t xml:space="preserve">Новосибирской области». На 2019 - 2021 годы школа №8 определена региональным ресурсным центром развития образования Новосибирской области по направлению «Создание системы психолого-педагогического сопровождения </w:t>
      </w:r>
      <w:proofErr w:type="gramStart"/>
      <w:r w:rsidRPr="00DE20AA">
        <w:rPr>
          <w:rStyle w:val="FontStyle16"/>
          <w:sz w:val="28"/>
          <w:szCs w:val="28"/>
        </w:rPr>
        <w:t>обучающихся</w:t>
      </w:r>
      <w:proofErr w:type="gramEnd"/>
      <w:r w:rsidRPr="00DE20AA">
        <w:rPr>
          <w:rStyle w:val="FontStyle16"/>
          <w:sz w:val="28"/>
          <w:szCs w:val="28"/>
        </w:rPr>
        <w:t xml:space="preserve"> в образовательной организации».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П</w:t>
      </w:r>
      <w:r w:rsidRPr="00DE20AA">
        <w:rPr>
          <w:rStyle w:val="FontStyle16"/>
          <w:sz w:val="28"/>
          <w:szCs w:val="28"/>
        </w:rPr>
        <w:t>о результатам конкурсного отбора на территории Новосибирской области для открытия специализированных классов является победителем уже четвёртый год подряд школа № 9.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 xml:space="preserve">В конкурсном отборе на реализацию регионального проекта «Школа </w:t>
      </w:r>
      <w:proofErr w:type="gramStart"/>
      <w:r w:rsidRPr="00DE20AA">
        <w:rPr>
          <w:rStyle w:val="FontStyle16"/>
          <w:sz w:val="28"/>
          <w:szCs w:val="28"/>
        </w:rPr>
        <w:t>-ц</w:t>
      </w:r>
      <w:proofErr w:type="gramEnd"/>
      <w:r w:rsidRPr="00DE20AA">
        <w:rPr>
          <w:rStyle w:val="FontStyle16"/>
          <w:sz w:val="28"/>
          <w:szCs w:val="28"/>
        </w:rPr>
        <w:t xml:space="preserve">ентр физической культуры </w:t>
      </w:r>
      <w:r w:rsidRPr="00DE20AA">
        <w:rPr>
          <w:rStyle w:val="FontStyle16"/>
          <w:sz w:val="28"/>
          <w:szCs w:val="28"/>
        </w:rPr>
        <w:t>и здорового образа жизни» стали школы №№ 3,5,11,14.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Итоги целенаправленной результативной работы в 2019 году позволили школе - интернату № 12 стать участниками федерального проекта «Современная школа». Это предполагает освоение серьезных материально-технич</w:t>
      </w:r>
      <w:r w:rsidRPr="00DE20AA">
        <w:rPr>
          <w:rStyle w:val="FontStyle16"/>
          <w:sz w:val="28"/>
          <w:szCs w:val="28"/>
        </w:rPr>
        <w:t>еских ресурсов для обновления базы предметной области «Технология».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Проводится целенаправленная работа по созданию условий для обеспечения потребности граждан в качественном образовании детей.</w:t>
      </w:r>
      <w:r w:rsidR="004E2062">
        <w:rPr>
          <w:rStyle w:val="FontStyle16"/>
          <w:sz w:val="28"/>
          <w:szCs w:val="28"/>
        </w:rPr>
        <w:t xml:space="preserve"> </w:t>
      </w:r>
      <w:proofErr w:type="gramStart"/>
      <w:r w:rsidRPr="00DE20AA">
        <w:rPr>
          <w:rStyle w:val="FontStyle16"/>
          <w:sz w:val="28"/>
          <w:szCs w:val="28"/>
        </w:rPr>
        <w:t>В целях своевременного выявления детей с особенностями в физиче</w:t>
      </w:r>
      <w:r w:rsidRPr="00DE20AA">
        <w:rPr>
          <w:rStyle w:val="FontStyle16"/>
          <w:sz w:val="28"/>
          <w:szCs w:val="28"/>
        </w:rPr>
        <w:t xml:space="preserve">ском и (или) психическом развитии и (или) отклонениями в поведении, проведения их комплексного </w:t>
      </w:r>
      <w:proofErr w:type="spellStart"/>
      <w:r w:rsidRPr="00DE20AA">
        <w:rPr>
          <w:rStyle w:val="FontStyle16"/>
          <w:sz w:val="28"/>
          <w:szCs w:val="28"/>
        </w:rPr>
        <w:t>психолого-медико-педагогического</w:t>
      </w:r>
      <w:proofErr w:type="spellEnd"/>
      <w:r w:rsidRPr="00DE20AA">
        <w:rPr>
          <w:rStyle w:val="FontStyle16"/>
          <w:sz w:val="28"/>
          <w:szCs w:val="28"/>
        </w:rPr>
        <w:t xml:space="preserve"> обследования и подготовки по результатам обследования рекомендаций по оказанию им </w:t>
      </w:r>
      <w:proofErr w:type="spellStart"/>
      <w:r w:rsidRPr="00DE20AA">
        <w:rPr>
          <w:rStyle w:val="FontStyle16"/>
          <w:sz w:val="28"/>
          <w:szCs w:val="28"/>
        </w:rPr>
        <w:t>психолого-медико-педагогической</w:t>
      </w:r>
      <w:proofErr w:type="spellEnd"/>
      <w:r w:rsidRPr="00DE20AA">
        <w:rPr>
          <w:rStyle w:val="FontStyle16"/>
          <w:sz w:val="28"/>
          <w:szCs w:val="28"/>
        </w:rPr>
        <w:t xml:space="preserve"> помощи и орган</w:t>
      </w:r>
      <w:r w:rsidRPr="00DE20AA">
        <w:rPr>
          <w:rStyle w:val="FontStyle16"/>
          <w:sz w:val="28"/>
          <w:szCs w:val="28"/>
        </w:rPr>
        <w:t xml:space="preserve">изации их обучения и воспитания, а также подтверждения, уточнения или изменения ранее данных рекомендаций в городе действует территориальная </w:t>
      </w:r>
      <w:proofErr w:type="spellStart"/>
      <w:r w:rsidRPr="00DE20AA">
        <w:rPr>
          <w:rStyle w:val="FontStyle16"/>
          <w:sz w:val="28"/>
          <w:szCs w:val="28"/>
        </w:rPr>
        <w:t>психолого-медико-педагогическая</w:t>
      </w:r>
      <w:proofErr w:type="spellEnd"/>
      <w:r w:rsidRPr="00DE20AA">
        <w:rPr>
          <w:rStyle w:val="FontStyle16"/>
          <w:sz w:val="28"/>
          <w:szCs w:val="28"/>
        </w:rPr>
        <w:t xml:space="preserve"> комиссия (далее - ТПМПК).</w:t>
      </w:r>
      <w:proofErr w:type="gramEnd"/>
      <w:r w:rsidRPr="00DE20AA">
        <w:rPr>
          <w:rStyle w:val="FontStyle16"/>
          <w:sz w:val="28"/>
          <w:szCs w:val="28"/>
        </w:rPr>
        <w:t xml:space="preserve"> В 2019 году в ТПМПК </w:t>
      </w:r>
      <w:r w:rsidRPr="00DE20AA">
        <w:rPr>
          <w:rStyle w:val="FontStyle16"/>
          <w:sz w:val="28"/>
          <w:szCs w:val="28"/>
        </w:rPr>
        <w:lastRenderedPageBreak/>
        <w:t>поступило 631 обращение, что на 105 б</w:t>
      </w:r>
      <w:r w:rsidRPr="00DE20AA">
        <w:rPr>
          <w:rStyle w:val="FontStyle16"/>
          <w:sz w:val="28"/>
          <w:szCs w:val="28"/>
        </w:rPr>
        <w:t>ольше числа обращений в 2018 году.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Одним из основных показателей качества общего образования являются результаты государственной итоговой аттестации. На ЕГЭ выше среднего балла по Новосибирской области по математике базового уровня у в</w:t>
      </w:r>
      <w:r w:rsidRPr="00DE20AA">
        <w:rPr>
          <w:rStyle w:val="FontStyle16"/>
          <w:sz w:val="28"/>
          <w:szCs w:val="28"/>
        </w:rPr>
        <w:t>ыпускников школ №№ 2, 3, 4, 5, 8, 9, 11, 14; по математике профильного уровня - у выпускников школ №№ 3, 9, 11, 14; по русскому языку - у выпускников школ №№ 3, 8, 9, 11, 14. Получили 90 и выше баллов 19 выпускников, из них 2 выпускника набрали по результа</w:t>
      </w:r>
      <w:r w:rsidRPr="00DE20AA">
        <w:rPr>
          <w:rStyle w:val="FontStyle16"/>
          <w:sz w:val="28"/>
          <w:szCs w:val="28"/>
        </w:rPr>
        <w:t>там ЕГЭ по 100 баллов (русский язык, биология), 3 выпускника получили высокие баллы по двум предметам. В список общеобразовательных организаций, реализующих программу максимум, внесены школы №№ 1, 2, 5, 8, 9, 11.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Коллективы обучающихся школ №№ 3,6,8,9,11 я</w:t>
      </w:r>
      <w:r w:rsidRPr="00DE20AA">
        <w:rPr>
          <w:rStyle w:val="FontStyle16"/>
          <w:sz w:val="28"/>
          <w:szCs w:val="28"/>
        </w:rPr>
        <w:t xml:space="preserve">вляются победителями в региональных, всероссийских и международных фестивалях детского и юношеского творчества, в различных интеллектуальных конкурсах и конференциях. На счету у Центра дополнительного образования (далее </w:t>
      </w:r>
      <w:proofErr w:type="gramStart"/>
      <w:r w:rsidRPr="00DE20AA">
        <w:rPr>
          <w:rStyle w:val="FontStyle16"/>
          <w:sz w:val="28"/>
          <w:szCs w:val="28"/>
        </w:rPr>
        <w:t>-Ц</w:t>
      </w:r>
      <w:proofErr w:type="gramEnd"/>
      <w:r w:rsidRPr="00DE20AA">
        <w:rPr>
          <w:rStyle w:val="FontStyle16"/>
          <w:sz w:val="28"/>
          <w:szCs w:val="28"/>
        </w:rPr>
        <w:t>ДО) более 300 побед.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В 2019 году о</w:t>
      </w:r>
      <w:r w:rsidRPr="00DE20AA">
        <w:rPr>
          <w:rStyle w:val="FontStyle16"/>
          <w:sz w:val="28"/>
          <w:szCs w:val="28"/>
        </w:rPr>
        <w:t xml:space="preserve">бучающиеся </w:t>
      </w:r>
      <w:proofErr w:type="spellStart"/>
      <w:r w:rsidRPr="00DE20AA">
        <w:rPr>
          <w:rStyle w:val="FontStyle16"/>
          <w:sz w:val="28"/>
          <w:szCs w:val="28"/>
        </w:rPr>
        <w:t>детско</w:t>
      </w:r>
      <w:proofErr w:type="spellEnd"/>
      <w:r w:rsidRPr="00DE20AA">
        <w:rPr>
          <w:rStyle w:val="FontStyle16"/>
          <w:sz w:val="28"/>
          <w:szCs w:val="28"/>
        </w:rPr>
        <w:t xml:space="preserve"> - юношеской спортивной школы (далее - ДЮСШ) показали высокие результаты в различных видах спорта, различного уровня соревнований. Среди них наиболее значимые: победа в Международном турнире по </w:t>
      </w:r>
      <w:proofErr w:type="spellStart"/>
      <w:r w:rsidRPr="00DE20AA">
        <w:rPr>
          <w:rStyle w:val="FontStyle16"/>
          <w:sz w:val="28"/>
          <w:szCs w:val="28"/>
        </w:rPr>
        <w:t>греко</w:t>
      </w:r>
      <w:proofErr w:type="spellEnd"/>
      <w:r w:rsidRPr="00DE20AA">
        <w:rPr>
          <w:rStyle w:val="FontStyle16"/>
          <w:sz w:val="28"/>
          <w:szCs w:val="28"/>
        </w:rPr>
        <w:t xml:space="preserve"> - римской борьбе и в III этапе IX летне</w:t>
      </w:r>
      <w:r w:rsidRPr="00DE20AA">
        <w:rPr>
          <w:rStyle w:val="FontStyle16"/>
          <w:sz w:val="28"/>
          <w:szCs w:val="28"/>
        </w:rPr>
        <w:t>й Спартакиады учащихся России, 3-е место на Первенстве России по бо</w:t>
      </w:r>
      <w:r w:rsidR="004E2062">
        <w:rPr>
          <w:rStyle w:val="FontStyle16"/>
          <w:sz w:val="28"/>
          <w:szCs w:val="28"/>
        </w:rPr>
        <w:t>ксу среди юношей 13-14 лет в г</w:t>
      </w:r>
      <w:proofErr w:type="gramStart"/>
      <w:r w:rsidR="004E2062">
        <w:rPr>
          <w:rStyle w:val="FontStyle16"/>
          <w:sz w:val="28"/>
          <w:szCs w:val="28"/>
        </w:rPr>
        <w:t>.</w:t>
      </w:r>
      <w:r w:rsidRPr="00DE20AA">
        <w:rPr>
          <w:rStyle w:val="FontStyle16"/>
          <w:sz w:val="28"/>
          <w:szCs w:val="28"/>
        </w:rPr>
        <w:t>А</w:t>
      </w:r>
      <w:proofErr w:type="gramEnd"/>
      <w:r w:rsidRPr="00DE20AA">
        <w:rPr>
          <w:rStyle w:val="FontStyle16"/>
          <w:sz w:val="28"/>
          <w:szCs w:val="28"/>
        </w:rPr>
        <w:t xml:space="preserve">напа, победа на чемпионате и Первенстве России по </w:t>
      </w:r>
      <w:proofErr w:type="spellStart"/>
      <w:r w:rsidRPr="00DE20AA">
        <w:rPr>
          <w:rStyle w:val="FontStyle16"/>
          <w:sz w:val="28"/>
          <w:szCs w:val="28"/>
        </w:rPr>
        <w:t>всестилевому</w:t>
      </w:r>
      <w:proofErr w:type="spellEnd"/>
      <w:r w:rsidRPr="00DE20AA">
        <w:rPr>
          <w:rStyle w:val="FontStyle16"/>
          <w:sz w:val="28"/>
          <w:szCs w:val="28"/>
        </w:rPr>
        <w:t xml:space="preserve"> каратэ в городе Перми. По итогам 2019 года 5 </w:t>
      </w:r>
      <w:proofErr w:type="gramStart"/>
      <w:r w:rsidRPr="00DE20AA">
        <w:rPr>
          <w:rStyle w:val="FontStyle16"/>
          <w:sz w:val="28"/>
          <w:szCs w:val="28"/>
        </w:rPr>
        <w:t>обучающихся</w:t>
      </w:r>
      <w:proofErr w:type="gramEnd"/>
      <w:r w:rsidRPr="00DE20AA">
        <w:rPr>
          <w:rStyle w:val="FontStyle16"/>
          <w:sz w:val="28"/>
          <w:szCs w:val="28"/>
        </w:rPr>
        <w:t xml:space="preserve"> ДЮСШ вошли в резервный состав сборно</w:t>
      </w:r>
      <w:r w:rsidRPr="00DE20AA">
        <w:rPr>
          <w:rStyle w:val="FontStyle16"/>
          <w:sz w:val="28"/>
          <w:szCs w:val="28"/>
        </w:rPr>
        <w:t>й команды России по различным видам спорта.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>В целях повышения мотивации и эффективности пропаганды занятий физической культурой и спорта, привитию интереса к систематическим занятиям спортом, к здоровому образу жизни детей, подростков и молодежи «Управлени</w:t>
      </w:r>
      <w:r w:rsidRPr="00DE20AA">
        <w:rPr>
          <w:rStyle w:val="FontStyle16"/>
          <w:sz w:val="28"/>
          <w:szCs w:val="28"/>
        </w:rPr>
        <w:t xml:space="preserve">е образования и молодёжной политики" совместно с ДЮСШ при активной поддержке спонсоров реализовали проект «Спортивная гордость </w:t>
      </w:r>
      <w:proofErr w:type="spellStart"/>
      <w:r w:rsidRPr="00DE20AA">
        <w:rPr>
          <w:rStyle w:val="FontStyle16"/>
          <w:sz w:val="28"/>
          <w:szCs w:val="28"/>
        </w:rPr>
        <w:t>Искитима</w:t>
      </w:r>
      <w:proofErr w:type="spellEnd"/>
      <w:r w:rsidRPr="00DE20AA">
        <w:rPr>
          <w:rStyle w:val="FontStyle16"/>
          <w:sz w:val="28"/>
          <w:szCs w:val="28"/>
        </w:rPr>
        <w:t xml:space="preserve">». На улицах нашего города появились выполненные в одном стиле баннеры с изображением юных спортсменов ДЮСШ. Впервые в </w:t>
      </w:r>
      <w:proofErr w:type="spellStart"/>
      <w:r w:rsidRPr="00DE20AA">
        <w:rPr>
          <w:rStyle w:val="FontStyle16"/>
          <w:sz w:val="28"/>
          <w:szCs w:val="28"/>
        </w:rPr>
        <w:t>Ис</w:t>
      </w:r>
      <w:r w:rsidRPr="00DE20AA">
        <w:rPr>
          <w:rStyle w:val="FontStyle16"/>
          <w:sz w:val="28"/>
          <w:szCs w:val="28"/>
        </w:rPr>
        <w:t>китиме</w:t>
      </w:r>
      <w:proofErr w:type="spellEnd"/>
      <w:r w:rsidRPr="00DE20AA">
        <w:rPr>
          <w:rStyle w:val="FontStyle16"/>
          <w:sz w:val="28"/>
          <w:szCs w:val="28"/>
        </w:rPr>
        <w:t xml:space="preserve"> детский спорт представлен так красочно и масштабно.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 xml:space="preserve">5 одарённых обучающихся (3 - ЦДО, 1 - ДЮСШ, 1 - школа № 9) удостоены Премии Губернатора Новосибирской области, на Доске почета города </w:t>
      </w:r>
      <w:proofErr w:type="spellStart"/>
      <w:r w:rsidRPr="00DE20AA">
        <w:rPr>
          <w:rStyle w:val="FontStyle16"/>
          <w:sz w:val="28"/>
          <w:szCs w:val="28"/>
        </w:rPr>
        <w:t>Искитима</w:t>
      </w:r>
      <w:proofErr w:type="spellEnd"/>
      <w:r w:rsidRPr="00DE20AA">
        <w:rPr>
          <w:rStyle w:val="FontStyle16"/>
          <w:sz w:val="28"/>
          <w:szCs w:val="28"/>
        </w:rPr>
        <w:t xml:space="preserve"> размещены портреты одиннадцати самых достойных обучающ</w:t>
      </w:r>
      <w:r w:rsidRPr="00DE20AA">
        <w:rPr>
          <w:rStyle w:val="FontStyle16"/>
          <w:sz w:val="28"/>
          <w:szCs w:val="28"/>
        </w:rPr>
        <w:t>ихся образовательных организаций, 115 отличников по итогам 2019 года получили стипендии Главы.</w:t>
      </w:r>
      <w:r w:rsidR="004E2062">
        <w:rPr>
          <w:rStyle w:val="FontStyle16"/>
          <w:sz w:val="28"/>
          <w:szCs w:val="28"/>
        </w:rPr>
        <w:t xml:space="preserve"> </w:t>
      </w:r>
      <w:r w:rsidRPr="00DE20AA">
        <w:rPr>
          <w:rStyle w:val="FontStyle16"/>
          <w:sz w:val="28"/>
          <w:szCs w:val="28"/>
        </w:rPr>
        <w:t xml:space="preserve">По результатам мониторинга результатам эффективности деятельности органов местного самоуправления городских округов и муниципальных районов </w:t>
      </w:r>
      <w:r w:rsidRPr="00DE20AA">
        <w:rPr>
          <w:rStyle w:val="FontStyle16"/>
          <w:sz w:val="28"/>
          <w:szCs w:val="28"/>
        </w:rPr>
        <w:t xml:space="preserve">Новосибирской области на протяжении трех последних лет, город </w:t>
      </w:r>
      <w:proofErr w:type="spellStart"/>
      <w:r w:rsidRPr="00DE20AA">
        <w:rPr>
          <w:rStyle w:val="FontStyle16"/>
          <w:sz w:val="28"/>
          <w:szCs w:val="28"/>
        </w:rPr>
        <w:t>Искитим</w:t>
      </w:r>
      <w:proofErr w:type="spellEnd"/>
      <w:r w:rsidRPr="00DE20AA">
        <w:rPr>
          <w:rStyle w:val="FontStyle16"/>
          <w:sz w:val="28"/>
          <w:szCs w:val="28"/>
        </w:rPr>
        <w:t xml:space="preserve"> уверенно входит в тройку муниципальных образований с высоким индексом результативности и эффективности систем общего образования. Положение городского округа оценивается как «стабильно в</w:t>
      </w:r>
      <w:r w:rsidRPr="00DE20AA">
        <w:rPr>
          <w:rStyle w:val="FontStyle16"/>
          <w:sz w:val="28"/>
          <w:szCs w:val="28"/>
        </w:rPr>
        <w:t>ысокое».</w:t>
      </w:r>
    </w:p>
    <w:sectPr w:rsidR="00F40206" w:rsidRPr="00DE20AA" w:rsidSect="00DE20AA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06" w:rsidRDefault="00F40206">
      <w:r>
        <w:separator/>
      </w:r>
    </w:p>
  </w:endnote>
  <w:endnote w:type="continuationSeparator" w:id="0">
    <w:p w:rsidR="00F40206" w:rsidRDefault="00F4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06" w:rsidRDefault="00F40206">
      <w:r>
        <w:separator/>
      </w:r>
    </w:p>
  </w:footnote>
  <w:footnote w:type="continuationSeparator" w:id="0">
    <w:p w:rsidR="00F40206" w:rsidRDefault="00F40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AA"/>
    <w:rsid w:val="004E2062"/>
    <w:rsid w:val="00DE20AA"/>
    <w:rsid w:val="00F4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Georgia" w:hAnsi="Georgia" w:cs="Georgia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5570</Characters>
  <Application>Microsoft Office Word</Application>
  <DocSecurity>0</DocSecurity>
  <Lines>46</Lines>
  <Paragraphs>13</Paragraphs>
  <ScaleCrop>false</ScaleCrop>
  <Company>Microsoft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2020-04-18T11:25:00Z</dcterms:created>
  <dcterms:modified xsi:type="dcterms:W3CDTF">2020-04-18T11:28:00Z</dcterms:modified>
</cp:coreProperties>
</file>