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CF" w:rsidRPr="005B12CF" w:rsidRDefault="005B12CF" w:rsidP="005B12CF">
      <w:pPr>
        <w:tabs>
          <w:tab w:val="left" w:pos="0"/>
          <w:tab w:val="left" w:pos="851"/>
        </w:tabs>
        <w:contextualSpacing/>
        <w:jc w:val="both"/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en-US"/>
        </w:rPr>
      </w:pPr>
      <w:r w:rsidRPr="005B12CF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en-US"/>
        </w:rPr>
        <w:t>СЕВЕРСК</w:t>
      </w:r>
    </w:p>
    <w:p w:rsidR="005B12CF" w:rsidRPr="005B12CF" w:rsidRDefault="005B12CF" w:rsidP="005B12CF">
      <w:pPr>
        <w:tabs>
          <w:tab w:val="left" w:pos="0"/>
          <w:tab w:val="left" w:pos="851"/>
        </w:tabs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Основным направлением в области развития потребительского </w:t>
      </w:r>
      <w:proofErr w:type="gramStart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рынка</w:t>
      </w:r>
      <w:proofErr w:type="gramEnd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ЗАТО </w:t>
      </w:r>
      <w:proofErr w:type="spellStart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Северск</w:t>
      </w:r>
      <w:proofErr w:type="spellEnd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является создание условий для наиболее полного удовлетворения спроса населения на потребительские товары, бытовые услуги, услуги общественного питания в широком ассортименте, по доступным ценам и в пределах территориальной доступности. По состоянию на 01.01.2020 потребительский </w:t>
      </w:r>
      <w:proofErr w:type="gramStart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рынок</w:t>
      </w:r>
      <w:proofErr w:type="gramEnd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ЗАТО </w:t>
      </w:r>
      <w:proofErr w:type="spellStart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Северск</w:t>
      </w:r>
      <w:proofErr w:type="spellEnd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насчитывает около 900 предприятий торговли, общественного питания и бытового обслуживания. </w:t>
      </w:r>
    </w:p>
    <w:p w:rsidR="005B12CF" w:rsidRPr="005B12CF" w:rsidRDefault="005B12CF" w:rsidP="005B12CF">
      <w:pPr>
        <w:tabs>
          <w:tab w:val="left" w:pos="1134"/>
          <w:tab w:val="left" w:pos="1276"/>
        </w:tabs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В 2019 году перепрофилированы 8 магазинов современных форматов розничной торговли, введены в действие 6 объектов бытового обслуживания и 2 предприятия общественного питания. </w:t>
      </w:r>
    </w:p>
    <w:p w:rsidR="005B12CF" w:rsidRPr="005B12CF" w:rsidRDefault="005B12CF" w:rsidP="005B12CF">
      <w:pPr>
        <w:tabs>
          <w:tab w:val="left" w:pos="1134"/>
          <w:tab w:val="left" w:pos="1276"/>
        </w:tabs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На предприятиях потребительского рынка трудится около 8 тысяч человек, что составляет более 12 % трудоспособного </w:t>
      </w:r>
      <w:proofErr w:type="gramStart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населения</w:t>
      </w:r>
      <w:proofErr w:type="gramEnd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ЗАТО </w:t>
      </w:r>
      <w:proofErr w:type="spellStart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Северск</w:t>
      </w:r>
      <w:proofErr w:type="spellEnd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</w:p>
    <w:p w:rsidR="005B12CF" w:rsidRPr="005B12CF" w:rsidRDefault="005B12CF" w:rsidP="005B12CF">
      <w:pPr>
        <w:tabs>
          <w:tab w:val="left" w:pos="1134"/>
          <w:tab w:val="left" w:pos="1276"/>
        </w:tabs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Всего на 01.01.2020 на </w:t>
      </w:r>
      <w:proofErr w:type="gramStart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территории</w:t>
      </w:r>
      <w:proofErr w:type="gramEnd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ЗАТО </w:t>
      </w:r>
      <w:proofErr w:type="spellStart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Северск</w:t>
      </w:r>
      <w:proofErr w:type="spellEnd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функционирует 275 стационарных магазинов, из которых 106 – по продаже товаров продовольственной группы, 120 – непродовольственной и 49 магазинов смешанной торговли. Доля предприятий, отвечающих современным требованиям, составляет более 35%. Обеспеченность населения площадью стационарных торговых объектов на 1000 человек составила: по продовольственной группе товаров – 577, 2 (норматив 160,93), по непродовольственной группе – 392,2 (норматив 312,45).</w:t>
      </w:r>
    </w:p>
    <w:p w:rsidR="005B12CF" w:rsidRPr="005B12CF" w:rsidRDefault="005B12CF" w:rsidP="005B12CF">
      <w:pPr>
        <w:tabs>
          <w:tab w:val="left" w:pos="1134"/>
          <w:tab w:val="left" w:pos="1276"/>
        </w:tabs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По данным портала недвижимости </w:t>
      </w:r>
      <w:proofErr w:type="spellStart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Domofond.ru</w:t>
      </w:r>
      <w:proofErr w:type="spellEnd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г. </w:t>
      </w:r>
      <w:proofErr w:type="spellStart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Северск</w:t>
      </w:r>
      <w:proofErr w:type="spellEnd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занял второе место из числа городов, где жители довольны магазинами шаговой доступности. </w:t>
      </w:r>
    </w:p>
    <w:p w:rsidR="005B12CF" w:rsidRPr="005B12CF" w:rsidRDefault="005B12CF" w:rsidP="005B12CF">
      <w:pPr>
        <w:tabs>
          <w:tab w:val="left" w:pos="1134"/>
          <w:tab w:val="left" w:pos="1276"/>
        </w:tabs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На 01.01.2020 инфраструктура доступной (открытой) и закрытой сетей общественного </w:t>
      </w:r>
      <w:proofErr w:type="gramStart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питания</w:t>
      </w:r>
      <w:proofErr w:type="gramEnd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ЗАТО </w:t>
      </w:r>
      <w:proofErr w:type="spellStart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Северск</w:t>
      </w:r>
      <w:proofErr w:type="spellEnd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насчитывает 117 предприятий. </w:t>
      </w:r>
    </w:p>
    <w:p w:rsidR="005B12CF" w:rsidRPr="005B12CF" w:rsidRDefault="005B12CF" w:rsidP="005B12CF">
      <w:pPr>
        <w:tabs>
          <w:tab w:val="left" w:pos="1134"/>
          <w:tab w:val="left" w:pos="1276"/>
        </w:tabs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В 2019 году общественное питание на </w:t>
      </w:r>
      <w:proofErr w:type="gramStart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территории</w:t>
      </w:r>
      <w:proofErr w:type="gramEnd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ЗАТО </w:t>
      </w:r>
      <w:proofErr w:type="spellStart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Северск</w:t>
      </w:r>
      <w:proofErr w:type="spellEnd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развивалось за счет реконструкции и открытия небольших объектов. Открыты кафе «Прожарка» на 60 мест</w:t>
      </w:r>
      <w:proofErr w:type="gramStart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,</w:t>
      </w:r>
      <w:proofErr w:type="gramEnd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кафе «Оливье» в Деловом центре «Томск» на 24 места. В 2019 году в летний сезон была открыта удобная и красивая летняя веранда на 16 мест около ресторана «Венеция». В 2019 году обеспеченность посадочными местами в общедоступных предприятиях общественного </w:t>
      </w:r>
      <w:proofErr w:type="gramStart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питания</w:t>
      </w:r>
      <w:proofErr w:type="gramEnd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ЗАТО </w:t>
      </w:r>
      <w:proofErr w:type="spellStart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Северск</w:t>
      </w:r>
      <w:proofErr w:type="spellEnd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составляла 25,9 посадочных мест на 1000 человек. </w:t>
      </w:r>
    </w:p>
    <w:p w:rsidR="005B12CF" w:rsidRPr="005B12CF" w:rsidRDefault="005B12CF" w:rsidP="005B12CF">
      <w:pPr>
        <w:tabs>
          <w:tab w:val="left" w:pos="1134"/>
          <w:tab w:val="left" w:pos="1276"/>
        </w:tabs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На 01.01.2020 на </w:t>
      </w:r>
      <w:proofErr w:type="gramStart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территории</w:t>
      </w:r>
      <w:proofErr w:type="gramEnd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ЗАТО </w:t>
      </w:r>
      <w:proofErr w:type="spellStart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Северск</w:t>
      </w:r>
      <w:proofErr w:type="spellEnd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бытовые услуги населению оказывают 392 предприятия с приемной сетью и филиалами различных организационно-правовых форм. Сфера бытового обслуживания представлена, в основном, объектами малого бизнеса. Количество вновь созданных объектов составило 6 единиц. В 2019 году открылось 5 объектов, оказывающих парикмахерские и косметические услуги (маникюр, педикюр, наращивание ресниц, </w:t>
      </w:r>
      <w:proofErr w:type="spellStart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микроблейдинг</w:t>
      </w:r>
      <w:proofErr w:type="spellEnd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, перманентный макияж, </w:t>
      </w:r>
      <w:proofErr w:type="spellStart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ламинирование</w:t>
      </w:r>
      <w:proofErr w:type="spellEnd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бровей и др.). </w:t>
      </w:r>
    </w:p>
    <w:p w:rsidR="005B12CF" w:rsidRPr="005B12CF" w:rsidRDefault="005B12CF" w:rsidP="005B12CF">
      <w:pPr>
        <w:tabs>
          <w:tab w:val="left" w:pos="1134"/>
          <w:tab w:val="left" w:pos="1276"/>
        </w:tabs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В 2019 году открылась </w:t>
      </w:r>
      <w:proofErr w:type="gramStart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новая</w:t>
      </w:r>
      <w:proofErr w:type="gramEnd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небольшая </w:t>
      </w:r>
      <w:proofErr w:type="spellStart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автомойка</w:t>
      </w:r>
      <w:proofErr w:type="spellEnd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самообслуживания.</w:t>
      </w:r>
      <w:r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5B12CF" w:rsidRPr="005B12CF" w:rsidRDefault="005B12CF" w:rsidP="005B12CF">
      <w:pPr>
        <w:tabs>
          <w:tab w:val="left" w:pos="1134"/>
          <w:tab w:val="left" w:pos="1276"/>
        </w:tabs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Для создания </w:t>
      </w:r>
      <w:proofErr w:type="gramStart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жителям</w:t>
      </w:r>
      <w:proofErr w:type="gramEnd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ЗАТО </w:t>
      </w:r>
      <w:proofErr w:type="spellStart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Северск</w:t>
      </w:r>
      <w:proofErr w:type="spellEnd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условий для реализации излишков плодоовощной продукции, а также упорядочения мелкорозничной торговли в 2019 году продолжилась работа по установке социальных торговых рядов.</w:t>
      </w:r>
      <w:r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Всего на 8 площадках был установлен 41 торговый ряд на 123 места. </w:t>
      </w:r>
    </w:p>
    <w:p w:rsidR="005B12CF" w:rsidRPr="005B12CF" w:rsidRDefault="005B12CF" w:rsidP="005B12CF">
      <w:pPr>
        <w:tabs>
          <w:tab w:val="left" w:pos="1134"/>
          <w:tab w:val="left" w:pos="1276"/>
        </w:tabs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В целом ситуация на потребительском рынке ЗАТО </w:t>
      </w:r>
      <w:proofErr w:type="spellStart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Северск</w:t>
      </w:r>
      <w:proofErr w:type="spellEnd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оценивается как стабильная, создаются условия для обеспечения жителей городского округа услугами торговли, общественного питания и бытового обслуживания, имеются возможности для дальнейшего роста основных показателей отрасли.</w:t>
      </w:r>
    </w:p>
    <w:p w:rsidR="005B12CF" w:rsidRPr="005B12CF" w:rsidRDefault="005B12CF" w:rsidP="005B12CF">
      <w:pPr>
        <w:tabs>
          <w:tab w:val="left" w:pos="1134"/>
          <w:tab w:val="left" w:pos="1276"/>
        </w:tabs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Изучив информацию о достижениях коллег из других городов в сети «Интернет», необходимо отметить, что и успехи и достижения в создании условий для обеспечения </w:t>
      </w:r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lastRenderedPageBreak/>
        <w:t>жителей муниципальных образований услугами связи, общественного питания, торговли и бытового обслуживания практически одинаковы.</w:t>
      </w:r>
    </w:p>
    <w:p w:rsidR="005B12CF" w:rsidRPr="005B12CF" w:rsidRDefault="005B12CF" w:rsidP="005B12CF">
      <w:pPr>
        <w:tabs>
          <w:tab w:val="left" w:pos="1134"/>
          <w:tab w:val="left" w:pos="1276"/>
        </w:tabs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По-прежнему считаем необходимым обозначить проблему органов местного самоуправления, связанную с получением статистической информации, необходимой для проведения прогнозно-аналитической работы. Федеральный закон от 28.12.2009 № 381-ФЗ «Об основах государственного регулирования торговой деятельности в Российской Федерации» (далее – Закон № 381-ФЗ) предусматривает обязанность формирования органами государственной власти субъектов Российской Федерации торгового реестра, включающего в себя сведения</w:t>
      </w:r>
      <w:r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о хозяйствующих субъектах, осуществляющих торговую деятельность и поставки товаров, о состоянии торговли на территории соответствующего субъекта. Однако</w:t>
      </w:r>
      <w:proofErr w:type="gramStart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,</w:t>
      </w:r>
      <w:proofErr w:type="gramEnd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Законом № 381-ФЗ не закреплена обязанность хозяйствующих субъектов предоставлять необходимые сведения. Данная норма не является для хозяйствующих субъектов императивной, а носит заявительный характер. Получение сведений осуществляется на принципах добровольности по заявлению хозяйствующих субъектов. Возложенная Законом №381-ФЗ обязанность по формированию торговых реестров, не обеспеченная корреспондирующей частью, не может способствовать накоплению необходимой информации. </w:t>
      </w:r>
    </w:p>
    <w:p w:rsidR="005B12CF" w:rsidRPr="005B12CF" w:rsidRDefault="005B12CF" w:rsidP="005B12CF">
      <w:pPr>
        <w:tabs>
          <w:tab w:val="left" w:pos="1134"/>
        </w:tabs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Считаем необходимым инициировать вопрос о внесении соответствующих изменений в Закон № 381-ФЗ. При этом введение нормы, обязывающей хозяйствующие субъекты предоставлять необходимую информацию для ведения торгового реестра, не повлечет никаких неблагоприятных экономических или социальных последствий.</w:t>
      </w:r>
    </w:p>
    <w:p w:rsidR="005B12CF" w:rsidRPr="005B12CF" w:rsidRDefault="005B12CF" w:rsidP="005B12CF">
      <w:pPr>
        <w:tabs>
          <w:tab w:val="left" w:pos="1134"/>
        </w:tabs>
        <w:contextualSpacing/>
        <w:jc w:val="both"/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en-US"/>
        </w:rPr>
      </w:pPr>
      <w:r w:rsidRPr="005B12CF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en-US"/>
        </w:rPr>
        <w:t>Задачи на 2020 год:</w:t>
      </w:r>
    </w:p>
    <w:p w:rsidR="005B12CF" w:rsidRPr="005B12CF" w:rsidRDefault="005B12CF" w:rsidP="005B12CF">
      <w:pPr>
        <w:tabs>
          <w:tab w:val="left" w:pos="1134"/>
        </w:tabs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- реализация мер по развитию конкуренции на </w:t>
      </w:r>
      <w:proofErr w:type="gramStart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территории</w:t>
      </w:r>
      <w:proofErr w:type="gramEnd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ЗАТО </w:t>
      </w:r>
      <w:proofErr w:type="spellStart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Северск</w:t>
      </w:r>
      <w:proofErr w:type="spellEnd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, проведение мониторинга состояния и развития конкурентной среды на рынках товаров и услуг ЗАТО </w:t>
      </w:r>
      <w:proofErr w:type="spellStart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Северск</w:t>
      </w:r>
      <w:proofErr w:type="spellEnd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, совершенствование системы информационно-аналитического мониторинга потребительского рынка ЗАТО </w:t>
      </w:r>
      <w:proofErr w:type="spellStart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Северск</w:t>
      </w:r>
      <w:proofErr w:type="spellEnd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5B12CF" w:rsidRPr="005B12CF" w:rsidRDefault="005B12CF" w:rsidP="005B12CF">
      <w:pPr>
        <w:tabs>
          <w:tab w:val="left" w:pos="1134"/>
        </w:tabs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- в рамках содействия формированию </w:t>
      </w:r>
      <w:proofErr w:type="spellStart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многоформатной</w:t>
      </w:r>
      <w:proofErr w:type="spellEnd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торговой инфраструктуры развивать ярмарочную торговлю.</w:t>
      </w:r>
    </w:p>
    <w:p w:rsidR="005B12CF" w:rsidRPr="005B12CF" w:rsidRDefault="005B12CF" w:rsidP="005B12CF">
      <w:pPr>
        <w:tabs>
          <w:tab w:val="left" w:pos="1134"/>
        </w:tabs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Приоритетными направлениями в работе </w:t>
      </w:r>
      <w:proofErr w:type="gramStart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Администрации</w:t>
      </w:r>
      <w:proofErr w:type="gramEnd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ЗАТО </w:t>
      </w:r>
      <w:proofErr w:type="spellStart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Северск</w:t>
      </w:r>
      <w:proofErr w:type="spellEnd"/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по вопросам защиты прав потребителей в 2020 году являются:</w:t>
      </w:r>
    </w:p>
    <w:p w:rsidR="005B12CF" w:rsidRPr="005B12CF" w:rsidRDefault="005B12CF" w:rsidP="005B12CF">
      <w:pPr>
        <w:tabs>
          <w:tab w:val="left" w:pos="1134"/>
        </w:tabs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- профилактика и пресечение правонарушений на потребительском рынке путем разъяснения прав потребителей, обязанностей и ответственности продавцов (изготовителей), исполнителей через средства массовой информации и информационно-телекоммуникационную сеть «Интернет»;</w:t>
      </w:r>
    </w:p>
    <w:p w:rsidR="005B12CF" w:rsidRPr="005B12CF" w:rsidRDefault="005B12CF" w:rsidP="005B12CF">
      <w:pPr>
        <w:tabs>
          <w:tab w:val="left" w:pos="1134"/>
        </w:tabs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- консультирование и обучение предпринимателей, работающих на потребительском рынке;</w:t>
      </w:r>
    </w:p>
    <w:p w:rsidR="005B12CF" w:rsidRPr="005B12CF" w:rsidRDefault="005B12CF" w:rsidP="005B12CF">
      <w:pPr>
        <w:tabs>
          <w:tab w:val="left" w:pos="1134"/>
        </w:tabs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5B12C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- правовое воспитание молодежи.</w:t>
      </w:r>
    </w:p>
    <w:sectPr w:rsidR="005B12CF" w:rsidRPr="005B12CF" w:rsidSect="005B12C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A3D70"/>
    <w:multiLevelType w:val="multilevel"/>
    <w:tmpl w:val="53D0A8C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B12CF"/>
    <w:rsid w:val="005B12CF"/>
    <w:rsid w:val="00E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C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863</Words>
  <Characters>4923</Characters>
  <Application>Microsoft Office Word</Application>
  <DocSecurity>0</DocSecurity>
  <Lines>41</Lines>
  <Paragraphs>11</Paragraphs>
  <ScaleCrop>false</ScaleCrop>
  <Company>Microsoft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2020-03-05T09:37:00Z</dcterms:created>
  <dcterms:modified xsi:type="dcterms:W3CDTF">2020-03-05T09:40:00Z</dcterms:modified>
</cp:coreProperties>
</file>