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46" w:rsidRPr="00347F95" w:rsidRDefault="00B31646" w:rsidP="00B31646">
      <w:pPr>
        <w:pStyle w:val="Style3"/>
        <w:widowControl/>
        <w:jc w:val="both"/>
        <w:rPr>
          <w:rStyle w:val="FontStyle15"/>
          <w:b/>
          <w:sz w:val="28"/>
          <w:szCs w:val="28"/>
        </w:rPr>
      </w:pPr>
      <w:r w:rsidRPr="00347F95">
        <w:rPr>
          <w:rStyle w:val="FontStyle15"/>
          <w:b/>
          <w:sz w:val="28"/>
          <w:szCs w:val="28"/>
        </w:rPr>
        <w:t>ЧИТА</w:t>
      </w:r>
    </w:p>
    <w:p w:rsidR="00B31646" w:rsidRPr="00347F95" w:rsidRDefault="00B31646" w:rsidP="00B31646">
      <w:pPr>
        <w:pStyle w:val="Style7"/>
        <w:widowControl/>
        <w:jc w:val="both"/>
        <w:rPr>
          <w:rStyle w:val="FontStyle15"/>
          <w:sz w:val="28"/>
          <w:szCs w:val="28"/>
        </w:rPr>
      </w:pPr>
      <w:r w:rsidRPr="00347F95">
        <w:rPr>
          <w:rStyle w:val="FontStyle15"/>
          <w:sz w:val="28"/>
          <w:szCs w:val="28"/>
        </w:rPr>
        <w:t xml:space="preserve">Основной задачей органов местного самоуправления </w:t>
      </w:r>
      <w:r w:rsidRPr="00347F95">
        <w:rPr>
          <w:rStyle w:val="FontStyle14"/>
          <w:b w:val="0"/>
          <w:sz w:val="28"/>
          <w:szCs w:val="28"/>
        </w:rPr>
        <w:t>в сфере физической культуры и спорта</w:t>
      </w:r>
      <w:r w:rsidRPr="00347F95">
        <w:rPr>
          <w:rStyle w:val="FontStyle14"/>
          <w:sz w:val="28"/>
          <w:szCs w:val="28"/>
        </w:rPr>
        <w:t xml:space="preserve"> </w:t>
      </w:r>
      <w:r w:rsidRPr="00347F95">
        <w:rPr>
          <w:rStyle w:val="FontStyle15"/>
          <w:sz w:val="28"/>
          <w:szCs w:val="28"/>
        </w:rPr>
        <w:t>является создание условий для развития массовой физической культуры и спорта, доступной для всех категорий и групп горожан, в первую очередь детей, подростков, молодежи.</w:t>
      </w:r>
    </w:p>
    <w:p w:rsidR="00B31646" w:rsidRPr="00347F95" w:rsidRDefault="00B31646" w:rsidP="00B31646">
      <w:pPr>
        <w:pStyle w:val="Style7"/>
        <w:widowControl/>
        <w:jc w:val="both"/>
        <w:rPr>
          <w:rStyle w:val="FontStyle15"/>
          <w:sz w:val="28"/>
          <w:szCs w:val="28"/>
        </w:rPr>
      </w:pPr>
      <w:r w:rsidRPr="00347F95">
        <w:rPr>
          <w:rStyle w:val="FontStyle15"/>
          <w:sz w:val="28"/>
          <w:szCs w:val="28"/>
        </w:rPr>
        <w:t>В 2019 году на территории городского округа «Город Чита» функционировали различные физкультурно-спортивные учреждения и организации, ориентированные на массовый спорт, спортивную специализированную и прикладную спортивную подготовку, любительский и профессиональный спорт, спорт высших достижений, подготовку квалифицированных тренерско-преподавательских кадров и спортивную медицину.</w:t>
      </w:r>
    </w:p>
    <w:p w:rsidR="00B31646" w:rsidRPr="00347F95" w:rsidRDefault="00B31646" w:rsidP="00B31646">
      <w:pPr>
        <w:pStyle w:val="Style7"/>
        <w:widowControl/>
        <w:jc w:val="both"/>
        <w:rPr>
          <w:rStyle w:val="FontStyle15"/>
          <w:sz w:val="28"/>
          <w:szCs w:val="28"/>
        </w:rPr>
      </w:pPr>
      <w:r w:rsidRPr="00347F95">
        <w:rPr>
          <w:rStyle w:val="FontStyle15"/>
          <w:sz w:val="28"/>
          <w:szCs w:val="28"/>
        </w:rPr>
        <w:t>Существующая система физического воспитания включает разнообразные формы субъектов физкультурного движения. Так в городе работают в сфере физической культуры и спорта более 70 субъектов физкультурно-спортивного движения различных форм организации и собственности.</w:t>
      </w:r>
    </w:p>
    <w:p w:rsidR="00B31646" w:rsidRPr="00347F95" w:rsidRDefault="00B31646" w:rsidP="00B31646">
      <w:pPr>
        <w:pStyle w:val="Style7"/>
        <w:widowControl/>
        <w:jc w:val="both"/>
        <w:rPr>
          <w:rStyle w:val="FontStyle15"/>
          <w:sz w:val="28"/>
          <w:szCs w:val="28"/>
        </w:rPr>
      </w:pPr>
      <w:r w:rsidRPr="00347F95">
        <w:rPr>
          <w:rStyle w:val="FontStyle15"/>
          <w:sz w:val="28"/>
          <w:szCs w:val="28"/>
        </w:rPr>
        <w:t xml:space="preserve">В рамках плана физкультурных и спортивных мероприятий на 2019 год было проведено 265 соревнований по 43 видам спорта. </w:t>
      </w:r>
      <w:proofErr w:type="gramStart"/>
      <w:r w:rsidRPr="00347F95">
        <w:rPr>
          <w:rStyle w:val="FontStyle15"/>
          <w:sz w:val="28"/>
          <w:szCs w:val="28"/>
        </w:rPr>
        <w:t>Это такие яркие массовые соревнования на Кубок города Читы по картингу, по автомотоспорту, по конному спорту, по боксу, по спортивным бальным танцам, фестиваль зимнего футбола на призы Руководителя администрации городского округа «Город Чита», 1 майская открытая легкоатлетическая эстафета, а также Всероссийские спортивно - массовые соревнования «Лёд надежды нашей», «Лыжня России», «Оранжевый мяч», соревнования, в рамках «Кросса нации», спартакиада допризывной молодёжи, соревнования</w:t>
      </w:r>
      <w:proofErr w:type="gramEnd"/>
      <w:r w:rsidRPr="00347F95">
        <w:rPr>
          <w:rStyle w:val="FontStyle15"/>
          <w:sz w:val="28"/>
          <w:szCs w:val="28"/>
        </w:rPr>
        <w:t xml:space="preserve"> по мини-футболу среди школьных команд в рамках Всероссийской акции «Мини-футбол в школу» и многие другие.</w:t>
      </w:r>
    </w:p>
    <w:p w:rsidR="00B31646" w:rsidRPr="00347F95" w:rsidRDefault="00B31646" w:rsidP="00B31646">
      <w:pPr>
        <w:pStyle w:val="Style7"/>
        <w:widowControl/>
        <w:jc w:val="both"/>
        <w:rPr>
          <w:rStyle w:val="FontStyle15"/>
          <w:sz w:val="28"/>
          <w:szCs w:val="28"/>
        </w:rPr>
      </w:pPr>
      <w:r w:rsidRPr="00347F95">
        <w:rPr>
          <w:rStyle w:val="FontStyle15"/>
          <w:sz w:val="28"/>
          <w:szCs w:val="28"/>
        </w:rPr>
        <w:t xml:space="preserve">По данным статистического отчета за 2019 год в 26 учреждениях дополнительного образования детей и спортивной подготовки занимается спортом около 13000 детей и подростков, на 30 отделениях по видам спорта (что составляет 25% детей и подростков от общего числа юных </w:t>
      </w:r>
      <w:proofErr w:type="spellStart"/>
      <w:r w:rsidRPr="00347F95">
        <w:rPr>
          <w:rStyle w:val="FontStyle15"/>
          <w:sz w:val="28"/>
          <w:szCs w:val="28"/>
        </w:rPr>
        <w:t>читинцев</w:t>
      </w:r>
      <w:proofErr w:type="spellEnd"/>
      <w:r w:rsidRPr="00347F95">
        <w:rPr>
          <w:rStyle w:val="FontStyle15"/>
          <w:sz w:val="28"/>
          <w:szCs w:val="28"/>
        </w:rPr>
        <w:t xml:space="preserve"> в возрасте 6-15 лет). Работают более 350 коллективов физической культуры и спорта, в которых занимается 128696 человек. В течение года проводятся соревнования в городских спортивных лигах студентов ВУЗов, СПО, общеобразовательных школ и «Молодёжного супермарафона». Для организации систематических занятий, реабилитации средствами физической культурой и спортом горожан, имеющих ограничения в состоянии здоровья (инвалиды), функционирует муниципальное казённое учреждение «Физкультурно-спортивный клуб инвалидов», под эгидой которого систематически занимается адаптивной физической культурой и спортом 211 детей и подростков, а также являются членами клуба более 500 человек.</w:t>
      </w:r>
    </w:p>
    <w:p w:rsidR="00B31646" w:rsidRPr="00347F95" w:rsidRDefault="00B31646" w:rsidP="00B31646">
      <w:pPr>
        <w:pStyle w:val="Style7"/>
        <w:widowControl/>
        <w:jc w:val="both"/>
        <w:rPr>
          <w:rStyle w:val="FontStyle15"/>
          <w:sz w:val="28"/>
          <w:szCs w:val="28"/>
        </w:rPr>
      </w:pPr>
      <w:r w:rsidRPr="00347F95">
        <w:rPr>
          <w:rStyle w:val="FontStyle15"/>
          <w:sz w:val="28"/>
          <w:szCs w:val="28"/>
        </w:rPr>
        <w:t xml:space="preserve">В 2019 году на территории городского округа «Город Чита» восстанавливалась физкультурно-спортивная материально-техническая база, создавались новые условия для занятий массовыми и специализированными видами спорта. В рамках Плана социального развития ЦЭР на 2019 год </w:t>
      </w:r>
      <w:r w:rsidRPr="00347F95">
        <w:rPr>
          <w:rStyle w:val="FontStyle16"/>
          <w:sz w:val="28"/>
          <w:szCs w:val="28"/>
        </w:rPr>
        <w:t xml:space="preserve">были </w:t>
      </w:r>
      <w:r w:rsidRPr="00347F95">
        <w:rPr>
          <w:rStyle w:val="FontStyle15"/>
          <w:sz w:val="28"/>
          <w:szCs w:val="28"/>
        </w:rPr>
        <w:t xml:space="preserve">построены: 4 универсальные спортивные площадки с искусственным покрытием; 12 уличных тренажёрных комплексов; 8 хоккейных площадок; 32 комплекса для занятий </w:t>
      </w:r>
      <w:proofErr w:type="spellStart"/>
      <w:r w:rsidRPr="00347F95">
        <w:rPr>
          <w:rStyle w:val="FontStyle15"/>
          <w:sz w:val="28"/>
          <w:szCs w:val="28"/>
        </w:rPr>
        <w:t>воркаутом</w:t>
      </w:r>
      <w:proofErr w:type="spellEnd"/>
      <w:r w:rsidRPr="00347F95">
        <w:rPr>
          <w:rStyle w:val="FontStyle15"/>
          <w:sz w:val="28"/>
          <w:szCs w:val="28"/>
        </w:rPr>
        <w:t>; проведён капитальный ремонт ледового дворца «</w:t>
      </w:r>
      <w:proofErr w:type="spellStart"/>
      <w:r w:rsidRPr="00347F95">
        <w:rPr>
          <w:rStyle w:val="FontStyle15"/>
          <w:sz w:val="28"/>
          <w:szCs w:val="28"/>
        </w:rPr>
        <w:t>Чароит</w:t>
      </w:r>
      <w:proofErr w:type="spellEnd"/>
      <w:r w:rsidRPr="00347F95">
        <w:rPr>
          <w:rStyle w:val="FontStyle15"/>
          <w:sz w:val="28"/>
          <w:szCs w:val="28"/>
        </w:rPr>
        <w:t xml:space="preserve">». По Федеральной программе «Благоустройство общественных территорий» на муниципальной спортивной базе «Берёзка» были построены спортивные площадки для занятий такими видами спорта как: мини-футбол, волейбол, бадминтон, хоккей, городошный спорт, </w:t>
      </w:r>
      <w:proofErr w:type="spellStart"/>
      <w:r w:rsidRPr="00347F95">
        <w:rPr>
          <w:rStyle w:val="FontStyle15"/>
          <w:sz w:val="28"/>
          <w:szCs w:val="28"/>
        </w:rPr>
        <w:t>бочче</w:t>
      </w:r>
      <w:proofErr w:type="spellEnd"/>
      <w:r w:rsidRPr="00347F95">
        <w:rPr>
          <w:rStyle w:val="FontStyle15"/>
          <w:sz w:val="28"/>
          <w:szCs w:val="28"/>
        </w:rPr>
        <w:t>, беговые легкоатлетические дорожки.</w:t>
      </w:r>
    </w:p>
    <w:p w:rsidR="00B31646" w:rsidRPr="00347F95" w:rsidRDefault="00B31646" w:rsidP="00B31646">
      <w:pPr>
        <w:pStyle w:val="Style7"/>
        <w:widowControl/>
        <w:jc w:val="both"/>
        <w:rPr>
          <w:rStyle w:val="FontStyle15"/>
          <w:sz w:val="28"/>
          <w:szCs w:val="28"/>
        </w:rPr>
      </w:pPr>
      <w:r w:rsidRPr="00347F95">
        <w:rPr>
          <w:rStyle w:val="FontStyle15"/>
          <w:sz w:val="28"/>
          <w:szCs w:val="28"/>
        </w:rPr>
        <w:lastRenderedPageBreak/>
        <w:t>Кроме того, на территории городского округа «Город Чита» в 2019 году функционировали муниципальные центры тестирования ГТО, где в выполнении нормативов испытаний комплекса ГТО приняли участи 1257 горожан, из них выполнили нормативы 958 человек.</w:t>
      </w:r>
    </w:p>
    <w:p w:rsidR="00B31646" w:rsidRPr="00347F95" w:rsidRDefault="00B31646" w:rsidP="00B31646">
      <w:pPr>
        <w:pStyle w:val="Style7"/>
        <w:widowControl/>
        <w:jc w:val="both"/>
        <w:rPr>
          <w:rStyle w:val="FontStyle15"/>
          <w:sz w:val="28"/>
          <w:szCs w:val="28"/>
        </w:rPr>
      </w:pPr>
      <w:r w:rsidRPr="00347F95">
        <w:rPr>
          <w:rStyle w:val="FontStyle15"/>
          <w:sz w:val="28"/>
          <w:szCs w:val="28"/>
        </w:rPr>
        <w:t>Для реализации основных задач в 2019 году в бюджете городского округа было утверждено 4902,3 тыс. руб.</w:t>
      </w:r>
    </w:p>
    <w:p w:rsidR="00B31646" w:rsidRPr="00347F95" w:rsidRDefault="00B31646" w:rsidP="00B31646">
      <w:pPr>
        <w:pStyle w:val="Style7"/>
        <w:widowControl/>
        <w:jc w:val="both"/>
        <w:rPr>
          <w:rStyle w:val="FontStyle15"/>
          <w:b/>
          <w:sz w:val="28"/>
          <w:szCs w:val="28"/>
        </w:rPr>
      </w:pPr>
      <w:r w:rsidRPr="00347F95">
        <w:rPr>
          <w:rStyle w:val="FontStyle15"/>
          <w:b/>
          <w:sz w:val="28"/>
          <w:szCs w:val="28"/>
        </w:rPr>
        <w:t>Основные задачи на 2020 год:</w:t>
      </w:r>
    </w:p>
    <w:p w:rsidR="00B31646" w:rsidRPr="00347F95" w:rsidRDefault="00B31646" w:rsidP="00B31646">
      <w:pPr>
        <w:pStyle w:val="Style9"/>
        <w:widowControl/>
        <w:jc w:val="both"/>
        <w:rPr>
          <w:rStyle w:val="FontStyle15"/>
          <w:sz w:val="28"/>
          <w:szCs w:val="28"/>
        </w:rPr>
      </w:pPr>
      <w:r w:rsidRPr="00347F95">
        <w:rPr>
          <w:rStyle w:val="FontStyle15"/>
          <w:sz w:val="28"/>
          <w:szCs w:val="28"/>
        </w:rPr>
        <w:t>1. Функционирование физической культуры и спорта на территории городского округа «Город Чита».</w:t>
      </w:r>
    </w:p>
    <w:p w:rsidR="00B31646" w:rsidRPr="00347F95" w:rsidRDefault="00B31646" w:rsidP="00B31646">
      <w:pPr>
        <w:pStyle w:val="Style9"/>
        <w:widowControl/>
        <w:jc w:val="both"/>
        <w:rPr>
          <w:rStyle w:val="FontStyle15"/>
          <w:sz w:val="28"/>
          <w:szCs w:val="28"/>
        </w:rPr>
      </w:pPr>
      <w:r w:rsidRPr="00347F95">
        <w:rPr>
          <w:rStyle w:val="FontStyle15"/>
          <w:sz w:val="28"/>
          <w:szCs w:val="28"/>
        </w:rPr>
        <w:t>2. Создание условий для развития массовой физической культуры и спорта, доступной для всех категорий горожан.</w:t>
      </w:r>
    </w:p>
    <w:p w:rsidR="00B31646" w:rsidRPr="00347F95" w:rsidRDefault="00B31646" w:rsidP="00B31646">
      <w:pPr>
        <w:pStyle w:val="Style9"/>
        <w:widowControl/>
        <w:jc w:val="both"/>
        <w:rPr>
          <w:rStyle w:val="FontStyle15"/>
          <w:sz w:val="28"/>
          <w:szCs w:val="28"/>
        </w:rPr>
      </w:pPr>
      <w:r w:rsidRPr="00347F95">
        <w:rPr>
          <w:rStyle w:val="FontStyle15"/>
          <w:sz w:val="28"/>
          <w:szCs w:val="28"/>
        </w:rPr>
        <w:t>3. Улучшение материально-технической базы для занятий физической культурой и спортом на территории городского округа «Город Чита» путём участия в Федеральных программах.</w:t>
      </w:r>
    </w:p>
    <w:p w:rsidR="00B31646" w:rsidRPr="00347F95" w:rsidRDefault="00B31646" w:rsidP="00B31646">
      <w:pPr>
        <w:pStyle w:val="Style7"/>
        <w:widowControl/>
        <w:jc w:val="both"/>
        <w:rPr>
          <w:rStyle w:val="FontStyle15"/>
          <w:sz w:val="28"/>
          <w:szCs w:val="28"/>
        </w:rPr>
      </w:pPr>
      <w:r w:rsidRPr="00347F95">
        <w:rPr>
          <w:rStyle w:val="FontStyle15"/>
          <w:sz w:val="28"/>
          <w:szCs w:val="28"/>
        </w:rPr>
        <w:t>Основной целью развития физической культуры и спорта на территории городского округа является -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 а также организация предоставления услуг спортивной подготовки и организация отдыха детей в каникулярное время.</w:t>
      </w:r>
    </w:p>
    <w:p w:rsidR="00B31646" w:rsidRPr="00347F95" w:rsidRDefault="00B31646" w:rsidP="00B31646">
      <w:pPr>
        <w:pStyle w:val="Style7"/>
        <w:widowControl/>
        <w:jc w:val="both"/>
        <w:rPr>
          <w:rStyle w:val="FontStyle15"/>
          <w:b/>
          <w:sz w:val="28"/>
          <w:szCs w:val="28"/>
        </w:rPr>
      </w:pPr>
      <w:r w:rsidRPr="00347F95">
        <w:rPr>
          <w:rStyle w:val="FontStyle15"/>
          <w:b/>
          <w:sz w:val="28"/>
          <w:szCs w:val="28"/>
        </w:rPr>
        <w:t>В процессе достижения целей решаются следующие задачи:</w:t>
      </w:r>
    </w:p>
    <w:p w:rsidR="00B31646" w:rsidRPr="00347F95" w:rsidRDefault="00B31646" w:rsidP="00B31646">
      <w:pPr>
        <w:pStyle w:val="Style9"/>
        <w:widowControl/>
        <w:jc w:val="both"/>
        <w:rPr>
          <w:rStyle w:val="FontStyle15"/>
          <w:sz w:val="28"/>
          <w:szCs w:val="28"/>
        </w:rPr>
      </w:pPr>
      <w:r w:rsidRPr="00347F95">
        <w:rPr>
          <w:rStyle w:val="FontStyle15"/>
          <w:sz w:val="28"/>
          <w:szCs w:val="28"/>
        </w:rPr>
        <w:t>1. Обеспечение условий для развития на территории городского округа физической культуры и массового спорта.</w:t>
      </w:r>
    </w:p>
    <w:p w:rsidR="00B31646" w:rsidRPr="00347F95" w:rsidRDefault="00B31646" w:rsidP="00B31646">
      <w:pPr>
        <w:pStyle w:val="Style9"/>
        <w:widowControl/>
        <w:jc w:val="both"/>
        <w:rPr>
          <w:rStyle w:val="FontStyle15"/>
          <w:sz w:val="28"/>
          <w:szCs w:val="28"/>
        </w:rPr>
      </w:pPr>
      <w:r w:rsidRPr="00347F95">
        <w:rPr>
          <w:rStyle w:val="FontStyle15"/>
          <w:sz w:val="28"/>
          <w:szCs w:val="28"/>
        </w:rPr>
        <w:t>2. Содействие в предоставлении дополнительного образования в области физической культуры и спорта для детей и подростков.</w:t>
      </w:r>
    </w:p>
    <w:p w:rsidR="00B31646" w:rsidRPr="00347F95" w:rsidRDefault="00B31646" w:rsidP="00B31646">
      <w:pPr>
        <w:pStyle w:val="Style9"/>
        <w:widowControl/>
        <w:jc w:val="both"/>
        <w:rPr>
          <w:rStyle w:val="FontStyle15"/>
          <w:sz w:val="28"/>
          <w:szCs w:val="28"/>
        </w:rPr>
      </w:pPr>
      <w:r w:rsidRPr="00347F95">
        <w:rPr>
          <w:rStyle w:val="FontStyle15"/>
          <w:sz w:val="28"/>
          <w:szCs w:val="28"/>
        </w:rPr>
        <w:t>3. Организация спартакиадного движения для различных категорий и групп горожан.</w:t>
      </w:r>
    </w:p>
    <w:p w:rsidR="00B31646" w:rsidRPr="00347F95" w:rsidRDefault="00B31646" w:rsidP="00B31646">
      <w:pPr>
        <w:pStyle w:val="Style9"/>
        <w:widowControl/>
        <w:jc w:val="both"/>
        <w:rPr>
          <w:rStyle w:val="FontStyle15"/>
          <w:sz w:val="28"/>
          <w:szCs w:val="28"/>
        </w:rPr>
      </w:pPr>
      <w:r w:rsidRPr="00347F95">
        <w:rPr>
          <w:rStyle w:val="FontStyle15"/>
          <w:sz w:val="28"/>
          <w:szCs w:val="28"/>
        </w:rPr>
        <w:t>4. Организация отдыха детей в каникулярное время на территории городского округа.</w:t>
      </w:r>
    </w:p>
    <w:p w:rsidR="00B31646" w:rsidRPr="00347F95" w:rsidRDefault="00B31646" w:rsidP="00B31646">
      <w:pPr>
        <w:pStyle w:val="Style7"/>
        <w:widowControl/>
        <w:jc w:val="both"/>
        <w:rPr>
          <w:rStyle w:val="FontStyle15"/>
          <w:sz w:val="28"/>
          <w:szCs w:val="28"/>
        </w:rPr>
      </w:pPr>
      <w:proofErr w:type="gramStart"/>
      <w:r w:rsidRPr="00347F95">
        <w:rPr>
          <w:rStyle w:val="FontStyle15"/>
          <w:sz w:val="28"/>
          <w:szCs w:val="28"/>
        </w:rPr>
        <w:t>Мероприятия, направленные на развитие физической культуры и спорта, определяют стратегию и практические меры поддержки существующей системы физической культуры и спорта, ее эффективного функционирования и дальнейшего развития.</w:t>
      </w:r>
      <w:proofErr w:type="gramEnd"/>
    </w:p>
    <w:p w:rsidR="00B31646" w:rsidRPr="00347F95" w:rsidRDefault="00B31646" w:rsidP="00B31646">
      <w:pPr>
        <w:pStyle w:val="Style7"/>
        <w:widowControl/>
        <w:jc w:val="both"/>
        <w:rPr>
          <w:rStyle w:val="FontStyle15"/>
          <w:sz w:val="28"/>
          <w:szCs w:val="28"/>
        </w:rPr>
      </w:pPr>
      <w:r w:rsidRPr="00347F95">
        <w:rPr>
          <w:rStyle w:val="FontStyle15"/>
          <w:sz w:val="28"/>
          <w:szCs w:val="28"/>
        </w:rPr>
        <w:t xml:space="preserve">Мероприятия направлены </w:t>
      </w:r>
      <w:proofErr w:type="gramStart"/>
      <w:r w:rsidRPr="00347F95">
        <w:rPr>
          <w:rStyle w:val="FontStyle15"/>
          <w:sz w:val="28"/>
          <w:szCs w:val="28"/>
        </w:rPr>
        <w:t>на</w:t>
      </w:r>
      <w:proofErr w:type="gramEnd"/>
      <w:r w:rsidRPr="00347F95">
        <w:rPr>
          <w:rStyle w:val="FontStyle15"/>
          <w:sz w:val="28"/>
          <w:szCs w:val="28"/>
        </w:rPr>
        <w:t>:</w:t>
      </w:r>
    </w:p>
    <w:p w:rsidR="00B31646" w:rsidRPr="00347F95" w:rsidRDefault="00B31646" w:rsidP="00B31646">
      <w:pPr>
        <w:pStyle w:val="Style7"/>
        <w:widowControl/>
        <w:jc w:val="both"/>
        <w:rPr>
          <w:rStyle w:val="FontStyle15"/>
          <w:sz w:val="28"/>
          <w:szCs w:val="28"/>
        </w:rPr>
      </w:pPr>
      <w:r w:rsidRPr="00347F95">
        <w:rPr>
          <w:rStyle w:val="FontStyle15"/>
          <w:sz w:val="28"/>
          <w:szCs w:val="28"/>
        </w:rPr>
        <w:t>- формирование на территории городского округа «Город Чита» единого физкультурно-спортивного пространства, доступности занятий массовой физической культуры и спорта, в первую очередь для детей и подростков;</w:t>
      </w:r>
    </w:p>
    <w:p w:rsidR="00B31646" w:rsidRPr="00347F95" w:rsidRDefault="00B31646" w:rsidP="00B31646">
      <w:pPr>
        <w:pStyle w:val="Style9"/>
        <w:widowControl/>
        <w:jc w:val="both"/>
        <w:rPr>
          <w:rStyle w:val="FontStyle15"/>
          <w:sz w:val="28"/>
          <w:szCs w:val="28"/>
        </w:rPr>
      </w:pPr>
      <w:r w:rsidRPr="00347F95">
        <w:rPr>
          <w:rStyle w:val="FontStyle15"/>
          <w:sz w:val="28"/>
          <w:szCs w:val="28"/>
        </w:rPr>
        <w:t xml:space="preserve">- реализацию комплекса мер по привлечению детей и подростков, находящихся в неблагополучных жизненных обстоятельствах (малообеспеченные и неблагополучные семьи, воспитанники </w:t>
      </w:r>
      <w:proofErr w:type="spellStart"/>
      <w:r w:rsidRPr="00347F95">
        <w:rPr>
          <w:rStyle w:val="FontStyle15"/>
          <w:sz w:val="28"/>
          <w:szCs w:val="28"/>
        </w:rPr>
        <w:t>интернатных</w:t>
      </w:r>
      <w:proofErr w:type="spellEnd"/>
      <w:r w:rsidRPr="00347F95">
        <w:rPr>
          <w:rStyle w:val="FontStyle15"/>
          <w:sz w:val="28"/>
          <w:szCs w:val="28"/>
        </w:rPr>
        <w:t xml:space="preserve"> учреждений и т.д.) к занятиям массовой физической культурой и спортом;</w:t>
      </w:r>
    </w:p>
    <w:p w:rsidR="00B31646" w:rsidRPr="00347F95" w:rsidRDefault="00B31646" w:rsidP="00B31646">
      <w:pPr>
        <w:pStyle w:val="Style9"/>
        <w:widowControl/>
        <w:jc w:val="both"/>
        <w:rPr>
          <w:rStyle w:val="FontStyle15"/>
          <w:sz w:val="28"/>
          <w:szCs w:val="28"/>
        </w:rPr>
      </w:pPr>
      <w:r w:rsidRPr="00347F95">
        <w:rPr>
          <w:rStyle w:val="FontStyle15"/>
          <w:sz w:val="28"/>
          <w:szCs w:val="28"/>
        </w:rPr>
        <w:t>- расширение возможностей использования имеющихся спортивных сооружений для активного досуга горожан и занятий массовой физической культурой и спортом;</w:t>
      </w:r>
    </w:p>
    <w:p w:rsidR="00B31646" w:rsidRPr="00347F95" w:rsidRDefault="00B31646" w:rsidP="00B31646">
      <w:pPr>
        <w:pStyle w:val="Style9"/>
        <w:widowControl/>
        <w:jc w:val="both"/>
        <w:rPr>
          <w:rStyle w:val="FontStyle15"/>
          <w:sz w:val="28"/>
          <w:szCs w:val="28"/>
        </w:rPr>
      </w:pPr>
      <w:r w:rsidRPr="00347F95">
        <w:rPr>
          <w:rStyle w:val="FontStyle15"/>
          <w:sz w:val="28"/>
          <w:szCs w:val="28"/>
        </w:rPr>
        <w:t>- повышение уровня спортивного мастерства учащихся спортивных школ;</w:t>
      </w:r>
    </w:p>
    <w:p w:rsidR="00B31646" w:rsidRPr="00347F95" w:rsidRDefault="00B31646" w:rsidP="00B31646">
      <w:pPr>
        <w:pStyle w:val="Style9"/>
        <w:widowControl/>
        <w:jc w:val="both"/>
        <w:rPr>
          <w:rStyle w:val="FontStyle15"/>
          <w:sz w:val="28"/>
          <w:szCs w:val="28"/>
        </w:rPr>
      </w:pPr>
      <w:r w:rsidRPr="00347F95">
        <w:rPr>
          <w:rStyle w:val="FontStyle15"/>
          <w:sz w:val="28"/>
          <w:szCs w:val="28"/>
        </w:rPr>
        <w:t>- становлению и развитию системы семейной физкультуры;</w:t>
      </w:r>
    </w:p>
    <w:p w:rsidR="00B31646" w:rsidRPr="00347F95" w:rsidRDefault="00B31646" w:rsidP="00B31646">
      <w:pPr>
        <w:pStyle w:val="Style5"/>
        <w:widowControl/>
        <w:jc w:val="both"/>
        <w:rPr>
          <w:rStyle w:val="FontStyle15"/>
          <w:sz w:val="28"/>
          <w:szCs w:val="28"/>
        </w:rPr>
      </w:pPr>
      <w:r w:rsidRPr="00347F95">
        <w:rPr>
          <w:rStyle w:val="FontStyle15"/>
          <w:sz w:val="28"/>
          <w:szCs w:val="28"/>
        </w:rPr>
        <w:t>повышению внимания и заинтересованности руководителей учреждений, организаций и предприятий, находящихся на территории городского округа, независимо от организационно-правовых форм организации и форм собственности, к решению вопросов занятий работников трудовых коллективов массовой физической культурой и спортом;</w:t>
      </w:r>
    </w:p>
    <w:p w:rsidR="00B31646" w:rsidRPr="00347F95" w:rsidRDefault="00B31646" w:rsidP="00B31646">
      <w:pPr>
        <w:pStyle w:val="Style9"/>
        <w:widowControl/>
        <w:jc w:val="both"/>
        <w:rPr>
          <w:rStyle w:val="FontStyle15"/>
          <w:sz w:val="28"/>
          <w:szCs w:val="28"/>
        </w:rPr>
      </w:pPr>
      <w:r w:rsidRPr="00347F95">
        <w:rPr>
          <w:rStyle w:val="FontStyle15"/>
          <w:sz w:val="28"/>
          <w:szCs w:val="28"/>
        </w:rPr>
        <w:lastRenderedPageBreak/>
        <w:t>- расширение возможности для занятий массовой физической культурой и спортом для горожан, имеющих ограничения в состоянии здоровья;</w:t>
      </w:r>
    </w:p>
    <w:p w:rsidR="00B31646" w:rsidRPr="00347F95" w:rsidRDefault="00B31646" w:rsidP="00B31646">
      <w:pPr>
        <w:pStyle w:val="Style9"/>
        <w:widowControl/>
        <w:jc w:val="both"/>
        <w:rPr>
          <w:rStyle w:val="FontStyle15"/>
          <w:sz w:val="28"/>
          <w:szCs w:val="28"/>
        </w:rPr>
      </w:pPr>
      <w:r w:rsidRPr="00347F95">
        <w:rPr>
          <w:rStyle w:val="FontStyle15"/>
          <w:sz w:val="28"/>
          <w:szCs w:val="28"/>
        </w:rPr>
        <w:t>- совершенствование системы проведения спортивных мероприятий;</w:t>
      </w:r>
    </w:p>
    <w:p w:rsidR="00B31646" w:rsidRPr="00347F95" w:rsidRDefault="00B31646" w:rsidP="00B31646">
      <w:pPr>
        <w:pStyle w:val="Style9"/>
        <w:widowControl/>
        <w:jc w:val="both"/>
        <w:rPr>
          <w:rStyle w:val="FontStyle15"/>
          <w:sz w:val="28"/>
          <w:szCs w:val="28"/>
        </w:rPr>
      </w:pPr>
      <w:r w:rsidRPr="00347F95">
        <w:rPr>
          <w:rStyle w:val="FontStyle15"/>
          <w:sz w:val="28"/>
          <w:szCs w:val="28"/>
        </w:rPr>
        <w:t>- повышение эффективности педагогической, спортивной и управленческой деятельности системы спортивных школ;</w:t>
      </w:r>
    </w:p>
    <w:p w:rsidR="00B31646" w:rsidRPr="00347F95" w:rsidRDefault="00B31646" w:rsidP="00B31646">
      <w:pPr>
        <w:pStyle w:val="Style9"/>
        <w:widowControl/>
        <w:jc w:val="both"/>
        <w:rPr>
          <w:rStyle w:val="FontStyle15"/>
          <w:sz w:val="28"/>
          <w:szCs w:val="28"/>
        </w:rPr>
      </w:pPr>
      <w:r w:rsidRPr="00347F95">
        <w:rPr>
          <w:rStyle w:val="FontStyle15"/>
          <w:sz w:val="28"/>
          <w:szCs w:val="28"/>
        </w:rPr>
        <w:t>- совершенствование взаимодействия государственных органов власти Забайкальского края, органов местного самоуправления и общественных организаций в области развития системы массовой физической культуры и спорта на территории городского округа.</w:t>
      </w:r>
    </w:p>
    <w:p w:rsidR="00B31646" w:rsidRPr="00347F95" w:rsidRDefault="00B31646" w:rsidP="00B31646">
      <w:pPr>
        <w:pStyle w:val="Style7"/>
        <w:widowControl/>
        <w:jc w:val="both"/>
        <w:rPr>
          <w:rStyle w:val="FontStyle15"/>
          <w:sz w:val="28"/>
          <w:szCs w:val="28"/>
        </w:rPr>
      </w:pPr>
      <w:r w:rsidRPr="00347F95">
        <w:rPr>
          <w:rStyle w:val="FontStyle15"/>
          <w:sz w:val="28"/>
          <w:szCs w:val="28"/>
        </w:rPr>
        <w:t>На реализацию мероприятий функционирования физической культуры и спорта на территории городского округа «Город Чита» в бюджете городского округа «Город Чита» на 2019 год предусмотрено финансирование в размере 5432,3 тыс. руб.</w:t>
      </w:r>
    </w:p>
    <w:p w:rsidR="00B31646" w:rsidRPr="00347F95" w:rsidRDefault="00B31646" w:rsidP="00B31646">
      <w:pPr>
        <w:pStyle w:val="Style7"/>
        <w:widowControl/>
        <w:jc w:val="both"/>
        <w:rPr>
          <w:rStyle w:val="FontStyle15"/>
          <w:sz w:val="28"/>
          <w:szCs w:val="28"/>
        </w:rPr>
      </w:pPr>
      <w:r w:rsidRPr="00347F95">
        <w:rPr>
          <w:rStyle w:val="FontStyle15"/>
          <w:sz w:val="28"/>
          <w:szCs w:val="28"/>
        </w:rPr>
        <w:t>При реализации мероприятий функционирования физической культуры и спорта в 2019 году ожидаются следующие результаты:</w:t>
      </w:r>
    </w:p>
    <w:p w:rsidR="00B31646" w:rsidRPr="00347F95" w:rsidRDefault="00B31646" w:rsidP="00B31646">
      <w:pPr>
        <w:pStyle w:val="Style9"/>
        <w:widowControl/>
        <w:jc w:val="both"/>
        <w:rPr>
          <w:rStyle w:val="FontStyle15"/>
          <w:sz w:val="28"/>
          <w:szCs w:val="28"/>
        </w:rPr>
      </w:pPr>
      <w:r w:rsidRPr="00347F95">
        <w:rPr>
          <w:rStyle w:val="FontStyle15"/>
          <w:sz w:val="28"/>
          <w:szCs w:val="28"/>
        </w:rPr>
        <w:t>- доступность занятий массовой физической культурой и спортом для всех категорий и групп горожан, в первую очередь детей и подростков;</w:t>
      </w:r>
    </w:p>
    <w:p w:rsidR="00B31646" w:rsidRPr="00347F95" w:rsidRDefault="00B31646" w:rsidP="00B31646">
      <w:pPr>
        <w:pStyle w:val="Style9"/>
        <w:widowControl/>
        <w:jc w:val="both"/>
        <w:rPr>
          <w:rStyle w:val="FontStyle15"/>
          <w:sz w:val="28"/>
          <w:szCs w:val="28"/>
        </w:rPr>
      </w:pPr>
      <w:r w:rsidRPr="00347F95">
        <w:rPr>
          <w:rStyle w:val="FontStyle15"/>
          <w:sz w:val="28"/>
          <w:szCs w:val="28"/>
        </w:rPr>
        <w:t>- расширение сети и материально-технической базы спортивных сооружений;</w:t>
      </w:r>
    </w:p>
    <w:p w:rsidR="00B31646" w:rsidRPr="00347F95" w:rsidRDefault="00B31646" w:rsidP="00B31646">
      <w:pPr>
        <w:pStyle w:val="Style5"/>
        <w:widowControl/>
        <w:jc w:val="both"/>
        <w:rPr>
          <w:rStyle w:val="FontStyle15"/>
          <w:sz w:val="28"/>
          <w:szCs w:val="28"/>
        </w:rPr>
      </w:pPr>
      <w:r w:rsidRPr="00347F95">
        <w:rPr>
          <w:rStyle w:val="FontStyle15"/>
          <w:sz w:val="28"/>
          <w:szCs w:val="28"/>
        </w:rPr>
        <w:t>увеличение количества горожан, принимающих участие в физкультурно-оздоровительных и спортивно-массовых мероприятиях;</w:t>
      </w:r>
    </w:p>
    <w:p w:rsidR="00B31646" w:rsidRPr="00347F95" w:rsidRDefault="00B31646" w:rsidP="00B31646">
      <w:pPr>
        <w:pStyle w:val="Style9"/>
        <w:widowControl/>
        <w:jc w:val="both"/>
        <w:rPr>
          <w:rStyle w:val="FontStyle15"/>
          <w:sz w:val="28"/>
          <w:szCs w:val="28"/>
        </w:rPr>
      </w:pPr>
      <w:r w:rsidRPr="00347F95">
        <w:rPr>
          <w:rStyle w:val="FontStyle15"/>
          <w:sz w:val="28"/>
          <w:szCs w:val="28"/>
        </w:rPr>
        <w:t>- увеличение количества горожан, имеющих ограниченные физические возможности, принимающих участие в физкультурно-спортивных мероприятиях, а также вовлеченных в систематические занятия физической культурой и спортом;</w:t>
      </w:r>
    </w:p>
    <w:p w:rsidR="00B31646" w:rsidRPr="00347F95" w:rsidRDefault="00B31646" w:rsidP="00B31646">
      <w:pPr>
        <w:pStyle w:val="Style9"/>
        <w:widowControl/>
        <w:jc w:val="both"/>
        <w:rPr>
          <w:rStyle w:val="FontStyle15"/>
          <w:sz w:val="28"/>
          <w:szCs w:val="28"/>
        </w:rPr>
      </w:pPr>
      <w:r w:rsidRPr="00347F95">
        <w:rPr>
          <w:rStyle w:val="FontStyle15"/>
          <w:sz w:val="28"/>
          <w:szCs w:val="28"/>
        </w:rPr>
        <w:t>- увеличение количества учащихся спортивных школ;</w:t>
      </w:r>
    </w:p>
    <w:p w:rsidR="00B31646" w:rsidRPr="00347F95" w:rsidRDefault="00B31646" w:rsidP="00B31646">
      <w:pPr>
        <w:pStyle w:val="Style9"/>
        <w:widowControl/>
        <w:jc w:val="both"/>
        <w:rPr>
          <w:rStyle w:val="FontStyle15"/>
          <w:sz w:val="28"/>
          <w:szCs w:val="28"/>
        </w:rPr>
      </w:pPr>
      <w:r w:rsidRPr="00347F95">
        <w:rPr>
          <w:rStyle w:val="FontStyle15"/>
          <w:sz w:val="28"/>
          <w:szCs w:val="28"/>
        </w:rPr>
        <w:t>- повышение спортивного мастерства учащихся спортивных школ;</w:t>
      </w:r>
    </w:p>
    <w:p w:rsidR="00B31646" w:rsidRPr="00347F95" w:rsidRDefault="00B31646" w:rsidP="00B31646">
      <w:pPr>
        <w:pStyle w:val="Style9"/>
        <w:widowControl/>
        <w:jc w:val="both"/>
        <w:rPr>
          <w:rStyle w:val="FontStyle15"/>
          <w:sz w:val="28"/>
          <w:szCs w:val="28"/>
        </w:rPr>
      </w:pPr>
      <w:r w:rsidRPr="00347F95">
        <w:rPr>
          <w:rStyle w:val="FontStyle15"/>
          <w:sz w:val="28"/>
          <w:szCs w:val="28"/>
        </w:rPr>
        <w:t>- увеличение количества детей и подростков, вовлеченных в активный отдых и спортивную подготовку в каникулярное время.</w:t>
      </w:r>
    </w:p>
    <w:p w:rsidR="00B31646" w:rsidRPr="00347F95" w:rsidRDefault="00B31646" w:rsidP="00B31646">
      <w:pPr>
        <w:pStyle w:val="Style7"/>
        <w:widowControl/>
        <w:jc w:val="both"/>
        <w:rPr>
          <w:rStyle w:val="FontStyle15"/>
          <w:sz w:val="28"/>
          <w:szCs w:val="28"/>
        </w:rPr>
      </w:pPr>
      <w:r w:rsidRPr="00347F95">
        <w:rPr>
          <w:rStyle w:val="FontStyle15"/>
          <w:sz w:val="28"/>
          <w:szCs w:val="28"/>
        </w:rPr>
        <w:t xml:space="preserve">Мероприятия, направленные на функционирование физической культуры и спорта, необходимы для закрепления имеющихся результатов, а также на </w:t>
      </w:r>
      <w:r w:rsidRPr="00347F95">
        <w:rPr>
          <w:rStyle w:val="FontStyle16"/>
          <w:sz w:val="28"/>
          <w:szCs w:val="28"/>
        </w:rPr>
        <w:t xml:space="preserve">создание новых возможностей </w:t>
      </w:r>
      <w:r w:rsidRPr="00347F95">
        <w:rPr>
          <w:rStyle w:val="FontStyle15"/>
          <w:sz w:val="28"/>
          <w:szCs w:val="28"/>
        </w:rPr>
        <w:t xml:space="preserve">и условий, для вовлечения в </w:t>
      </w:r>
      <w:r w:rsidRPr="00347F95">
        <w:rPr>
          <w:rStyle w:val="FontStyle16"/>
          <w:sz w:val="28"/>
          <w:szCs w:val="28"/>
        </w:rPr>
        <w:t xml:space="preserve">занятия массовой </w:t>
      </w:r>
      <w:r w:rsidRPr="00347F95">
        <w:rPr>
          <w:rStyle w:val="FontStyle15"/>
          <w:sz w:val="28"/>
          <w:szCs w:val="28"/>
        </w:rPr>
        <w:t>физической культурой и спортом как можно большего количества горожан.</w:t>
      </w:r>
    </w:p>
    <w:p w:rsidR="00B31646" w:rsidRPr="00347F95" w:rsidRDefault="00B31646" w:rsidP="00B31646">
      <w:pPr>
        <w:pStyle w:val="Style7"/>
        <w:widowControl/>
        <w:jc w:val="both"/>
        <w:rPr>
          <w:rStyle w:val="FontStyle15"/>
          <w:sz w:val="28"/>
          <w:szCs w:val="28"/>
        </w:rPr>
      </w:pPr>
      <w:r w:rsidRPr="00347F95">
        <w:rPr>
          <w:rStyle w:val="FontStyle15"/>
          <w:sz w:val="28"/>
          <w:szCs w:val="28"/>
        </w:rPr>
        <w:t>Комитет физической культуры и спорта администрации городского округа «Город Чита» принял участие в организации и проведении следующих мероприятий:</w:t>
      </w:r>
    </w:p>
    <w:p w:rsidR="00B31646" w:rsidRPr="00347F95" w:rsidRDefault="00B31646" w:rsidP="00B31646">
      <w:pPr>
        <w:pStyle w:val="Style9"/>
        <w:widowControl/>
        <w:jc w:val="both"/>
        <w:rPr>
          <w:rStyle w:val="FontStyle15"/>
          <w:sz w:val="28"/>
          <w:szCs w:val="28"/>
        </w:rPr>
      </w:pPr>
      <w:r w:rsidRPr="00347F95">
        <w:rPr>
          <w:rStyle w:val="FontStyle15"/>
          <w:sz w:val="28"/>
          <w:szCs w:val="28"/>
        </w:rPr>
        <w:t>- Конкурс на лучшую постановку физкультурной и спортивной работы в муниципальных образованиях Забайкальского края;</w:t>
      </w:r>
    </w:p>
    <w:p w:rsidR="00B31646" w:rsidRPr="00347F95" w:rsidRDefault="00B31646" w:rsidP="00B31646">
      <w:pPr>
        <w:pStyle w:val="Style9"/>
        <w:widowControl/>
        <w:jc w:val="both"/>
        <w:rPr>
          <w:rStyle w:val="FontStyle15"/>
          <w:sz w:val="28"/>
          <w:szCs w:val="28"/>
        </w:rPr>
      </w:pPr>
      <w:r w:rsidRPr="00347F95">
        <w:rPr>
          <w:rStyle w:val="FontStyle15"/>
          <w:sz w:val="28"/>
          <w:szCs w:val="28"/>
        </w:rPr>
        <w:t>- Всероссийские соревнования «Лед надежды нашей - 2019»;</w:t>
      </w:r>
    </w:p>
    <w:p w:rsidR="00B31646" w:rsidRPr="00347F95" w:rsidRDefault="00B31646" w:rsidP="00B31646">
      <w:pPr>
        <w:pStyle w:val="Style9"/>
        <w:widowControl/>
        <w:jc w:val="both"/>
        <w:rPr>
          <w:rStyle w:val="FontStyle15"/>
          <w:sz w:val="28"/>
          <w:szCs w:val="28"/>
        </w:rPr>
      </w:pPr>
      <w:r w:rsidRPr="00347F95">
        <w:rPr>
          <w:rStyle w:val="FontStyle15"/>
          <w:sz w:val="28"/>
          <w:szCs w:val="28"/>
        </w:rPr>
        <w:t>- Всероссийские соревнования «Лыжня России - 2019»;</w:t>
      </w:r>
    </w:p>
    <w:p w:rsidR="00B31646" w:rsidRPr="00347F95" w:rsidRDefault="00B31646" w:rsidP="00B31646">
      <w:pPr>
        <w:pStyle w:val="Style9"/>
        <w:widowControl/>
        <w:jc w:val="both"/>
        <w:rPr>
          <w:rStyle w:val="FontStyle15"/>
          <w:sz w:val="28"/>
          <w:szCs w:val="28"/>
        </w:rPr>
      </w:pPr>
      <w:r w:rsidRPr="00347F95">
        <w:rPr>
          <w:rStyle w:val="FontStyle15"/>
          <w:sz w:val="28"/>
          <w:szCs w:val="28"/>
        </w:rPr>
        <w:t>- Всероссийские соревнования «Оранжевый мяч - 2019»;</w:t>
      </w:r>
    </w:p>
    <w:p w:rsidR="00B31646" w:rsidRPr="00347F95" w:rsidRDefault="00B31646" w:rsidP="00B31646">
      <w:pPr>
        <w:pStyle w:val="Style9"/>
        <w:widowControl/>
        <w:jc w:val="both"/>
        <w:rPr>
          <w:rStyle w:val="FontStyle15"/>
          <w:sz w:val="28"/>
          <w:szCs w:val="28"/>
        </w:rPr>
      </w:pPr>
      <w:r w:rsidRPr="00347F95">
        <w:rPr>
          <w:rStyle w:val="FontStyle15"/>
          <w:sz w:val="28"/>
          <w:szCs w:val="28"/>
        </w:rPr>
        <w:t>- Соревнования, в рамках Всероссийских соревнований «Кросс нации -2019»;</w:t>
      </w:r>
    </w:p>
    <w:p w:rsidR="00B31646" w:rsidRPr="00347F95" w:rsidRDefault="00B31646" w:rsidP="00B31646">
      <w:pPr>
        <w:pStyle w:val="Style9"/>
        <w:widowControl/>
        <w:jc w:val="both"/>
        <w:rPr>
          <w:rStyle w:val="FontStyle15"/>
          <w:sz w:val="28"/>
          <w:szCs w:val="28"/>
        </w:rPr>
      </w:pPr>
      <w:r w:rsidRPr="00347F95">
        <w:rPr>
          <w:rStyle w:val="FontStyle15"/>
          <w:sz w:val="28"/>
          <w:szCs w:val="28"/>
        </w:rPr>
        <w:t>- Спартакиада допризывной молодежи Забайкальского края;</w:t>
      </w:r>
    </w:p>
    <w:p w:rsidR="00B31646" w:rsidRPr="00347F95" w:rsidRDefault="00B31646" w:rsidP="00B31646">
      <w:pPr>
        <w:pStyle w:val="Style7"/>
        <w:widowControl/>
        <w:jc w:val="both"/>
        <w:rPr>
          <w:rStyle w:val="FontStyle15"/>
          <w:sz w:val="28"/>
          <w:szCs w:val="28"/>
        </w:rPr>
      </w:pPr>
      <w:r w:rsidRPr="00347F95">
        <w:rPr>
          <w:rStyle w:val="FontStyle15"/>
          <w:sz w:val="28"/>
          <w:szCs w:val="28"/>
        </w:rPr>
        <w:t>В учреждениях дополнительного образования, подведомственных комитету физической культуры и спорта на 31 декабря 2019 года обучается 5792 детей и подростков. В данных учреждениях работает 563 человека. Для выполнения муниципального задания объём финансового обеспечения составляет 233020,8 тыс. руб. В муниципальных спортивных школах на балансе стоят 162 сооружения, из них 3 спортивных лагеря, такие как</w:t>
      </w:r>
      <w:proofErr w:type="gramStart"/>
      <w:r w:rsidRPr="00347F95">
        <w:rPr>
          <w:rStyle w:val="FontStyle15"/>
          <w:sz w:val="28"/>
          <w:szCs w:val="28"/>
        </w:rPr>
        <w:t xml:space="preserve"> С</w:t>
      </w:r>
      <w:proofErr w:type="gramEnd"/>
      <w:r w:rsidRPr="00347F95">
        <w:rPr>
          <w:rStyle w:val="FontStyle15"/>
          <w:sz w:val="28"/>
          <w:szCs w:val="28"/>
        </w:rPr>
        <w:t xml:space="preserve"> Л «Жемчужина» (СШ № 5), СЛ «Олимпиец» (СШОР № 4), СЛ «Багульник» (СШОР № 2), в которых в период летней оздоровительной кампании 2019 года отдохнуло 1026 человек.</w:t>
      </w:r>
    </w:p>
    <w:p w:rsidR="00B31646" w:rsidRPr="00347F95" w:rsidRDefault="00B31646" w:rsidP="00B31646">
      <w:pPr>
        <w:pStyle w:val="Style7"/>
        <w:widowControl/>
        <w:jc w:val="both"/>
        <w:rPr>
          <w:rStyle w:val="FontStyle15"/>
          <w:sz w:val="28"/>
          <w:szCs w:val="28"/>
        </w:rPr>
      </w:pPr>
      <w:r w:rsidRPr="00347F95">
        <w:rPr>
          <w:rStyle w:val="FontStyle15"/>
          <w:sz w:val="28"/>
          <w:szCs w:val="28"/>
        </w:rPr>
        <w:t xml:space="preserve">В 2019 году на муниципальных спортивных объектах (Муниципальный спортивный комплекс «Темп», МСК «Шахтёр», Муниципальная спортивная база «Берёзка», Ледовый </w:t>
      </w:r>
      <w:r w:rsidRPr="00347F95">
        <w:rPr>
          <w:rStyle w:val="FontStyle15"/>
          <w:sz w:val="28"/>
          <w:szCs w:val="28"/>
        </w:rPr>
        <w:lastRenderedPageBreak/>
        <w:t>дворец «</w:t>
      </w:r>
      <w:proofErr w:type="spellStart"/>
      <w:r w:rsidRPr="00347F95">
        <w:rPr>
          <w:rStyle w:val="FontStyle15"/>
          <w:sz w:val="28"/>
          <w:szCs w:val="28"/>
        </w:rPr>
        <w:t>Чароит</w:t>
      </w:r>
      <w:proofErr w:type="spellEnd"/>
      <w:r w:rsidRPr="00347F95">
        <w:rPr>
          <w:rStyle w:val="FontStyle15"/>
          <w:sz w:val="28"/>
          <w:szCs w:val="28"/>
        </w:rPr>
        <w:t>») услугами проката спортивного инвентаря воспользовалось более 47000 горожан.</w:t>
      </w:r>
    </w:p>
    <w:p w:rsidR="00B31646" w:rsidRPr="00347F95" w:rsidRDefault="00B31646" w:rsidP="00B31646">
      <w:pPr>
        <w:pStyle w:val="Style7"/>
        <w:widowControl/>
        <w:jc w:val="both"/>
        <w:rPr>
          <w:rStyle w:val="FontStyle15"/>
          <w:sz w:val="28"/>
          <w:szCs w:val="28"/>
        </w:rPr>
      </w:pPr>
      <w:r w:rsidRPr="00347F95">
        <w:rPr>
          <w:rStyle w:val="FontStyle15"/>
          <w:sz w:val="28"/>
          <w:szCs w:val="28"/>
        </w:rPr>
        <w:t>В связи с увеличением потребности у горожан в занятиях физической культурой и спортом, необходимо строительство современных спортивных объектов (многофункциональные спортивные залы, бассейны, стадионы, плоскостные спортивные сооружения, спортивные сооружения для адаптивной физической культуры и спорта и т.д.). С возросшим интересом к занятиям физической культурой и спортом, и увеличением количества занимающихся в спортивных школах необходимо увеличение тренеров. Отсутствует финансирование на выезд спортсменов на соревнования различных уровней. Недостаточно средств на приобретение спортивного инвентаря, спортивной формы и аренду профильных спортивных сооружений.</w:t>
      </w:r>
    </w:p>
    <w:p w:rsidR="00EB5CA3" w:rsidRDefault="00EB5CA3"/>
    <w:sectPr w:rsidR="00EB5CA3" w:rsidSect="00347F95">
      <w:pgSz w:w="11909" w:h="16834"/>
      <w:pgMar w:top="567" w:right="567" w:bottom="567" w:left="567"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1646"/>
    <w:rsid w:val="00B31646"/>
    <w:rsid w:val="00EB5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C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B316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B316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B316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B316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B31646"/>
    <w:rPr>
      <w:rFonts w:ascii="Times New Roman" w:hAnsi="Times New Roman" w:cs="Times New Roman"/>
      <w:b/>
      <w:bCs/>
      <w:color w:val="000000"/>
      <w:sz w:val="24"/>
      <w:szCs w:val="24"/>
    </w:rPr>
  </w:style>
  <w:style w:type="character" w:customStyle="1" w:styleId="FontStyle15">
    <w:name w:val="Font Style15"/>
    <w:basedOn w:val="a0"/>
    <w:uiPriority w:val="99"/>
    <w:rsid w:val="00B31646"/>
    <w:rPr>
      <w:rFonts w:ascii="Times New Roman" w:hAnsi="Times New Roman" w:cs="Times New Roman"/>
      <w:color w:val="000000"/>
      <w:sz w:val="24"/>
      <w:szCs w:val="24"/>
    </w:rPr>
  </w:style>
  <w:style w:type="character" w:customStyle="1" w:styleId="FontStyle16">
    <w:name w:val="Font Style16"/>
    <w:basedOn w:val="a0"/>
    <w:uiPriority w:val="99"/>
    <w:rsid w:val="00B31646"/>
    <w:rPr>
      <w:rFonts w:ascii="Times New Roman" w:hAnsi="Times New Roman" w:cs="Times New Roman"/>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8725</Characters>
  <Application>Microsoft Office Word</Application>
  <DocSecurity>0</DocSecurity>
  <Lines>72</Lines>
  <Paragraphs>20</Paragraphs>
  <ScaleCrop>false</ScaleCrop>
  <Company>Microsoft</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Конотопцева Юлия Михайловна</dc:creator>
  <cp:keywords/>
  <dc:description/>
  <cp:lastModifiedBy>Конотопцева Юлия Михайловна</cp:lastModifiedBy>
  <cp:revision>2</cp:revision>
  <dcterms:created xsi:type="dcterms:W3CDTF">2020-03-12T07:23:00Z</dcterms:created>
  <dcterms:modified xsi:type="dcterms:W3CDTF">2020-03-12T07:24:00Z</dcterms:modified>
</cp:coreProperties>
</file>