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EF" w:rsidRPr="00547CC7" w:rsidRDefault="009711EF" w:rsidP="009711EF">
      <w:pPr>
        <w:pStyle w:val="Style7"/>
        <w:widowControl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ПРОКОПЬЕВСК</w:t>
      </w:r>
    </w:p>
    <w:p w:rsidR="009711EF" w:rsidRPr="00547CC7" w:rsidRDefault="009711EF" w:rsidP="009711EF">
      <w:pPr>
        <w:pStyle w:val="Style3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2019 год для сферы физической культуры и спорта был насыщенным и плодотворным. Проведены запланированные организационные и ремонтные работы, спортсмены приняли участие в официальных спортивных мероприятиях и добились высоких результатов.</w:t>
      </w:r>
    </w:p>
    <w:p w:rsidR="009711EF" w:rsidRPr="00547CC7" w:rsidRDefault="009711EF" w:rsidP="009711EF">
      <w:pPr>
        <w:pStyle w:val="Style3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В целях модернизации системы спортивной подготовки осуществлен переход ДЮСШ на программы спортивной подготовки. С 01 января 2019 года в городе функционируют 4 спортивные школы и спортивная школа олимпийского резерва. Для развития спорта высших достижений проведен капитальный ремонт спортивных залов тайского бокса Комплексной спортивной школы. С привлечением внебюджетных средств (Инвестор ЗАО «</w:t>
      </w:r>
      <w:proofErr w:type="spellStart"/>
      <w:r w:rsidRPr="00547CC7">
        <w:rPr>
          <w:rStyle w:val="FontStyle18"/>
          <w:sz w:val="28"/>
          <w:szCs w:val="28"/>
        </w:rPr>
        <w:t>Стройсервис</w:t>
      </w:r>
      <w:proofErr w:type="spellEnd"/>
      <w:r w:rsidRPr="00547CC7">
        <w:rPr>
          <w:rStyle w:val="FontStyle18"/>
          <w:sz w:val="28"/>
          <w:szCs w:val="28"/>
        </w:rPr>
        <w:t>») в сумме 10,93 млн.руб. отремонтированы спортивные залы тайского бокса в ДК им</w:t>
      </w:r>
      <w:proofErr w:type="gramStart"/>
      <w:r w:rsidRPr="00547CC7">
        <w:rPr>
          <w:rStyle w:val="FontStyle18"/>
          <w:sz w:val="28"/>
          <w:szCs w:val="28"/>
        </w:rPr>
        <w:t>.М</w:t>
      </w:r>
      <w:proofErr w:type="gramEnd"/>
      <w:r w:rsidRPr="00547CC7">
        <w:rPr>
          <w:rStyle w:val="FontStyle18"/>
          <w:sz w:val="28"/>
          <w:szCs w:val="28"/>
        </w:rPr>
        <w:t>аяковского, по ул. Жолтовского, 4.</w:t>
      </w:r>
    </w:p>
    <w:p w:rsidR="009711EF" w:rsidRPr="00547CC7" w:rsidRDefault="009711EF" w:rsidP="009711EF">
      <w:pPr>
        <w:pStyle w:val="Style9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В рамках реализации мероприятий развития спортивного комплекса «Снежинка»:</w:t>
      </w:r>
    </w:p>
    <w:p w:rsidR="009711EF" w:rsidRPr="00547CC7" w:rsidRDefault="009711EF" w:rsidP="009711EF">
      <w:pPr>
        <w:pStyle w:val="Style14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- переоборудованы торговые площади и открыт спортивный зал классического бокса им. Е.А. Николаева (0,5 млн. руб. ВБ), кабинет центра тестирования ГТО;</w:t>
      </w:r>
    </w:p>
    <w:p w:rsidR="009711EF" w:rsidRPr="00547CC7" w:rsidRDefault="009711EF" w:rsidP="009711EF">
      <w:pPr>
        <w:pStyle w:val="Style14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- проведены работы по обустройству доступной среды;</w:t>
      </w:r>
    </w:p>
    <w:p w:rsidR="009711EF" w:rsidRPr="00547CC7" w:rsidRDefault="009711EF" w:rsidP="009711EF">
      <w:pPr>
        <w:pStyle w:val="Style14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- отремонтирована стационарная сцена (0,4 млн</w:t>
      </w:r>
      <w:proofErr w:type="gramStart"/>
      <w:r w:rsidRPr="00547CC7">
        <w:rPr>
          <w:rStyle w:val="FontStyle18"/>
          <w:sz w:val="28"/>
          <w:szCs w:val="28"/>
        </w:rPr>
        <w:t>.р</w:t>
      </w:r>
      <w:proofErr w:type="gramEnd"/>
      <w:r w:rsidRPr="00547CC7">
        <w:rPr>
          <w:rStyle w:val="FontStyle18"/>
          <w:sz w:val="28"/>
          <w:szCs w:val="28"/>
        </w:rPr>
        <w:t>уб., 0,35 МБ, 0,05 ВБ);</w:t>
      </w:r>
    </w:p>
    <w:p w:rsidR="009711EF" w:rsidRPr="00547CC7" w:rsidRDefault="009711EF" w:rsidP="009711EF">
      <w:pPr>
        <w:pStyle w:val="Style14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- произведен капитальный ремонт участка тепловой сети по пр. Ленина (4,37 млн</w:t>
      </w:r>
      <w:proofErr w:type="gramStart"/>
      <w:r w:rsidRPr="00547CC7">
        <w:rPr>
          <w:rStyle w:val="FontStyle18"/>
          <w:sz w:val="28"/>
          <w:szCs w:val="28"/>
        </w:rPr>
        <w:t>.р</w:t>
      </w:r>
      <w:proofErr w:type="gramEnd"/>
      <w:r w:rsidRPr="00547CC7">
        <w:rPr>
          <w:rStyle w:val="FontStyle18"/>
          <w:sz w:val="28"/>
          <w:szCs w:val="28"/>
        </w:rPr>
        <w:t>уб. МБ).</w:t>
      </w:r>
    </w:p>
    <w:p w:rsidR="009711EF" w:rsidRPr="00547CC7" w:rsidRDefault="009711EF" w:rsidP="009711EF">
      <w:pPr>
        <w:pStyle w:val="Style15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В рамках оптимизации спортивных учреждений в июне прошла реорганизация МБУ «СОК «Жемчужина» путем присоединения к МБУ «ДС «Дельфин». В 2019 году спортивные учреждения приняли участие в</w:t>
      </w:r>
      <w:r>
        <w:rPr>
          <w:rStyle w:val="FontStyle18"/>
          <w:sz w:val="28"/>
          <w:szCs w:val="28"/>
        </w:rPr>
        <w:t xml:space="preserve"> </w:t>
      </w:r>
      <w:r w:rsidRPr="00547CC7">
        <w:rPr>
          <w:rStyle w:val="FontStyle18"/>
          <w:sz w:val="28"/>
          <w:szCs w:val="28"/>
        </w:rPr>
        <w:t>федеральных и региональных проектах и программах.</w:t>
      </w:r>
    </w:p>
    <w:p w:rsidR="009711EF" w:rsidRPr="00547CC7" w:rsidRDefault="009711EF" w:rsidP="009711EF">
      <w:pPr>
        <w:pStyle w:val="Style3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 xml:space="preserve">В рамках национального проекта «Демография», регионального проекта «Спорт-норма жизни», с целью оказания государственной (адресной) поддержки спортивным организациям, осуществляющим подготовку спортивного резерва для сборных команд РФ, в СШОР № 3 приобретен автобус </w:t>
      </w:r>
      <w:proofErr w:type="spellStart"/>
      <w:r>
        <w:rPr>
          <w:rStyle w:val="FontStyle18"/>
          <w:sz w:val="28"/>
          <w:szCs w:val="28"/>
          <w:lang w:val="en-US"/>
        </w:rPr>
        <w:t>FordTransit</w:t>
      </w:r>
      <w:proofErr w:type="spellEnd"/>
      <w:r w:rsidRPr="00547CC7">
        <w:rPr>
          <w:rStyle w:val="FontStyle18"/>
          <w:sz w:val="28"/>
          <w:szCs w:val="28"/>
        </w:rPr>
        <w:t xml:space="preserve"> (18 мест). (2,8 </w:t>
      </w:r>
      <w:r>
        <w:rPr>
          <w:rStyle w:val="FontStyle18"/>
          <w:sz w:val="28"/>
          <w:szCs w:val="28"/>
        </w:rPr>
        <w:t>млн</w:t>
      </w:r>
      <w:proofErr w:type="gramStart"/>
      <w:r>
        <w:rPr>
          <w:rStyle w:val="FontStyle18"/>
          <w:sz w:val="28"/>
          <w:szCs w:val="28"/>
        </w:rPr>
        <w:t>.р</w:t>
      </w:r>
      <w:proofErr w:type="gramEnd"/>
      <w:r>
        <w:rPr>
          <w:rStyle w:val="FontStyle18"/>
          <w:sz w:val="28"/>
          <w:szCs w:val="28"/>
        </w:rPr>
        <w:t>ублей).</w:t>
      </w:r>
      <w:r w:rsidRPr="00547CC7">
        <w:rPr>
          <w:rStyle w:val="FontStyle18"/>
          <w:sz w:val="28"/>
          <w:szCs w:val="28"/>
        </w:rPr>
        <w:t xml:space="preserve"> Участвуя в проекте</w:t>
      </w:r>
      <w:r>
        <w:rPr>
          <w:rStyle w:val="FontStyle18"/>
          <w:sz w:val="28"/>
          <w:szCs w:val="28"/>
        </w:rPr>
        <w:t xml:space="preserve"> </w:t>
      </w:r>
      <w:r w:rsidRPr="00547CC7">
        <w:rPr>
          <w:rStyle w:val="FontStyle18"/>
          <w:sz w:val="28"/>
          <w:szCs w:val="28"/>
        </w:rPr>
        <w:t xml:space="preserve">инициативного </w:t>
      </w:r>
      <w:proofErr w:type="spellStart"/>
      <w:r w:rsidRPr="00547CC7">
        <w:rPr>
          <w:rStyle w:val="FontStyle18"/>
          <w:sz w:val="28"/>
          <w:szCs w:val="28"/>
        </w:rPr>
        <w:t>бюджетирования</w:t>
      </w:r>
      <w:proofErr w:type="spellEnd"/>
      <w:r w:rsidRPr="00547CC7">
        <w:rPr>
          <w:rStyle w:val="FontStyle18"/>
          <w:sz w:val="28"/>
          <w:szCs w:val="28"/>
        </w:rPr>
        <w:t xml:space="preserve"> «Твой </w:t>
      </w:r>
      <w:proofErr w:type="spellStart"/>
      <w:r w:rsidRPr="00547CC7">
        <w:rPr>
          <w:rStyle w:val="FontStyle18"/>
          <w:sz w:val="28"/>
          <w:szCs w:val="28"/>
        </w:rPr>
        <w:t>Кузбасс-твоя</w:t>
      </w:r>
      <w:proofErr w:type="spellEnd"/>
      <w:r w:rsidRPr="00547CC7">
        <w:rPr>
          <w:rStyle w:val="FontStyle18"/>
          <w:sz w:val="28"/>
          <w:szCs w:val="28"/>
        </w:rPr>
        <w:t xml:space="preserve"> инициатива» МБУ «ФК «Шахтер» провел ремонт асфальтового покрытия с привлечением денежных средств областного бюджета (2,088 млн</w:t>
      </w:r>
      <w:proofErr w:type="gramStart"/>
      <w:r w:rsidRPr="00547CC7">
        <w:rPr>
          <w:rStyle w:val="FontStyle18"/>
          <w:sz w:val="28"/>
          <w:szCs w:val="28"/>
        </w:rPr>
        <w:t>.р</w:t>
      </w:r>
      <w:proofErr w:type="gramEnd"/>
      <w:r w:rsidRPr="00547CC7">
        <w:rPr>
          <w:rStyle w:val="FontStyle18"/>
          <w:sz w:val="28"/>
          <w:szCs w:val="28"/>
        </w:rPr>
        <w:t>уб.)</w:t>
      </w:r>
    </w:p>
    <w:p w:rsidR="009711EF" w:rsidRPr="00547CC7" w:rsidRDefault="009711EF" w:rsidP="009711EF">
      <w:pPr>
        <w:pStyle w:val="Style3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В рамках реализации регионального проекта «Кузбасс-территория спорта» приобретен спортивный инвентарь для оснащения пунктов проката и расширения предоставляемых услуг для населения в летний период. Приобретены велосипеды, роликовые коньки, комплекты для защиты, скейтборды, самокаты, скандинавские палки, устройства для хранения велосипедов (0,792 млн</w:t>
      </w:r>
      <w:proofErr w:type="gramStart"/>
      <w:r w:rsidRPr="00547CC7">
        <w:rPr>
          <w:rStyle w:val="FontStyle18"/>
          <w:sz w:val="28"/>
          <w:szCs w:val="28"/>
        </w:rPr>
        <w:t>.р</w:t>
      </w:r>
      <w:proofErr w:type="gramEnd"/>
      <w:r w:rsidRPr="00547CC7">
        <w:rPr>
          <w:rStyle w:val="FontStyle18"/>
          <w:sz w:val="28"/>
          <w:szCs w:val="28"/>
        </w:rPr>
        <w:t>уб.)</w:t>
      </w:r>
    </w:p>
    <w:p w:rsidR="009711EF" w:rsidRPr="00547CC7" w:rsidRDefault="009711EF" w:rsidP="009711EF">
      <w:pPr>
        <w:pStyle w:val="Style3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По итогам отчетного периода проведены все запланированные физкультурно-массовые и спортивные мероприятия, спортсмены города Прокопьевска приняли участие в 674 спортивных мероприятиях, из них в 199 областного уровня, 94 регионального, 45 всероссийского и 23 международного уровня.</w:t>
      </w:r>
    </w:p>
    <w:p w:rsidR="009711EF" w:rsidRPr="00547CC7" w:rsidRDefault="009711EF" w:rsidP="009711EF">
      <w:pPr>
        <w:pStyle w:val="Style3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 xml:space="preserve">По результатам выступлений на официальных соревнованиях Всероссийского и международного уровня </w:t>
      </w:r>
      <w:proofErr w:type="spellStart"/>
      <w:r w:rsidRPr="00547CC7">
        <w:rPr>
          <w:rStyle w:val="FontStyle18"/>
          <w:sz w:val="28"/>
          <w:szCs w:val="28"/>
        </w:rPr>
        <w:t>прокопьевские</w:t>
      </w:r>
      <w:proofErr w:type="spellEnd"/>
      <w:r w:rsidRPr="00547CC7">
        <w:rPr>
          <w:rStyle w:val="FontStyle18"/>
          <w:sz w:val="28"/>
          <w:szCs w:val="28"/>
        </w:rPr>
        <w:t xml:space="preserve"> спортсмены завоевали 121 золотых наград, 74 серебряных, 91 бронзовую награду.</w:t>
      </w:r>
    </w:p>
    <w:p w:rsidR="009711EF" w:rsidRPr="00547CC7" w:rsidRDefault="009711EF" w:rsidP="009711EF">
      <w:pPr>
        <w:pStyle w:val="Style8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Честь города Прокопьевска на соревнованиях высшего уровня защищают 4 заслуженных мастера спорта, 6 мастеров спорта России международного класса, 15 мастеров спорта и более 80 кандидатов в мастера спорта, 38 высококвалифицированных спортсменов являются кандидатами спортивных сборных команд России.</w:t>
      </w:r>
    </w:p>
    <w:p w:rsidR="009711EF" w:rsidRPr="00547CC7" w:rsidRDefault="009711EF" w:rsidP="009711EF">
      <w:pPr>
        <w:pStyle w:val="Style3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За отчетный период 2019 год подготовлено: 4 мастера спорта России, 83 кандидата в мастера спорта, более 2000 спортсменов массовых разрядов.</w:t>
      </w:r>
    </w:p>
    <w:p w:rsidR="009711EF" w:rsidRPr="00547CC7" w:rsidRDefault="009711EF" w:rsidP="009711EF">
      <w:pPr>
        <w:pStyle w:val="Style15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lastRenderedPageBreak/>
        <w:t xml:space="preserve">В 2019году наилучших спортивных результатов добились: </w:t>
      </w:r>
      <w:proofErr w:type="spellStart"/>
      <w:r w:rsidRPr="00547CC7">
        <w:rPr>
          <w:rStyle w:val="FontStyle18"/>
          <w:sz w:val="28"/>
          <w:szCs w:val="28"/>
        </w:rPr>
        <w:t>Аетбаева</w:t>
      </w:r>
      <w:proofErr w:type="spellEnd"/>
      <w:r w:rsidRPr="00547CC7">
        <w:rPr>
          <w:rStyle w:val="FontStyle18"/>
          <w:sz w:val="28"/>
          <w:szCs w:val="28"/>
        </w:rPr>
        <w:t xml:space="preserve"> Лилия, МСМК, стала сильнейшей на чемпионате мира по боксу среди женщин в </w:t>
      </w:r>
      <w:proofErr w:type="gramStart"/>
      <w:r w:rsidRPr="00547CC7">
        <w:rPr>
          <w:rStyle w:val="FontStyle18"/>
          <w:sz w:val="28"/>
          <w:szCs w:val="28"/>
        </w:rPr>
        <w:t>г</w:t>
      </w:r>
      <w:proofErr w:type="gramEnd"/>
      <w:r w:rsidRPr="00547CC7">
        <w:rPr>
          <w:rStyle w:val="FontStyle18"/>
          <w:sz w:val="28"/>
          <w:szCs w:val="28"/>
        </w:rPr>
        <w:t>. Улан-Удэ, Миронова Кристина заняла первое место в первенстве Европы по самбо в своей весовой категории, Максимова Елизавета стала победительницей Всероссийских соревнований по легкой атлетике.</w:t>
      </w:r>
    </w:p>
    <w:p w:rsidR="009711EF" w:rsidRPr="00547CC7" w:rsidRDefault="009711EF" w:rsidP="009711EF">
      <w:pPr>
        <w:pStyle w:val="Style9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 xml:space="preserve">Отличные результаты на мировой арене показывают тайские боксеры. Три золотых награды и две бронзовые награды на первенстве мира по тайскому боксу в </w:t>
      </w:r>
      <w:proofErr w:type="gramStart"/>
      <w:r w:rsidRPr="00547CC7">
        <w:rPr>
          <w:rStyle w:val="FontStyle18"/>
          <w:sz w:val="28"/>
          <w:szCs w:val="28"/>
        </w:rPr>
        <w:t>г</w:t>
      </w:r>
      <w:proofErr w:type="gramEnd"/>
      <w:r w:rsidRPr="00547CC7">
        <w:rPr>
          <w:rStyle w:val="FontStyle18"/>
          <w:sz w:val="28"/>
          <w:szCs w:val="28"/>
        </w:rPr>
        <w:t xml:space="preserve">. </w:t>
      </w:r>
      <w:proofErr w:type="spellStart"/>
      <w:r w:rsidRPr="00547CC7">
        <w:rPr>
          <w:rStyle w:val="FontStyle18"/>
          <w:sz w:val="28"/>
          <w:szCs w:val="28"/>
        </w:rPr>
        <w:t>Анталья</w:t>
      </w:r>
      <w:proofErr w:type="spellEnd"/>
      <w:r w:rsidRPr="00547CC7">
        <w:rPr>
          <w:rStyle w:val="FontStyle18"/>
          <w:sz w:val="28"/>
          <w:szCs w:val="28"/>
        </w:rPr>
        <w:t xml:space="preserve">. Артем </w:t>
      </w:r>
      <w:proofErr w:type="spellStart"/>
      <w:r w:rsidRPr="00547CC7">
        <w:rPr>
          <w:rStyle w:val="FontStyle18"/>
          <w:sz w:val="28"/>
          <w:szCs w:val="28"/>
        </w:rPr>
        <w:t>Вахитов</w:t>
      </w:r>
      <w:proofErr w:type="spellEnd"/>
      <w:r w:rsidRPr="00547CC7">
        <w:rPr>
          <w:rStyle w:val="FontStyle18"/>
          <w:sz w:val="28"/>
          <w:szCs w:val="28"/>
        </w:rPr>
        <w:t xml:space="preserve"> в шестой раз защитил титул чемпиона мира по версии международной </w:t>
      </w:r>
      <w:proofErr w:type="spellStart"/>
      <w:r w:rsidRPr="00547CC7">
        <w:rPr>
          <w:rStyle w:val="FontStyle18"/>
          <w:sz w:val="28"/>
          <w:szCs w:val="28"/>
        </w:rPr>
        <w:t>промоутерской</w:t>
      </w:r>
      <w:proofErr w:type="spellEnd"/>
      <w:r w:rsidRPr="00547CC7">
        <w:rPr>
          <w:rStyle w:val="FontStyle18"/>
          <w:sz w:val="28"/>
          <w:szCs w:val="28"/>
        </w:rPr>
        <w:t xml:space="preserve"> компании </w:t>
      </w:r>
      <w:r>
        <w:rPr>
          <w:rStyle w:val="FontStyle18"/>
          <w:sz w:val="28"/>
          <w:szCs w:val="28"/>
          <w:lang w:val="en-US"/>
        </w:rPr>
        <w:t>GLORY</w:t>
      </w:r>
      <w:r w:rsidRPr="00547CC7">
        <w:rPr>
          <w:rStyle w:val="FontStyle18"/>
          <w:sz w:val="28"/>
          <w:szCs w:val="28"/>
        </w:rPr>
        <w:t xml:space="preserve">, а Алексей Ульянов стал победителем отборочного турнира </w:t>
      </w:r>
      <w:r>
        <w:rPr>
          <w:rStyle w:val="FontStyle18"/>
          <w:sz w:val="28"/>
          <w:szCs w:val="28"/>
          <w:lang w:val="en-US"/>
        </w:rPr>
        <w:t>GLORY</w:t>
      </w:r>
      <w:r w:rsidRPr="00547CC7">
        <w:rPr>
          <w:rStyle w:val="FontStyle18"/>
          <w:sz w:val="28"/>
          <w:szCs w:val="28"/>
        </w:rPr>
        <w:t>.</w:t>
      </w:r>
    </w:p>
    <w:p w:rsidR="009711EF" w:rsidRPr="00547CC7" w:rsidRDefault="009711EF" w:rsidP="009711EF">
      <w:pPr>
        <w:pStyle w:val="Style3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 xml:space="preserve">Спортсмены «СШ «Олимп» завоевали 2 чел.- 1 места, </w:t>
      </w:r>
      <w:proofErr w:type="gramStart"/>
      <w:r w:rsidRPr="00547CC7">
        <w:rPr>
          <w:rStyle w:val="FontStyle18"/>
          <w:sz w:val="28"/>
          <w:szCs w:val="28"/>
        </w:rPr>
        <w:t>З</w:t>
      </w:r>
      <w:proofErr w:type="gramEnd"/>
      <w:r w:rsidRPr="0014329D">
        <w:rPr>
          <w:rStyle w:val="FontStyle18"/>
          <w:sz w:val="28"/>
          <w:szCs w:val="28"/>
        </w:rPr>
        <w:t xml:space="preserve"> </w:t>
      </w:r>
      <w:r w:rsidRPr="00547CC7">
        <w:rPr>
          <w:rStyle w:val="FontStyle18"/>
          <w:sz w:val="28"/>
          <w:szCs w:val="28"/>
        </w:rPr>
        <w:t>чел.</w:t>
      </w:r>
      <w:r w:rsidRPr="0014329D">
        <w:rPr>
          <w:rStyle w:val="FontStyle18"/>
          <w:sz w:val="28"/>
          <w:szCs w:val="28"/>
        </w:rPr>
        <w:t xml:space="preserve"> </w:t>
      </w:r>
      <w:r w:rsidRPr="00547CC7">
        <w:rPr>
          <w:rStyle w:val="FontStyle18"/>
          <w:sz w:val="28"/>
          <w:szCs w:val="28"/>
        </w:rPr>
        <w:t>-</w:t>
      </w:r>
      <w:r w:rsidRPr="0014329D">
        <w:rPr>
          <w:rStyle w:val="FontStyle18"/>
          <w:sz w:val="28"/>
          <w:szCs w:val="28"/>
        </w:rPr>
        <w:t xml:space="preserve"> </w:t>
      </w:r>
      <w:r w:rsidRPr="00547CC7">
        <w:rPr>
          <w:rStyle w:val="FontStyle18"/>
          <w:sz w:val="28"/>
          <w:szCs w:val="28"/>
        </w:rPr>
        <w:t xml:space="preserve">2 места, </w:t>
      </w:r>
      <w:r w:rsidRPr="0014329D">
        <w:rPr>
          <w:rStyle w:val="FontStyle18"/>
          <w:sz w:val="28"/>
          <w:szCs w:val="28"/>
        </w:rPr>
        <w:t xml:space="preserve">1 </w:t>
      </w:r>
      <w:r>
        <w:rPr>
          <w:rStyle w:val="FontStyle18"/>
          <w:sz w:val="28"/>
          <w:szCs w:val="28"/>
        </w:rPr>
        <w:t>ч</w:t>
      </w:r>
      <w:r w:rsidRPr="00547CC7">
        <w:rPr>
          <w:rStyle w:val="FontStyle18"/>
          <w:sz w:val="28"/>
          <w:szCs w:val="28"/>
        </w:rPr>
        <w:t xml:space="preserve">ел. - 3 место в первенстве мира по универсальному бою, Степкина Анастасия и </w:t>
      </w:r>
      <w:proofErr w:type="spellStart"/>
      <w:r w:rsidRPr="00547CC7">
        <w:rPr>
          <w:rStyle w:val="FontStyle18"/>
          <w:sz w:val="28"/>
          <w:szCs w:val="28"/>
        </w:rPr>
        <w:t>Загидулина</w:t>
      </w:r>
      <w:proofErr w:type="spellEnd"/>
      <w:r w:rsidRPr="00547CC7">
        <w:rPr>
          <w:rStyle w:val="FontStyle18"/>
          <w:sz w:val="28"/>
          <w:szCs w:val="28"/>
        </w:rPr>
        <w:t xml:space="preserve"> Екатерина поднялись на первую ступень пьедестала первенства мира по рукопашному бою.</w:t>
      </w:r>
    </w:p>
    <w:p w:rsidR="009711EF" w:rsidRPr="00547CC7" w:rsidRDefault="009711EF" w:rsidP="009711EF">
      <w:pPr>
        <w:pStyle w:val="Style3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Достойные результаты показали спортсмены по игровым видам спорта. Спортсменки «СШОР № 3». Команда по регби-7 (тренер Сычугов К.И.) стала сильнейшей чемпионата Федеральной лиги по регби -7 среди женских команд, а юношеские команда заняла 2 место в IX Летней Спартакиаде учащихся России по регби-7 среди девушек.</w:t>
      </w:r>
    </w:p>
    <w:p w:rsidR="009711EF" w:rsidRPr="00547CC7" w:rsidRDefault="009711EF" w:rsidP="009711EF">
      <w:pPr>
        <w:pStyle w:val="Style3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Хоккейная команда «Шахтер» стала серебряным призером чемпионата Сибирской студенческой хоккейной лиги в официальном зачете, прошла во второй этап чемпионата, по итогам которого стала бронзовым призером студенческой хоккейной лиги.</w:t>
      </w:r>
    </w:p>
    <w:p w:rsidR="009711EF" w:rsidRPr="00547CC7" w:rsidRDefault="009711EF" w:rsidP="009711EF">
      <w:pPr>
        <w:pStyle w:val="Style15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В 2019 году спортивные объекты города стали площадками для проведения официальных спортивных мероприятий. Впервые на мотоциклетной трассе прошел Чемпионат России по мотокроссу на мотоциклах с колясками и Всероссийские соревнования по мотокроссу, во Дворце спорта «Дельфин» прошел III этап Кубка детской лиги плавания Сибири и Всероссийские соревнования по универсальному бою.</w:t>
      </w:r>
    </w:p>
    <w:p w:rsidR="009711EF" w:rsidRPr="00547CC7" w:rsidRDefault="009711EF" w:rsidP="009711EF">
      <w:pPr>
        <w:pStyle w:val="Style3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В сравнении с 2018 годом основные показатели развития физической культуры и спорта сохраняют тенденцию роста. Но, не смотря на это, остаются нерешенные проблемы. Отмечается недостаток спортивных объектов оборудованных для комфортного доступа инвалидов, в рамках программы «Доступная среда», что позволило бы обеспечить потребность людей с ограниченными возможностями в физической активности и систематических занятиях спортом. Устаревшая материально-техническая база МБУ СК «Снежинка», капитальный ремонт крыши МБУ ДС «Дельфин», реконструкция спорткомплекса трамплинов. Существует потребность в новых современных спортивных объектах.</w:t>
      </w:r>
    </w:p>
    <w:p w:rsidR="009711EF" w:rsidRPr="00547CC7" w:rsidRDefault="009711EF" w:rsidP="009711EF">
      <w:pPr>
        <w:pStyle w:val="Style3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Основными задачами, по улучшению материально-технической базы в городе на 2020 год являются:</w:t>
      </w:r>
    </w:p>
    <w:p w:rsidR="009711EF" w:rsidRPr="00547CC7" w:rsidRDefault="009711EF" w:rsidP="009711EF">
      <w:pPr>
        <w:pStyle w:val="Style14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1. Капитальный ремонт спортивного комплекса «Снежинка» (замена холодильного оборудования, бортов и плиты ледовой арены, переоборудование торговых площадей).</w:t>
      </w:r>
    </w:p>
    <w:p w:rsidR="009711EF" w:rsidRPr="00547CC7" w:rsidRDefault="009711EF" w:rsidP="009711EF">
      <w:pPr>
        <w:pStyle w:val="Style14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2. Обеспечение доступности ФК «Шахтер» для населения с ограниченными возможностями здоровья и инвалидов.</w:t>
      </w:r>
    </w:p>
    <w:p w:rsidR="009711EF" w:rsidRPr="00547CC7" w:rsidRDefault="009711EF" w:rsidP="009711EF">
      <w:pPr>
        <w:pStyle w:val="Style14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>3. Капитальный ремонт крыши МБУ «Дворец спорта «Дельфин», СОК «Жемчужина».</w:t>
      </w:r>
    </w:p>
    <w:p w:rsidR="009711EF" w:rsidRPr="00547CC7" w:rsidRDefault="009711EF" w:rsidP="009711EF">
      <w:pPr>
        <w:pStyle w:val="Style14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 xml:space="preserve">4. Реконструкция лыжно-прокатной базы «КСШ» в </w:t>
      </w:r>
      <w:proofErr w:type="spellStart"/>
      <w:r w:rsidRPr="00547CC7">
        <w:rPr>
          <w:rStyle w:val="FontStyle18"/>
          <w:sz w:val="28"/>
          <w:szCs w:val="28"/>
        </w:rPr>
        <w:t>Тырганском</w:t>
      </w:r>
      <w:proofErr w:type="spellEnd"/>
      <w:r w:rsidRPr="00547CC7">
        <w:rPr>
          <w:rStyle w:val="FontStyle18"/>
          <w:sz w:val="28"/>
          <w:szCs w:val="28"/>
        </w:rPr>
        <w:t xml:space="preserve"> парке.</w:t>
      </w:r>
    </w:p>
    <w:p w:rsidR="009711EF" w:rsidRPr="00547CC7" w:rsidRDefault="009711EF" w:rsidP="009711EF">
      <w:pPr>
        <w:pStyle w:val="Style14"/>
        <w:widowControl/>
        <w:jc w:val="both"/>
        <w:rPr>
          <w:rStyle w:val="FontStyle18"/>
          <w:sz w:val="28"/>
          <w:szCs w:val="28"/>
        </w:rPr>
      </w:pPr>
      <w:r w:rsidRPr="00547CC7">
        <w:rPr>
          <w:rStyle w:val="FontStyle18"/>
          <w:sz w:val="28"/>
          <w:szCs w:val="28"/>
        </w:rPr>
        <w:t xml:space="preserve">5. Включение спортивных объектов (Центр бокса им.Ю. </w:t>
      </w:r>
      <w:proofErr w:type="spellStart"/>
      <w:r w:rsidRPr="00547CC7">
        <w:rPr>
          <w:rStyle w:val="FontStyle18"/>
          <w:sz w:val="28"/>
          <w:szCs w:val="28"/>
        </w:rPr>
        <w:t>Арбачакова</w:t>
      </w:r>
      <w:proofErr w:type="spellEnd"/>
      <w:r w:rsidRPr="00547CC7">
        <w:rPr>
          <w:rStyle w:val="FontStyle18"/>
          <w:sz w:val="28"/>
          <w:szCs w:val="28"/>
        </w:rPr>
        <w:t>, футбольное поле с искусственным покрытием) во Всероссийский реестр объектов спорта.</w:t>
      </w:r>
    </w:p>
    <w:p w:rsidR="00EB5CA3" w:rsidRDefault="009711EF" w:rsidP="009711EF">
      <w:pPr>
        <w:pStyle w:val="Style3"/>
        <w:widowControl/>
        <w:jc w:val="both"/>
      </w:pPr>
      <w:r w:rsidRPr="00547CC7">
        <w:rPr>
          <w:rStyle w:val="FontStyle18"/>
          <w:sz w:val="28"/>
          <w:szCs w:val="28"/>
        </w:rPr>
        <w:t>Кроме этого, ключевыми задачами на 2020 год, является увеличение доли граждан систематически занимающихся физической культурой и спортом, обеспечение доступности спортивных объектов в рамках реализации программы «Доступная среда» и повышение качества физкультурно-массовой и спортивной работы в городе.</w:t>
      </w:r>
    </w:p>
    <w:sectPr w:rsidR="00EB5CA3" w:rsidSect="00547CC7">
      <w:pgSz w:w="11909" w:h="16834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1EF"/>
    <w:rsid w:val="009711EF"/>
    <w:rsid w:val="00EB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71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71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71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71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71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71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711E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8">
    <w:name w:val="Font Style18"/>
    <w:basedOn w:val="a0"/>
    <w:uiPriority w:val="99"/>
    <w:rsid w:val="009711E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5632</Characters>
  <Application>Microsoft Office Word</Application>
  <DocSecurity>0</DocSecurity>
  <Lines>46</Lines>
  <Paragraphs>13</Paragraphs>
  <ScaleCrop>false</ScaleCrop>
  <Company>Microsoft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2020-03-12T05:38:00Z</dcterms:created>
  <dcterms:modified xsi:type="dcterms:W3CDTF">2020-03-12T05:38:00Z</dcterms:modified>
</cp:coreProperties>
</file>