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23" w:rsidRPr="00A63DC1" w:rsidRDefault="00FC4C23" w:rsidP="00A63D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DC1">
        <w:rPr>
          <w:rFonts w:ascii="Times New Roman" w:hAnsi="Times New Roman" w:cs="Times New Roman"/>
          <w:b/>
          <w:bCs/>
          <w:sz w:val="28"/>
          <w:szCs w:val="28"/>
        </w:rPr>
        <w:t>ЯКУТСК</w:t>
      </w:r>
    </w:p>
    <w:p w:rsidR="00FC4C23" w:rsidRPr="00A63DC1" w:rsidRDefault="00FC4C23" w:rsidP="00A63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DC1">
        <w:rPr>
          <w:rFonts w:ascii="Times New Roman" w:hAnsi="Times New Roman" w:cs="Times New Roman"/>
          <w:sz w:val="28"/>
          <w:szCs w:val="28"/>
          <w:lang w:eastAsia="ru-RU"/>
        </w:rPr>
        <w:t>Международная деятельность муниципалитета</w:t>
      </w:r>
    </w:p>
    <w:p w:rsidR="00FC4C23" w:rsidRPr="00A63DC1" w:rsidRDefault="00FC4C23" w:rsidP="00A63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DC1">
        <w:rPr>
          <w:rFonts w:ascii="Times New Roman" w:hAnsi="Times New Roman" w:cs="Times New Roman"/>
          <w:sz w:val="28"/>
          <w:szCs w:val="28"/>
          <w:lang w:eastAsia="ru-RU"/>
        </w:rPr>
        <w:t>1. Что наиболее значительное удалось сделать в 2019 году?</w:t>
      </w:r>
    </w:p>
    <w:p w:rsidR="00FC4C23" w:rsidRPr="00A63DC1" w:rsidRDefault="00FC4C23" w:rsidP="00A63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DC1">
        <w:rPr>
          <w:rFonts w:ascii="Times New Roman" w:hAnsi="Times New Roman" w:cs="Times New Roman"/>
          <w:sz w:val="28"/>
          <w:szCs w:val="28"/>
        </w:rPr>
        <w:t>В 2019 году Окружной администрацией города Якутска были приложены большие усилия для продвижения международного сотрудничества, межрегиональных связей, межмуниципального взаимодействия города Якутска. Растет интерес зарубежных партнеров в налаживании сотрудничества с местными властями, организациями и предприятиями города. В 2019 году город Якутск официально посетило 20 иностранных делегаций. Кроме того, делегации города Якутска ежегодно активно принимают участие в деловых и культурных мероприятиях, проводимых в регионах России и за рубежом. В 2019 году по линии Окружной администрации города Якутска было организовано 12 визитов делегаций города Якутска, из них 7 – зарубежных.</w:t>
      </w:r>
    </w:p>
    <w:p w:rsidR="00FC4C23" w:rsidRPr="00A63DC1" w:rsidRDefault="00FC4C23" w:rsidP="00A63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DC1">
        <w:rPr>
          <w:rFonts w:ascii="Times New Roman" w:hAnsi="Times New Roman" w:cs="Times New Roman"/>
          <w:sz w:val="28"/>
          <w:szCs w:val="28"/>
        </w:rPr>
        <w:t xml:space="preserve">В 2019 году в рамках обязательств городского округа «город Якутск» по действующим договорам и соглашениям о членстве в международных и межрегиональных организациях Департаментом была организована поездка делегаций для участия в мероприятии Всемирной организации объединенных городов и местных властей (ОГМВ) – участие в VI Всемирном конгрессе организации «Объединенные города и местные власти» в рамках празднования 15-летия образования организации в городе Дурбан (ЮАР), а также поездка делегации в город Сонгнам (Республика Корея) в рамках Всемирной организации электронных правительств городов и местных властей WeGO. </w:t>
      </w:r>
    </w:p>
    <w:p w:rsidR="00FC4C23" w:rsidRPr="00A63DC1" w:rsidRDefault="00FC4C23" w:rsidP="00A63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DC1">
        <w:rPr>
          <w:rFonts w:ascii="Times New Roman" w:hAnsi="Times New Roman" w:cs="Times New Roman"/>
          <w:sz w:val="28"/>
          <w:szCs w:val="28"/>
        </w:rPr>
        <w:t>Одним из важнейших направлений работы Департамента в 2019 году была реализация Программы профилирования жизнестойкости городов совместно с Программой ООН по населенным пунктам (ООН-Хабитат). В рамках данной работы Департаментом еженедельно велись переговоры и сбор данных со структурных подразделений Окружной администрации для разработки программы ООН-Хабитат по снижению рисков города Якутска. Также, с целью продвижения имиджа города Якутска в России и за рубежом во взаимодействии со структурными подразделениями Окружной администрации города Якутска была организована работа по участию в Международных смотрах-конкурсах организации WeGo, а также в исследовании международной активности города Якутска Всемирного конгресса организации «Объединенные города и местные власти».</w:t>
      </w:r>
    </w:p>
    <w:p w:rsidR="00FC4C23" w:rsidRPr="00A63DC1" w:rsidRDefault="00FC4C23" w:rsidP="00A63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DC1">
        <w:rPr>
          <w:rFonts w:ascii="Times New Roman" w:hAnsi="Times New Roman" w:cs="Times New Roman"/>
          <w:sz w:val="28"/>
          <w:szCs w:val="28"/>
        </w:rPr>
        <w:t xml:space="preserve">В июне 2019 года в городском округе «город Якутск» прошел Национальный праздник «Ысыах Туймаады-2019», где приняли участие почетные гости из района Айхуэй (КНР) и исторического парка «Форт-Росс», штат Калифорния (США). </w:t>
      </w:r>
    </w:p>
    <w:p w:rsidR="00FC4C23" w:rsidRPr="00A63DC1" w:rsidRDefault="00FC4C23" w:rsidP="00A63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DC1">
        <w:rPr>
          <w:rFonts w:ascii="Times New Roman" w:hAnsi="Times New Roman" w:cs="Times New Roman"/>
          <w:sz w:val="28"/>
          <w:szCs w:val="28"/>
        </w:rPr>
        <w:t>В рамках проведения праздничных мероприятий, посвященных Всемирному Дню породненных городов, была организована закупка фотоальбомов, посвященная 30-летию с момента установления побратимских связей с округом Фэрбенкс Норт-Стар на общую сумму 250 тыс. руб.</w:t>
      </w:r>
    </w:p>
    <w:p w:rsidR="00FC4C23" w:rsidRPr="00A63DC1" w:rsidRDefault="00FC4C23" w:rsidP="00A63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DC1">
        <w:rPr>
          <w:rFonts w:ascii="Times New Roman" w:hAnsi="Times New Roman" w:cs="Times New Roman"/>
          <w:sz w:val="28"/>
          <w:szCs w:val="28"/>
        </w:rPr>
        <w:t>В рамках Дальневосточного форума «Умный город – комфортная среда для жизни», состоявшегося 27-28 ноября 2019 года в городе Якутске с участием заместителя председателя Правительства Российской Федерации — полномочного представителя президента Российской Федерации в Дальневосточном федеральном округе Трутнева Ю.П., министра строительства и жилищно-коммунального хозяйства Российской Федерации Якушева В.В. и министра Российской Федерации по развитию Дальнего Востока и Арктики Козлова А.А. Проект «Умный город» реализуется в рамках национальной программы «Цифровая экономика» и национального проекта «Жилье и городская среда». Стандарт «Умного города» является набором инструментов, направлений и технологических решений для цифровизации городской среды. На базе федерального стандарта представители из регионов России разрабатывают и утверждают свои программы реализации проекта. В целях развития цифровой экономики и инфраструктуры «Умного города» подписаны соглашения о сотрудничестве между городским округом «город Якутск» и следующими организациями: АО «Инфосистемы Джет», ООО «ЭйТи Консалтинг», ООО «ВостокЭнергоСервис», Байкальский банк ПАО Сбербанк, а также ПАО «Мобильные ТелеСистемы».</w:t>
      </w:r>
    </w:p>
    <w:p w:rsidR="00FC4C23" w:rsidRPr="00A63DC1" w:rsidRDefault="00FC4C23" w:rsidP="00A63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DC1">
        <w:rPr>
          <w:rFonts w:ascii="Times New Roman" w:hAnsi="Times New Roman" w:cs="Times New Roman"/>
          <w:sz w:val="28"/>
          <w:szCs w:val="28"/>
          <w:lang w:eastAsia="ru-RU"/>
        </w:rPr>
        <w:t>4. Какие задачи стоят в 2020 году?</w:t>
      </w:r>
    </w:p>
    <w:p w:rsidR="00FC4C23" w:rsidRPr="00A63DC1" w:rsidRDefault="00FC4C23" w:rsidP="00A63DC1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DC1">
        <w:rPr>
          <w:rFonts w:ascii="Times New Roman" w:hAnsi="Times New Roman" w:cs="Times New Roman"/>
          <w:sz w:val="28"/>
          <w:szCs w:val="28"/>
        </w:rPr>
        <w:t>Обеспечение уставных обязательств в рамках членства города Якутска в международных и межрегиональных организациях;</w:t>
      </w:r>
    </w:p>
    <w:p w:rsidR="00FC4C23" w:rsidRPr="00A63DC1" w:rsidRDefault="00FC4C23" w:rsidP="00A63DC1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DC1">
        <w:rPr>
          <w:rFonts w:ascii="Times New Roman" w:hAnsi="Times New Roman" w:cs="Times New Roman"/>
          <w:sz w:val="28"/>
          <w:szCs w:val="28"/>
        </w:rPr>
        <w:t>Формирование положительного имиджа города Якутска и обеспечение участия в международных и межрегиональных мероприятиях в России и за рубежом;</w:t>
      </w:r>
    </w:p>
    <w:p w:rsidR="00FC4C23" w:rsidRPr="00A63DC1" w:rsidRDefault="00FC4C23" w:rsidP="00A63DC1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DC1">
        <w:rPr>
          <w:rFonts w:ascii="Times New Roman" w:hAnsi="Times New Roman" w:cs="Times New Roman"/>
          <w:sz w:val="28"/>
          <w:szCs w:val="28"/>
        </w:rPr>
        <w:t>Продвижение международной деятельности Окружной администрации города Якутска по линии побратимских связей.</w:t>
      </w:r>
    </w:p>
    <w:p w:rsidR="00FC4C23" w:rsidRPr="00A63DC1" w:rsidRDefault="00FC4C23" w:rsidP="00A63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4C23" w:rsidRPr="00A63DC1" w:rsidRDefault="00FC4C23" w:rsidP="00A63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DC1">
        <w:rPr>
          <w:rFonts w:ascii="Times New Roman" w:hAnsi="Times New Roman" w:cs="Times New Roman"/>
          <w:sz w:val="28"/>
          <w:szCs w:val="28"/>
          <w:lang w:eastAsia="ru-RU"/>
        </w:rPr>
        <w:t>Развитие туризма</w:t>
      </w:r>
    </w:p>
    <w:p w:rsidR="00FC4C23" w:rsidRPr="00A63DC1" w:rsidRDefault="00FC4C23" w:rsidP="00A63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DC1">
        <w:rPr>
          <w:rFonts w:ascii="Times New Roman" w:hAnsi="Times New Roman" w:cs="Times New Roman"/>
          <w:sz w:val="28"/>
          <w:szCs w:val="28"/>
          <w:lang w:eastAsia="ru-RU"/>
        </w:rPr>
        <w:t>1. Что наиболее значительное удалось сделать в 2019 году?</w:t>
      </w:r>
    </w:p>
    <w:p w:rsidR="00FC4C23" w:rsidRPr="00A63DC1" w:rsidRDefault="00FC4C23" w:rsidP="00A63D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DC1">
        <w:rPr>
          <w:rFonts w:ascii="Times New Roman" w:hAnsi="Times New Roman" w:cs="Times New Roman"/>
          <w:sz w:val="28"/>
          <w:szCs w:val="28"/>
          <w:lang w:eastAsia="ru-RU"/>
        </w:rPr>
        <w:t>Создан Общественный совет по туризму при главе городского округа «город Якутск» (далее – Совет). Совет является постоянно действующим совещательным коллегиальным органом, осуществляющим рассмотрение и подготовку предложений по вопросам поддержки и развития туризма и отдыха на территории городского округа «город Якутск», а также по вопросам взаимодействия организаций, осуществляющих деятельность в сфере туризма и отдыха, средств массовой информации и органов местного самоуправления.</w:t>
      </w:r>
    </w:p>
    <w:p w:rsidR="00FC4C23" w:rsidRPr="00A63DC1" w:rsidRDefault="00FC4C23" w:rsidP="00A63D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DC1">
        <w:rPr>
          <w:rFonts w:ascii="Times New Roman" w:hAnsi="Times New Roman" w:cs="Times New Roman"/>
          <w:sz w:val="28"/>
          <w:szCs w:val="28"/>
          <w:lang w:eastAsia="ru-RU"/>
        </w:rPr>
        <w:t>В период проведения национального праздника «Ысыах Туймаады – 2019» недалеко от места церемонии открытия праздника создан палаточный городок для размещения туристов и гостей, предоставляющий услуги питания с ресторанным сервисом.</w:t>
      </w:r>
    </w:p>
    <w:p w:rsidR="00FC4C23" w:rsidRPr="00A63DC1" w:rsidRDefault="00FC4C23" w:rsidP="00A63D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DC1">
        <w:rPr>
          <w:rFonts w:ascii="Times New Roman" w:hAnsi="Times New Roman" w:cs="Times New Roman"/>
          <w:sz w:val="28"/>
          <w:szCs w:val="28"/>
          <w:lang w:eastAsia="ru-RU"/>
        </w:rPr>
        <w:t>В октябре состоялась первая городская выставка «Якутск туристический». Организаторами мероприятия выступили Окружная администрация города Якутска и Общественный совет по туризму при главе города. Целью проведения выставки стало выявление туристического потенциала столицы, наиболее перспективных ее маршрутов. Управления округов и пригородов Якутска показали горожанам красочные презентации об интересных достопримечательностях своего района, памятниках, культурных и развлекательных центрах.</w:t>
      </w:r>
    </w:p>
    <w:p w:rsidR="00FC4C23" w:rsidRPr="00A63DC1" w:rsidRDefault="00FC4C23" w:rsidP="00A63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DC1">
        <w:rPr>
          <w:rFonts w:ascii="Times New Roman" w:hAnsi="Times New Roman" w:cs="Times New Roman"/>
          <w:sz w:val="28"/>
          <w:szCs w:val="28"/>
          <w:lang w:eastAsia="ru-RU"/>
        </w:rPr>
        <w:t>2. Какие успехи и достижения Ваших коллег из других городов Вы бы особо отметили?</w:t>
      </w:r>
    </w:p>
    <w:p w:rsidR="00FC4C23" w:rsidRPr="00A63DC1" w:rsidRDefault="00FC4C23" w:rsidP="00A63D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DC1">
        <w:rPr>
          <w:rFonts w:ascii="Times New Roman" w:hAnsi="Times New Roman" w:cs="Times New Roman"/>
          <w:sz w:val="28"/>
          <w:szCs w:val="28"/>
          <w:lang w:eastAsia="ru-RU"/>
        </w:rPr>
        <w:t>Каких-либо особых достижений и успехов коллег из других городов отмечено не было.</w:t>
      </w:r>
    </w:p>
    <w:p w:rsidR="00FC4C23" w:rsidRPr="00A63DC1" w:rsidRDefault="00FC4C23" w:rsidP="00A63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DC1">
        <w:rPr>
          <w:rFonts w:ascii="Times New Roman" w:hAnsi="Times New Roman" w:cs="Times New Roman"/>
          <w:sz w:val="28"/>
          <w:szCs w:val="28"/>
          <w:lang w:eastAsia="ru-RU"/>
        </w:rPr>
        <w:t>3. Какие наиболее трудные проблемы не удалось решить в прошедшем году?</w:t>
      </w:r>
    </w:p>
    <w:p w:rsidR="00FC4C23" w:rsidRPr="00A63DC1" w:rsidRDefault="00FC4C23" w:rsidP="00A63D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DC1">
        <w:rPr>
          <w:rFonts w:ascii="Times New Roman" w:hAnsi="Times New Roman" w:cs="Times New Roman"/>
          <w:sz w:val="28"/>
          <w:szCs w:val="28"/>
          <w:lang w:eastAsia="ru-RU"/>
        </w:rPr>
        <w:t>Отсутствие нормативно-правового акта, регулирующего предоставление отчетности субъектами МСП в сфере туризма, в связи с чем, отсутствие статистической информации затрудняет органам местного самоуправления города проведение объективной и своевременной оценки развития субъектов малого и среднего предпринимательства и принятие эффективных управленческих решений по его развитию и поддержке.</w:t>
      </w:r>
    </w:p>
    <w:p w:rsidR="00FC4C23" w:rsidRPr="00A63DC1" w:rsidRDefault="00FC4C23" w:rsidP="00A63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DC1">
        <w:rPr>
          <w:rFonts w:ascii="Times New Roman" w:hAnsi="Times New Roman" w:cs="Times New Roman"/>
          <w:sz w:val="28"/>
          <w:szCs w:val="28"/>
          <w:lang w:eastAsia="ru-RU"/>
        </w:rPr>
        <w:t>4. Какие задачи стоят в 2020 году?</w:t>
      </w:r>
    </w:p>
    <w:p w:rsidR="00FC4C23" w:rsidRPr="00A63DC1" w:rsidRDefault="00FC4C23" w:rsidP="00A63DC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DC1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благоприятных условий для развития субъектов малого и среднего предпринимательства на территории </w:t>
      </w:r>
      <w:r w:rsidRPr="00A63DC1">
        <w:rPr>
          <w:rFonts w:ascii="Times New Roman" w:hAnsi="Times New Roman" w:cs="Times New Roman"/>
          <w:sz w:val="28"/>
          <w:szCs w:val="28"/>
          <w:lang w:eastAsia="ru-RU"/>
        </w:rPr>
        <w:tab/>
        <w:t>города;</w:t>
      </w:r>
    </w:p>
    <w:p w:rsidR="00FC4C23" w:rsidRPr="00A63DC1" w:rsidRDefault="00FC4C23" w:rsidP="00A63DC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DC1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форм и механизмов взаимодействия органов местного самоуправления и субъектов малого и среднего предпринимательства;</w:t>
      </w:r>
    </w:p>
    <w:p w:rsidR="00FC4C23" w:rsidRPr="00A63DC1" w:rsidRDefault="00FC4C23" w:rsidP="00A63DC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DC1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повышения уровня знаний субъектов малого и среднего предпринимательства, обеспечения доступности консультационной поддержки;</w:t>
      </w:r>
    </w:p>
    <w:p w:rsidR="00FC4C23" w:rsidRPr="00A63DC1" w:rsidRDefault="00FC4C23" w:rsidP="00A63DC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DC1">
        <w:rPr>
          <w:rFonts w:ascii="Times New Roman" w:hAnsi="Times New Roman" w:cs="Times New Roman"/>
          <w:sz w:val="28"/>
          <w:szCs w:val="28"/>
          <w:lang w:eastAsia="ru-RU"/>
        </w:rPr>
        <w:t>Упрощение доступа субъектов МСП к финансовым ресурсам, снижение кредитной нагрузки.</w:t>
      </w:r>
    </w:p>
    <w:p w:rsidR="00FC4C23" w:rsidRPr="00A63DC1" w:rsidRDefault="00FC4C23" w:rsidP="00A63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DC1">
        <w:rPr>
          <w:rFonts w:ascii="Times New Roman" w:hAnsi="Times New Roman" w:cs="Times New Roman"/>
          <w:sz w:val="28"/>
          <w:szCs w:val="28"/>
          <w:lang w:eastAsia="ru-RU"/>
        </w:rPr>
        <w:t>5. Какую помощь и содействие, на Ваш взгляд, может оказать АСДГ в решении стоящих проблем в рамках своих компетенций?</w:t>
      </w:r>
    </w:p>
    <w:p w:rsidR="00FC4C23" w:rsidRPr="00A63DC1" w:rsidRDefault="00FC4C23" w:rsidP="00A63D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DC1">
        <w:rPr>
          <w:rFonts w:ascii="Times New Roman" w:hAnsi="Times New Roman" w:cs="Times New Roman"/>
          <w:sz w:val="28"/>
          <w:szCs w:val="28"/>
          <w:lang w:eastAsia="ru-RU"/>
        </w:rPr>
        <w:t xml:space="preserve">Выработка рекомендаций по ведению муниципальной статистической информации в сфере туризма. </w:t>
      </w:r>
    </w:p>
    <w:p w:rsidR="00FC4C23" w:rsidRPr="00A63DC1" w:rsidRDefault="00FC4C23" w:rsidP="00A63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DC1">
        <w:rPr>
          <w:rFonts w:ascii="Times New Roman" w:hAnsi="Times New Roman" w:cs="Times New Roman"/>
          <w:sz w:val="28"/>
          <w:szCs w:val="28"/>
          <w:lang w:eastAsia="ru-RU"/>
        </w:rPr>
        <w:t>6. Укажите, пожалуйста, наиболее важные и актуальные, с Вашей точки зрения, вопросы для обсуждения их на мероприятиях АСДГ по обмену опытом.</w:t>
      </w:r>
    </w:p>
    <w:p w:rsidR="00FC4C23" w:rsidRPr="00A63DC1" w:rsidRDefault="00FC4C23" w:rsidP="00A63D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DC1">
        <w:rPr>
          <w:rFonts w:ascii="Times New Roman" w:hAnsi="Times New Roman" w:cs="Times New Roman"/>
          <w:sz w:val="28"/>
          <w:szCs w:val="28"/>
          <w:lang w:eastAsia="ru-RU"/>
        </w:rPr>
        <w:t xml:space="preserve">Важной и актуальной темой считаем продвижение событийного туризма. </w:t>
      </w:r>
    </w:p>
    <w:p w:rsidR="00FC4C23" w:rsidRPr="00A63DC1" w:rsidRDefault="00FC4C23" w:rsidP="00A63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DC1">
        <w:rPr>
          <w:rFonts w:ascii="Times New Roman" w:hAnsi="Times New Roman" w:cs="Times New Roman"/>
          <w:sz w:val="28"/>
          <w:szCs w:val="28"/>
          <w:lang w:eastAsia="ru-RU"/>
        </w:rPr>
        <w:t>7. Укажите, пожалуйста, наиболее важные и актуальные, с Вашей точки зрения, темы и вопросы для включения их в образовательную программу курсов повышения квалификации (учебных курсов для муниципальных служащих) специалистов данной отрасли.</w:t>
      </w:r>
    </w:p>
    <w:p w:rsidR="00FC4C23" w:rsidRPr="00A63DC1" w:rsidRDefault="00FC4C23" w:rsidP="00A63DC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DC1">
        <w:rPr>
          <w:rFonts w:ascii="Times New Roman" w:hAnsi="Times New Roman" w:cs="Times New Roman"/>
          <w:sz w:val="28"/>
          <w:szCs w:val="28"/>
          <w:lang w:eastAsia="ru-RU"/>
        </w:rPr>
        <w:t>Организация и управление развитием внутреннего и выездного туризма;</w:t>
      </w:r>
    </w:p>
    <w:p w:rsidR="00FC4C23" w:rsidRPr="00A63DC1" w:rsidRDefault="00FC4C23" w:rsidP="00A63DC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DC1">
        <w:rPr>
          <w:rFonts w:ascii="Times New Roman" w:hAnsi="Times New Roman" w:cs="Times New Roman"/>
          <w:sz w:val="28"/>
          <w:szCs w:val="28"/>
          <w:lang w:eastAsia="ru-RU"/>
        </w:rPr>
        <w:t>Управление развитием туризма в муниципальных образованиях на основе проектного подхода.</w:t>
      </w:r>
    </w:p>
    <w:sectPr w:rsidR="00FC4C23" w:rsidRPr="00A63DC1" w:rsidSect="00A63DC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5919"/>
    <w:multiLevelType w:val="hybridMultilevel"/>
    <w:tmpl w:val="A0B23896"/>
    <w:lvl w:ilvl="0" w:tplc="5C9E7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2127367"/>
    <w:multiLevelType w:val="hybridMultilevel"/>
    <w:tmpl w:val="F28A49C8"/>
    <w:lvl w:ilvl="0" w:tplc="5C9E723C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>
    <w:nsid w:val="13E738F6"/>
    <w:multiLevelType w:val="hybridMultilevel"/>
    <w:tmpl w:val="F5C05F66"/>
    <w:lvl w:ilvl="0" w:tplc="5C9E723C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>
    <w:nsid w:val="1D7C4600"/>
    <w:multiLevelType w:val="hybridMultilevel"/>
    <w:tmpl w:val="3E9AEEAC"/>
    <w:lvl w:ilvl="0" w:tplc="5C9E723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21B97A38"/>
    <w:multiLevelType w:val="hybridMultilevel"/>
    <w:tmpl w:val="D78E1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E7510"/>
    <w:multiLevelType w:val="hybridMultilevel"/>
    <w:tmpl w:val="DD34C33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2F383054"/>
    <w:multiLevelType w:val="hybridMultilevel"/>
    <w:tmpl w:val="743EF78C"/>
    <w:lvl w:ilvl="0" w:tplc="5C9E72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753398F"/>
    <w:multiLevelType w:val="hybridMultilevel"/>
    <w:tmpl w:val="C6229698"/>
    <w:lvl w:ilvl="0" w:tplc="CCFC6B52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9A4068D"/>
    <w:multiLevelType w:val="hybridMultilevel"/>
    <w:tmpl w:val="09382E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3C246AEF"/>
    <w:multiLevelType w:val="hybridMultilevel"/>
    <w:tmpl w:val="3852047E"/>
    <w:lvl w:ilvl="0" w:tplc="5C9E723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9308BB"/>
    <w:multiLevelType w:val="hybridMultilevel"/>
    <w:tmpl w:val="419ECEC8"/>
    <w:lvl w:ilvl="0" w:tplc="5C9E723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3DE07DD8"/>
    <w:multiLevelType w:val="hybridMultilevel"/>
    <w:tmpl w:val="15D618CA"/>
    <w:lvl w:ilvl="0" w:tplc="BAD8A3C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452DC6"/>
    <w:multiLevelType w:val="hybridMultilevel"/>
    <w:tmpl w:val="9DD2FC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63F1355"/>
    <w:multiLevelType w:val="hybridMultilevel"/>
    <w:tmpl w:val="C3CC0FE8"/>
    <w:lvl w:ilvl="0" w:tplc="5C9E72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6B55E16"/>
    <w:multiLevelType w:val="hybridMultilevel"/>
    <w:tmpl w:val="63AC1A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4D1B5784"/>
    <w:multiLevelType w:val="hybridMultilevel"/>
    <w:tmpl w:val="446C663E"/>
    <w:lvl w:ilvl="0" w:tplc="5C9E72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FB060B6"/>
    <w:multiLevelType w:val="hybridMultilevel"/>
    <w:tmpl w:val="C3401F5A"/>
    <w:lvl w:ilvl="0" w:tplc="5C9E72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07F6AA1"/>
    <w:multiLevelType w:val="hybridMultilevel"/>
    <w:tmpl w:val="D73494D6"/>
    <w:lvl w:ilvl="0" w:tplc="4BFC836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8575E8"/>
    <w:multiLevelType w:val="hybridMultilevel"/>
    <w:tmpl w:val="1924B85C"/>
    <w:lvl w:ilvl="0" w:tplc="5C9E72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7382593"/>
    <w:multiLevelType w:val="hybridMultilevel"/>
    <w:tmpl w:val="85127F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0">
    <w:nsid w:val="6E726523"/>
    <w:multiLevelType w:val="hybridMultilevel"/>
    <w:tmpl w:val="9DD2FC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D3D649F"/>
    <w:multiLevelType w:val="hybridMultilevel"/>
    <w:tmpl w:val="EFC62E6C"/>
    <w:lvl w:ilvl="0" w:tplc="5C9E723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E1F3D8A"/>
    <w:multiLevelType w:val="hybridMultilevel"/>
    <w:tmpl w:val="33D0284C"/>
    <w:lvl w:ilvl="0" w:tplc="5C9E723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8"/>
  </w:num>
  <w:num w:numId="3">
    <w:abstractNumId w:val="4"/>
  </w:num>
  <w:num w:numId="4">
    <w:abstractNumId w:val="16"/>
  </w:num>
  <w:num w:numId="5">
    <w:abstractNumId w:val="8"/>
  </w:num>
  <w:num w:numId="6">
    <w:abstractNumId w:val="0"/>
  </w:num>
  <w:num w:numId="7">
    <w:abstractNumId w:val="19"/>
  </w:num>
  <w:num w:numId="8">
    <w:abstractNumId w:val="11"/>
  </w:num>
  <w:num w:numId="9">
    <w:abstractNumId w:val="1"/>
  </w:num>
  <w:num w:numId="10">
    <w:abstractNumId w:val="14"/>
  </w:num>
  <w:num w:numId="11">
    <w:abstractNumId w:val="22"/>
  </w:num>
  <w:num w:numId="12">
    <w:abstractNumId w:val="15"/>
  </w:num>
  <w:num w:numId="13">
    <w:abstractNumId w:val="3"/>
  </w:num>
  <w:num w:numId="14">
    <w:abstractNumId w:val="6"/>
  </w:num>
  <w:num w:numId="15">
    <w:abstractNumId w:val="7"/>
  </w:num>
  <w:num w:numId="16">
    <w:abstractNumId w:val="10"/>
  </w:num>
  <w:num w:numId="17">
    <w:abstractNumId w:val="21"/>
  </w:num>
  <w:num w:numId="18">
    <w:abstractNumId w:val="9"/>
  </w:num>
  <w:num w:numId="19">
    <w:abstractNumId w:val="5"/>
  </w:num>
  <w:num w:numId="20">
    <w:abstractNumId w:val="20"/>
  </w:num>
  <w:num w:numId="21">
    <w:abstractNumId w:val="12"/>
  </w:num>
  <w:num w:numId="22">
    <w:abstractNumId w:val="17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2D6"/>
    <w:rsid w:val="00044E58"/>
    <w:rsid w:val="00160E7F"/>
    <w:rsid w:val="001F6F1D"/>
    <w:rsid w:val="00242C58"/>
    <w:rsid w:val="002F6060"/>
    <w:rsid w:val="003B42D6"/>
    <w:rsid w:val="0046436C"/>
    <w:rsid w:val="00474B1C"/>
    <w:rsid w:val="004D5244"/>
    <w:rsid w:val="00665872"/>
    <w:rsid w:val="0067230E"/>
    <w:rsid w:val="006C01A7"/>
    <w:rsid w:val="00793E65"/>
    <w:rsid w:val="0084554A"/>
    <w:rsid w:val="00A63DC1"/>
    <w:rsid w:val="00C022B3"/>
    <w:rsid w:val="00C641DF"/>
    <w:rsid w:val="00D70B71"/>
    <w:rsid w:val="00EA2CF5"/>
    <w:rsid w:val="00FC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E7F"/>
    <w:pPr>
      <w:spacing w:after="160" w:line="259" w:lineRule="auto"/>
    </w:pPr>
    <w:rPr>
      <w:rFonts w:cs="Calibri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B42D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1120</Words>
  <Characters>6385</Characters>
  <Application>Microsoft Office Outlook</Application>
  <DocSecurity>0</DocSecurity>
  <Lines>0</Lines>
  <Paragraphs>0</Paragraphs>
  <ScaleCrop>false</ScaleCrop>
  <Company>Julia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ЯКУТСК</dc:title>
  <dc:subject/>
  <dc:creator>Алгыс А. Тимофеев</dc:creator>
  <cp:keywords/>
  <dc:description/>
  <cp:lastModifiedBy>Julia</cp:lastModifiedBy>
  <cp:revision>2</cp:revision>
  <dcterms:created xsi:type="dcterms:W3CDTF">2020-04-06T07:30:00Z</dcterms:created>
  <dcterms:modified xsi:type="dcterms:W3CDTF">2020-04-06T07:30:00Z</dcterms:modified>
</cp:coreProperties>
</file>