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C9DF7" w14:textId="232A16B3" w:rsidR="00213EC4" w:rsidRPr="0001366D" w:rsidRDefault="004B36D3" w:rsidP="004B36D3">
      <w:pPr>
        <w:keepNext/>
        <w:suppressLineNumbers/>
        <w:suppressAutoHyphens/>
        <w:rPr>
          <w:rFonts w:ascii="Times New Roman" w:hAnsi="Times New Roman" w:cs="Times New Roman"/>
          <w:b/>
          <w:sz w:val="28"/>
          <w:szCs w:val="28"/>
        </w:rPr>
      </w:pPr>
      <w:r w:rsidRPr="0001366D">
        <w:rPr>
          <w:rFonts w:ascii="Times New Roman" w:hAnsi="Times New Roman" w:cs="Times New Roman"/>
          <w:b/>
          <w:bCs/>
          <w:sz w:val="28"/>
          <w:szCs w:val="28"/>
        </w:rPr>
        <w:t>КАНСК</w:t>
      </w:r>
    </w:p>
    <w:p w14:paraId="55C556ED" w14:textId="00AC7800" w:rsidR="00ED07F3" w:rsidRPr="0001366D" w:rsidRDefault="00ED07F3" w:rsidP="004B36D3">
      <w:pPr>
        <w:pStyle w:val="Default"/>
        <w:jc w:val="both"/>
        <w:rPr>
          <w:b/>
          <w:sz w:val="28"/>
          <w:szCs w:val="28"/>
        </w:rPr>
      </w:pPr>
      <w:r w:rsidRPr="0001366D">
        <w:rPr>
          <w:b/>
          <w:sz w:val="28"/>
          <w:szCs w:val="28"/>
        </w:rPr>
        <w:t>Земельные отношения</w:t>
      </w:r>
    </w:p>
    <w:p w14:paraId="73844507" w14:textId="77777777" w:rsidR="004B36D3" w:rsidRPr="0001366D" w:rsidRDefault="004B36D3" w:rsidP="004B36D3">
      <w:pPr>
        <w:pStyle w:val="Default"/>
        <w:jc w:val="both"/>
        <w:rPr>
          <w:b/>
          <w:sz w:val="28"/>
          <w:szCs w:val="28"/>
        </w:rPr>
      </w:pPr>
    </w:p>
    <w:p w14:paraId="276462BD" w14:textId="77777777" w:rsidR="00F47AFF" w:rsidRPr="0001366D" w:rsidRDefault="00F47AFF" w:rsidP="00F47AFF">
      <w:pPr>
        <w:pStyle w:val="Default"/>
        <w:ind w:firstLine="720"/>
        <w:jc w:val="both"/>
        <w:rPr>
          <w:bCs/>
          <w:sz w:val="28"/>
          <w:szCs w:val="28"/>
        </w:rPr>
      </w:pPr>
      <w:r w:rsidRPr="0001366D">
        <w:rPr>
          <w:bCs/>
          <w:sz w:val="28"/>
          <w:szCs w:val="28"/>
        </w:rPr>
        <w:t>1. Что наиболее значительное удалось сделать в 2019 году</w:t>
      </w:r>
    </w:p>
    <w:p w14:paraId="2AB72186" w14:textId="17292FAC" w:rsidR="00F47AFF" w:rsidRPr="0001366D" w:rsidRDefault="00F47AFF" w:rsidP="00F47AFF">
      <w:pPr>
        <w:pStyle w:val="a6"/>
        <w:spacing w:before="0" w:beforeAutospacing="0" w:after="0" w:afterAutospacing="0"/>
        <w:ind w:firstLine="709"/>
        <w:jc w:val="both"/>
        <w:rPr>
          <w:sz w:val="28"/>
          <w:szCs w:val="28"/>
        </w:rPr>
      </w:pPr>
      <w:r w:rsidRPr="0001366D">
        <w:rPr>
          <w:sz w:val="28"/>
          <w:szCs w:val="28"/>
        </w:rPr>
        <w:t>КУМИ г. Канска исполняет муниципальную функцию по земельному контролю за регулированием земельных отношений и за рациональным использованием земельных ресурсов на территории города Канска.</w:t>
      </w:r>
    </w:p>
    <w:p w14:paraId="4E8DDAE2" w14:textId="46CFA872" w:rsidR="00F47AFF" w:rsidRPr="0001366D" w:rsidRDefault="00F47AFF" w:rsidP="00F47AFF">
      <w:pPr>
        <w:pStyle w:val="a6"/>
        <w:spacing w:before="0" w:beforeAutospacing="0" w:after="0" w:afterAutospacing="0"/>
        <w:ind w:firstLine="709"/>
        <w:jc w:val="both"/>
        <w:rPr>
          <w:color w:val="000000"/>
          <w:sz w:val="28"/>
          <w:szCs w:val="28"/>
        </w:rPr>
      </w:pPr>
      <w:r w:rsidRPr="0001366D">
        <w:rPr>
          <w:color w:val="000000"/>
          <w:sz w:val="28"/>
          <w:szCs w:val="28"/>
        </w:rPr>
        <w:t>Проведено 57 внеплановых обследований по осуществлению выборочного контроля, в том числе соблюдения условий договоров аренды земельных участков</w:t>
      </w:r>
      <w:r w:rsidRPr="0001366D">
        <w:rPr>
          <w:sz w:val="28"/>
          <w:szCs w:val="28"/>
        </w:rPr>
        <w:t>, на которых осуществляется деятельность по переработке</w:t>
      </w:r>
      <w:bookmarkStart w:id="0" w:name="_GoBack"/>
      <w:r w:rsidR="0001366D">
        <w:rPr>
          <w:sz w:val="28"/>
          <w:szCs w:val="28"/>
        </w:rPr>
        <w:t xml:space="preserve"> </w:t>
      </w:r>
      <w:bookmarkEnd w:id="0"/>
      <w:r w:rsidRPr="0001366D">
        <w:rPr>
          <w:sz w:val="28"/>
          <w:szCs w:val="28"/>
        </w:rPr>
        <w:t>и</w:t>
      </w:r>
      <w:r w:rsidR="0001366D">
        <w:rPr>
          <w:sz w:val="28"/>
          <w:szCs w:val="28"/>
        </w:rPr>
        <w:t xml:space="preserve"> </w:t>
      </w:r>
      <w:r w:rsidRPr="0001366D">
        <w:rPr>
          <w:sz w:val="28"/>
          <w:szCs w:val="28"/>
        </w:rPr>
        <w:t>заготовке</w:t>
      </w:r>
      <w:r w:rsidR="0001366D">
        <w:rPr>
          <w:sz w:val="28"/>
          <w:szCs w:val="28"/>
        </w:rPr>
        <w:t xml:space="preserve"> </w:t>
      </w:r>
      <w:r w:rsidRPr="0001366D">
        <w:rPr>
          <w:sz w:val="28"/>
          <w:szCs w:val="28"/>
        </w:rPr>
        <w:t>древесины</w:t>
      </w:r>
      <w:r w:rsidRPr="0001366D">
        <w:rPr>
          <w:color w:val="000000"/>
          <w:sz w:val="28"/>
          <w:szCs w:val="28"/>
        </w:rPr>
        <w:t>.</w:t>
      </w:r>
      <w:r w:rsidR="0001366D">
        <w:rPr>
          <w:color w:val="000000"/>
          <w:sz w:val="28"/>
          <w:szCs w:val="28"/>
        </w:rPr>
        <w:t xml:space="preserve"> </w:t>
      </w:r>
      <w:r w:rsidRPr="0001366D">
        <w:rPr>
          <w:color w:val="000000"/>
          <w:sz w:val="28"/>
          <w:szCs w:val="28"/>
        </w:rPr>
        <w:t xml:space="preserve">В результате обследований выявлено 4 нарушения </w:t>
      </w:r>
      <w:proofErr w:type="gramStart"/>
      <w:r w:rsidRPr="0001366D">
        <w:rPr>
          <w:color w:val="000000"/>
          <w:sz w:val="28"/>
          <w:szCs w:val="28"/>
        </w:rPr>
        <w:t>не исполнения</w:t>
      </w:r>
      <w:proofErr w:type="gramEnd"/>
      <w:r w:rsidRPr="0001366D">
        <w:rPr>
          <w:color w:val="000000"/>
          <w:sz w:val="28"/>
          <w:szCs w:val="28"/>
        </w:rPr>
        <w:t xml:space="preserve"> условий договоров аренды, использование не по целевому назначению земельных участков арендаторами. По результатам проведенной претензионной работы, выявленные нарушения устранены.</w:t>
      </w:r>
    </w:p>
    <w:p w14:paraId="3312FBB3" w14:textId="77777777" w:rsidR="00F47AFF" w:rsidRPr="0001366D" w:rsidRDefault="00F47AFF" w:rsidP="00F47AFF">
      <w:pPr>
        <w:spacing w:after="0" w:line="240" w:lineRule="auto"/>
        <w:ind w:firstLine="709"/>
        <w:jc w:val="both"/>
        <w:rPr>
          <w:rFonts w:ascii="Times New Roman" w:hAnsi="Times New Roman" w:cs="Times New Roman"/>
          <w:sz w:val="28"/>
          <w:szCs w:val="28"/>
        </w:rPr>
      </w:pPr>
      <w:r w:rsidRPr="0001366D">
        <w:rPr>
          <w:rFonts w:ascii="Times New Roman" w:hAnsi="Times New Roman" w:cs="Times New Roman"/>
          <w:sz w:val="28"/>
          <w:szCs w:val="28"/>
        </w:rPr>
        <w:t xml:space="preserve">В 2019 году в рамках земельного контроля проведено 98 проверок на предмет соблюдения земельного законодательства, по результатам которых выявлено 59 нарушений, составлены акты, выданы предписания об устранении нарушений. По 6 эпизодам материалы проверок направлены в органы Росреестра и судебные участки по месту жительства физических лиц для рассмотрения и вынесения административных взысканий. </w:t>
      </w:r>
    </w:p>
    <w:p w14:paraId="7A4ED592" w14:textId="77777777" w:rsidR="00F47AFF" w:rsidRPr="0001366D" w:rsidRDefault="00F47AFF" w:rsidP="00F47AFF">
      <w:pPr>
        <w:pStyle w:val="a6"/>
        <w:spacing w:before="0" w:beforeAutospacing="0" w:after="0" w:afterAutospacing="0"/>
        <w:ind w:firstLine="709"/>
        <w:jc w:val="both"/>
        <w:rPr>
          <w:sz w:val="28"/>
          <w:szCs w:val="28"/>
        </w:rPr>
      </w:pPr>
      <w:r w:rsidRPr="0001366D">
        <w:rPr>
          <w:sz w:val="28"/>
          <w:szCs w:val="28"/>
        </w:rPr>
        <w:t>Отдельным направлением деятельности является предоставление в собственность гражданам земельных участков. За 2019 год было предоставлено в собственность за плату гражданам 249 земельных участка, полученный доход составил более 8,8 млн. рублей. В собственность бесплатно многодетным гражданам в 2019 году предоставлено 7 земельных участков.</w:t>
      </w:r>
    </w:p>
    <w:p w14:paraId="3D64302F" w14:textId="77777777" w:rsidR="00F47AFF" w:rsidRPr="0001366D" w:rsidRDefault="00F47AFF" w:rsidP="00F47AFF">
      <w:pPr>
        <w:pStyle w:val="a6"/>
        <w:spacing w:before="0" w:beforeAutospacing="0" w:after="0" w:afterAutospacing="0"/>
        <w:ind w:firstLine="709"/>
        <w:jc w:val="both"/>
        <w:rPr>
          <w:sz w:val="28"/>
          <w:szCs w:val="28"/>
        </w:rPr>
      </w:pPr>
      <w:r w:rsidRPr="0001366D">
        <w:rPr>
          <w:sz w:val="28"/>
          <w:szCs w:val="28"/>
        </w:rPr>
        <w:t>В целях реализации постановления администрации города Канска от 15.02.2018 № 119 «О размещении нестационарных торговых объектов на территории муниципального образования город Канск» в 2019 году было подготовлено и заключено 18 договоров на размещение нестационарных торговых объектов. Сумма поступивших доходов в бюджет за 2019 год составила около 2,5 млн. рублей. За 2019 заключено 33 договора с субъектами предпринимательства на размещение временных сооружений на территории г. Канска. Доход от оплаты за размещения составил 180,9 тыс. руб.</w:t>
      </w:r>
    </w:p>
    <w:p w14:paraId="47995583" w14:textId="77777777" w:rsidR="00F47AFF" w:rsidRPr="0001366D" w:rsidRDefault="00F47AFF" w:rsidP="00F47AFF">
      <w:pPr>
        <w:pStyle w:val="a6"/>
        <w:spacing w:before="0" w:beforeAutospacing="0" w:after="0" w:afterAutospacing="0"/>
        <w:ind w:firstLine="709"/>
        <w:jc w:val="both"/>
        <w:rPr>
          <w:sz w:val="28"/>
          <w:szCs w:val="28"/>
        </w:rPr>
      </w:pPr>
      <w:r w:rsidRPr="0001366D">
        <w:rPr>
          <w:sz w:val="28"/>
          <w:szCs w:val="28"/>
        </w:rPr>
        <w:t>Кроме того, за счет применения метода взыскания неосновательного обогащения получено 536 тыс. рублей.</w:t>
      </w:r>
    </w:p>
    <w:p w14:paraId="607265A5" w14:textId="2840D63E" w:rsidR="00F47AFF" w:rsidRPr="0001366D" w:rsidRDefault="00F47AFF" w:rsidP="00F47AFF">
      <w:pPr>
        <w:pStyle w:val="a6"/>
        <w:spacing w:before="0" w:beforeAutospacing="0" w:after="0" w:afterAutospacing="0"/>
        <w:ind w:firstLine="709"/>
        <w:jc w:val="both"/>
        <w:rPr>
          <w:sz w:val="28"/>
          <w:szCs w:val="28"/>
        </w:rPr>
      </w:pPr>
      <w:r w:rsidRPr="0001366D">
        <w:rPr>
          <w:sz w:val="28"/>
          <w:szCs w:val="28"/>
        </w:rPr>
        <w:t>В рамках осуществления полномочий собственника в отношении земельных участков, находящихся в государственной собственности и собственность на которые не разграничена, в 2019 году заключено 89 договоров аренды земельных участков. В настоящее время действует 1287 договора аренды. Поступление арендной платы за земельные участки в бюджет города</w:t>
      </w:r>
      <w:r w:rsidR="0001366D">
        <w:rPr>
          <w:sz w:val="28"/>
          <w:szCs w:val="28"/>
        </w:rPr>
        <w:t xml:space="preserve"> </w:t>
      </w:r>
      <w:r w:rsidRPr="0001366D">
        <w:rPr>
          <w:sz w:val="28"/>
          <w:szCs w:val="28"/>
        </w:rPr>
        <w:t xml:space="preserve">в 2019 году составило более 15 млн. руб. или 88,9 % от планового назначения. </w:t>
      </w:r>
    </w:p>
    <w:p w14:paraId="1FB249BA" w14:textId="77777777" w:rsidR="00F47AFF" w:rsidRPr="0001366D" w:rsidRDefault="00F47AFF" w:rsidP="00F47AFF">
      <w:pPr>
        <w:pStyle w:val="a6"/>
        <w:spacing w:before="0" w:beforeAutospacing="0" w:after="0" w:afterAutospacing="0"/>
        <w:ind w:firstLine="709"/>
        <w:jc w:val="both"/>
        <w:rPr>
          <w:sz w:val="28"/>
          <w:szCs w:val="28"/>
        </w:rPr>
      </w:pPr>
      <w:r w:rsidRPr="0001366D">
        <w:rPr>
          <w:sz w:val="28"/>
          <w:szCs w:val="28"/>
        </w:rPr>
        <w:t xml:space="preserve">В целях обеспечения выполнения бюджетного задания по арендной плате за землю проводилась работа с арендаторами земельных участков по контролю за исполнением условий договоров аренды, полнотой и своевременностью оплаты арендных платежей. </w:t>
      </w:r>
    </w:p>
    <w:p w14:paraId="15C335CC" w14:textId="77777777" w:rsidR="00F47AFF" w:rsidRPr="0001366D" w:rsidRDefault="00F47AFF" w:rsidP="00F47AFF">
      <w:pPr>
        <w:pStyle w:val="a6"/>
        <w:spacing w:before="0" w:beforeAutospacing="0" w:after="0" w:afterAutospacing="0"/>
        <w:ind w:firstLine="709"/>
        <w:jc w:val="both"/>
        <w:rPr>
          <w:sz w:val="28"/>
          <w:szCs w:val="28"/>
        </w:rPr>
      </w:pPr>
      <w:r w:rsidRPr="0001366D">
        <w:rPr>
          <w:sz w:val="28"/>
          <w:szCs w:val="28"/>
        </w:rPr>
        <w:lastRenderedPageBreak/>
        <w:t>Проводилась претензионно-исковая работа с недобросовестными плательщиками. В 2019 году предъявлено 504 претензии по взысканию недоимки арендных платежей за используемые земельные участки, подано 59 исковых заявлений о взыскании задолженности. В службу судебных приставов направлено 30 исполнительных листов, полученных в 2019 году, на сумму более 1,1 млн. рублей.</w:t>
      </w:r>
    </w:p>
    <w:p w14:paraId="7CF382AF" w14:textId="77777777" w:rsidR="00F47AFF" w:rsidRPr="0001366D" w:rsidRDefault="00F47AFF" w:rsidP="00F47AFF">
      <w:pPr>
        <w:pStyle w:val="a6"/>
        <w:spacing w:before="0" w:beforeAutospacing="0" w:after="0" w:afterAutospacing="0"/>
        <w:ind w:firstLine="709"/>
        <w:jc w:val="both"/>
        <w:rPr>
          <w:sz w:val="28"/>
          <w:szCs w:val="28"/>
        </w:rPr>
      </w:pPr>
      <w:r w:rsidRPr="0001366D">
        <w:rPr>
          <w:sz w:val="28"/>
          <w:szCs w:val="28"/>
        </w:rPr>
        <w:t>По результатам работы в бюджет города поступила недоимка в сумме 1,6 млн. рублей.</w:t>
      </w:r>
    </w:p>
    <w:p w14:paraId="24E980E4" w14:textId="5C5130E0" w:rsidR="00F47AFF" w:rsidRPr="0001366D" w:rsidRDefault="00F47AFF" w:rsidP="00F47AFF">
      <w:pPr>
        <w:pStyle w:val="a6"/>
        <w:spacing w:before="0" w:beforeAutospacing="0" w:after="0" w:afterAutospacing="0"/>
        <w:ind w:firstLine="709"/>
        <w:jc w:val="both"/>
        <w:rPr>
          <w:sz w:val="28"/>
          <w:szCs w:val="28"/>
        </w:rPr>
      </w:pPr>
      <w:r w:rsidRPr="0001366D">
        <w:rPr>
          <w:sz w:val="28"/>
          <w:szCs w:val="28"/>
        </w:rPr>
        <w:t>КУМИ г. Канска по результатам торгов на право размещения рекламных конструкций, проводимых УАИ администрации г. Канска, заключает договоры на установку и эксплуатацию рекламных конструкций. В настоящее время действует 135 договоров. Сумма поступивших доходов в бюджет за 2019 год составила около 4,9 млн. рублей.</w:t>
      </w:r>
    </w:p>
    <w:p w14:paraId="7379B91B" w14:textId="5A95674C" w:rsidR="001D7ED3" w:rsidRPr="0001366D" w:rsidRDefault="001D7ED3" w:rsidP="001D7ED3">
      <w:pPr>
        <w:spacing w:after="0" w:line="240" w:lineRule="auto"/>
        <w:ind w:firstLine="709"/>
        <w:jc w:val="both"/>
        <w:rPr>
          <w:rFonts w:ascii="Times New Roman" w:eastAsia="Times New Roman" w:hAnsi="Times New Roman" w:cs="Times New Roman"/>
          <w:iCs/>
          <w:sz w:val="28"/>
          <w:szCs w:val="28"/>
          <w:lang w:eastAsia="ru-RU"/>
        </w:rPr>
      </w:pPr>
      <w:r w:rsidRPr="0001366D">
        <w:rPr>
          <w:rFonts w:ascii="Times New Roman" w:eastAsia="Times New Roman" w:hAnsi="Times New Roman" w:cs="Times New Roman"/>
          <w:iCs/>
          <w:sz w:val="28"/>
          <w:szCs w:val="28"/>
          <w:lang w:eastAsia="ru-RU"/>
        </w:rPr>
        <w:t>4. Какие задачи стоят в</w:t>
      </w:r>
      <w:r w:rsidR="0001366D">
        <w:rPr>
          <w:rFonts w:ascii="Times New Roman" w:eastAsia="Times New Roman" w:hAnsi="Times New Roman" w:cs="Times New Roman"/>
          <w:iCs/>
          <w:sz w:val="28"/>
          <w:szCs w:val="28"/>
          <w:lang w:eastAsia="ru-RU"/>
        </w:rPr>
        <w:t xml:space="preserve"> </w:t>
      </w:r>
      <w:r w:rsidRPr="0001366D">
        <w:rPr>
          <w:rFonts w:ascii="Times New Roman" w:eastAsia="Times New Roman" w:hAnsi="Times New Roman" w:cs="Times New Roman"/>
          <w:iCs/>
          <w:sz w:val="28"/>
          <w:szCs w:val="28"/>
          <w:lang w:eastAsia="ru-RU"/>
        </w:rPr>
        <w:t>2020 году</w:t>
      </w:r>
    </w:p>
    <w:p w14:paraId="341AA3E3" w14:textId="77777777" w:rsidR="001D7ED3" w:rsidRPr="0001366D" w:rsidRDefault="001D7ED3" w:rsidP="001D7ED3">
      <w:pPr>
        <w:spacing w:after="0" w:line="240" w:lineRule="auto"/>
        <w:ind w:firstLine="709"/>
        <w:jc w:val="both"/>
        <w:rPr>
          <w:rFonts w:ascii="Times New Roman" w:eastAsia="Times New Roman" w:hAnsi="Times New Roman" w:cs="Times New Roman"/>
          <w:sz w:val="28"/>
          <w:szCs w:val="28"/>
          <w:lang w:eastAsia="ru-RU"/>
        </w:rPr>
      </w:pPr>
      <w:r w:rsidRPr="0001366D">
        <w:rPr>
          <w:rFonts w:ascii="Times New Roman" w:eastAsia="Times New Roman" w:hAnsi="Times New Roman" w:cs="Times New Roman"/>
          <w:sz w:val="28"/>
          <w:szCs w:val="28"/>
          <w:lang w:eastAsia="ru-RU"/>
        </w:rPr>
        <w:t>- в целях планируемого перехода на единую централизованную систему учета объектов земельно-имущественного комплекса</w:t>
      </w:r>
    </w:p>
    <w:p w14:paraId="7D0DFED2" w14:textId="77777777" w:rsidR="001D7ED3" w:rsidRPr="0001366D" w:rsidRDefault="001D7ED3" w:rsidP="001D7ED3">
      <w:pPr>
        <w:spacing w:after="0" w:line="240" w:lineRule="auto"/>
        <w:ind w:firstLine="709"/>
        <w:jc w:val="both"/>
        <w:rPr>
          <w:rFonts w:ascii="Times New Roman" w:eastAsia="Times New Roman" w:hAnsi="Times New Roman" w:cs="Times New Roman"/>
          <w:sz w:val="28"/>
          <w:szCs w:val="28"/>
          <w:lang w:eastAsia="ru-RU"/>
        </w:rPr>
      </w:pPr>
      <w:r w:rsidRPr="0001366D">
        <w:rPr>
          <w:rFonts w:ascii="Times New Roman" w:eastAsia="Times New Roman" w:hAnsi="Times New Roman" w:cs="Times New Roman"/>
          <w:sz w:val="28"/>
          <w:szCs w:val="28"/>
          <w:lang w:eastAsia="ru-RU"/>
        </w:rPr>
        <w:t>поддержание в актуальном состоянии в электронном виде реестра договоров аренды земли и имущества</w:t>
      </w:r>
    </w:p>
    <w:p w14:paraId="1CF5C9CF" w14:textId="77777777" w:rsidR="001D7ED3" w:rsidRPr="0001366D" w:rsidRDefault="001D7ED3" w:rsidP="001D7ED3">
      <w:pPr>
        <w:spacing w:after="0" w:line="240" w:lineRule="auto"/>
        <w:ind w:firstLine="709"/>
        <w:jc w:val="both"/>
        <w:rPr>
          <w:rFonts w:ascii="Times New Roman" w:eastAsia="Times New Roman" w:hAnsi="Times New Roman" w:cs="Times New Roman"/>
          <w:sz w:val="28"/>
          <w:szCs w:val="28"/>
          <w:lang w:eastAsia="ru-RU"/>
        </w:rPr>
      </w:pPr>
      <w:r w:rsidRPr="0001366D">
        <w:rPr>
          <w:rFonts w:ascii="Times New Roman" w:eastAsia="Times New Roman" w:hAnsi="Times New Roman" w:cs="Times New Roman"/>
          <w:sz w:val="28"/>
          <w:szCs w:val="28"/>
          <w:lang w:eastAsia="ru-RU"/>
        </w:rPr>
        <w:t>проведение инвентаризации договоров аренды земельных участков на предмет соответствия размеров арендной платы нормам, установленным решениям органов местного самоуправления;</w:t>
      </w:r>
    </w:p>
    <w:p w14:paraId="1C4BC612" w14:textId="77777777" w:rsidR="001D7ED3" w:rsidRPr="0001366D" w:rsidRDefault="001D7ED3" w:rsidP="001D7ED3">
      <w:pPr>
        <w:spacing w:after="0" w:line="240" w:lineRule="auto"/>
        <w:ind w:firstLine="709"/>
        <w:jc w:val="both"/>
        <w:rPr>
          <w:rFonts w:ascii="Times New Roman" w:eastAsia="Times New Roman" w:hAnsi="Times New Roman" w:cs="Times New Roman"/>
          <w:sz w:val="28"/>
          <w:szCs w:val="28"/>
          <w:lang w:eastAsia="ru-RU"/>
        </w:rPr>
      </w:pPr>
      <w:r w:rsidRPr="0001366D">
        <w:rPr>
          <w:rFonts w:ascii="Times New Roman" w:eastAsia="Times New Roman" w:hAnsi="Times New Roman" w:cs="Times New Roman"/>
          <w:sz w:val="28"/>
          <w:szCs w:val="28"/>
          <w:lang w:eastAsia="ru-RU"/>
        </w:rPr>
        <w:t>- продолжение работы по сокращению задолженности по арендным платежам за землю и муниципальное имущество;</w:t>
      </w:r>
    </w:p>
    <w:p w14:paraId="21FA590A" w14:textId="77777777" w:rsidR="001D7ED3" w:rsidRPr="0001366D" w:rsidRDefault="001D7ED3" w:rsidP="001D7ED3">
      <w:pPr>
        <w:spacing w:after="0" w:line="240" w:lineRule="auto"/>
        <w:ind w:firstLine="709"/>
        <w:jc w:val="both"/>
        <w:rPr>
          <w:rFonts w:ascii="Times New Roman" w:eastAsia="Times New Roman" w:hAnsi="Times New Roman" w:cs="Times New Roman"/>
          <w:sz w:val="28"/>
          <w:szCs w:val="28"/>
          <w:lang w:eastAsia="ru-RU"/>
        </w:rPr>
      </w:pPr>
      <w:r w:rsidRPr="0001366D">
        <w:rPr>
          <w:rFonts w:ascii="Times New Roman" w:eastAsia="Times New Roman" w:hAnsi="Times New Roman" w:cs="Times New Roman"/>
          <w:sz w:val="28"/>
          <w:szCs w:val="28"/>
          <w:lang w:eastAsia="ru-RU"/>
        </w:rPr>
        <w:t>- в целях дополнительного вовлечения в налоговый оборот земельных участков проведение анализа причин отсутствия кадастровой стоимости и актуализация характеристик, необходимых для расчета кадастровой стоимости;</w:t>
      </w:r>
    </w:p>
    <w:p w14:paraId="1C368676" w14:textId="77777777" w:rsidR="001D7ED3" w:rsidRPr="0001366D" w:rsidRDefault="001D7ED3" w:rsidP="001D7ED3">
      <w:pPr>
        <w:spacing w:after="0" w:line="240" w:lineRule="auto"/>
        <w:ind w:firstLine="709"/>
        <w:jc w:val="both"/>
        <w:rPr>
          <w:rFonts w:ascii="Times New Roman" w:eastAsia="Times New Roman" w:hAnsi="Times New Roman" w:cs="Times New Roman"/>
          <w:sz w:val="28"/>
          <w:szCs w:val="28"/>
          <w:lang w:eastAsia="ru-RU"/>
        </w:rPr>
      </w:pPr>
      <w:r w:rsidRPr="0001366D">
        <w:rPr>
          <w:rFonts w:ascii="Times New Roman" w:eastAsia="Times New Roman" w:hAnsi="Times New Roman" w:cs="Times New Roman"/>
          <w:sz w:val="28"/>
          <w:szCs w:val="28"/>
          <w:lang w:eastAsia="ru-RU"/>
        </w:rPr>
        <w:t>- принятие мер по повышению качества управления и доходности муниципального имущества, в том числе за счет формирования свободных земельных участков с целью их передачи в аренду или продажи;</w:t>
      </w:r>
    </w:p>
    <w:p w14:paraId="72D12EB0" w14:textId="77777777" w:rsidR="001D7ED3" w:rsidRPr="0001366D" w:rsidRDefault="001D7ED3" w:rsidP="001D7ED3">
      <w:pPr>
        <w:spacing w:after="0" w:line="240" w:lineRule="auto"/>
        <w:ind w:firstLine="709"/>
        <w:jc w:val="both"/>
        <w:rPr>
          <w:rFonts w:ascii="Times New Roman" w:eastAsia="Times New Roman" w:hAnsi="Times New Roman" w:cs="Times New Roman"/>
          <w:sz w:val="28"/>
          <w:szCs w:val="28"/>
          <w:lang w:eastAsia="ru-RU"/>
        </w:rPr>
      </w:pPr>
      <w:r w:rsidRPr="0001366D">
        <w:rPr>
          <w:rFonts w:ascii="Times New Roman" w:eastAsia="Times New Roman" w:hAnsi="Times New Roman" w:cs="Times New Roman"/>
          <w:sz w:val="28"/>
          <w:szCs w:val="28"/>
          <w:lang w:eastAsia="ru-RU"/>
        </w:rPr>
        <w:t>- принятие дополнительных мер по повышению эффективности результативности муниципального земельного контроля, в том числе за счет увеличения количества плановых и внеплановых проверок, осмотров земельных участков;</w:t>
      </w:r>
    </w:p>
    <w:p w14:paraId="5DF8FD43" w14:textId="0675EA1E" w:rsidR="001D7ED3" w:rsidRPr="0001366D" w:rsidRDefault="001D7ED3" w:rsidP="001D7ED3">
      <w:pPr>
        <w:keepNext/>
        <w:numPr>
          <w:ilvl w:val="0"/>
          <w:numId w:val="2"/>
        </w:numPr>
        <w:suppressLineNumbers/>
        <w:tabs>
          <w:tab w:val="left" w:pos="993"/>
        </w:tabs>
        <w:suppressAutoHyphens/>
        <w:spacing w:after="0" w:line="240" w:lineRule="auto"/>
        <w:ind w:left="0" w:firstLine="709"/>
        <w:jc w:val="both"/>
        <w:rPr>
          <w:rFonts w:ascii="Times New Roman" w:eastAsia="Times New Roman" w:hAnsi="Times New Roman" w:cs="Times New Roman"/>
          <w:sz w:val="28"/>
          <w:szCs w:val="28"/>
          <w:lang w:eastAsia="ru-RU"/>
        </w:rPr>
      </w:pPr>
      <w:r w:rsidRPr="0001366D">
        <w:rPr>
          <w:rFonts w:ascii="Times New Roman" w:eastAsia="Times New Roman" w:hAnsi="Times New Roman" w:cs="Times New Roman"/>
          <w:sz w:val="28"/>
          <w:szCs w:val="28"/>
          <w:lang w:eastAsia="ru-RU"/>
        </w:rPr>
        <w:t>расширение межведомственного взаимодействия и обеспечение более полного использования электронных сервисов для получения государственных услуг Росреестра.</w:t>
      </w:r>
    </w:p>
    <w:p w14:paraId="5ACB5A9A" w14:textId="77777777" w:rsidR="004B36D3" w:rsidRPr="0001366D" w:rsidRDefault="004B36D3" w:rsidP="004B36D3">
      <w:pPr>
        <w:pStyle w:val="Default"/>
        <w:jc w:val="both"/>
        <w:rPr>
          <w:b/>
          <w:sz w:val="28"/>
          <w:szCs w:val="28"/>
        </w:rPr>
      </w:pPr>
    </w:p>
    <w:p w14:paraId="74F90BAF" w14:textId="465FBFA1" w:rsidR="00ED07F3" w:rsidRPr="0001366D" w:rsidRDefault="00ED07F3" w:rsidP="004B36D3">
      <w:pPr>
        <w:pStyle w:val="Default"/>
        <w:jc w:val="both"/>
        <w:rPr>
          <w:b/>
          <w:sz w:val="28"/>
          <w:szCs w:val="28"/>
        </w:rPr>
      </w:pPr>
      <w:r w:rsidRPr="0001366D">
        <w:rPr>
          <w:b/>
          <w:sz w:val="28"/>
          <w:szCs w:val="28"/>
        </w:rPr>
        <w:t>Имущественные отношения</w:t>
      </w:r>
    </w:p>
    <w:p w14:paraId="62475CBA" w14:textId="77777777" w:rsidR="004B36D3" w:rsidRPr="0001366D" w:rsidRDefault="004B36D3" w:rsidP="004B36D3">
      <w:pPr>
        <w:pStyle w:val="Default"/>
        <w:jc w:val="both"/>
        <w:rPr>
          <w:b/>
          <w:sz w:val="28"/>
          <w:szCs w:val="28"/>
        </w:rPr>
      </w:pPr>
    </w:p>
    <w:p w14:paraId="0C857E9D" w14:textId="77777777" w:rsidR="001D7ED3" w:rsidRPr="0001366D" w:rsidRDefault="001D7ED3" w:rsidP="001D7ED3">
      <w:pPr>
        <w:pStyle w:val="Default"/>
        <w:ind w:firstLine="720"/>
        <w:jc w:val="both"/>
        <w:rPr>
          <w:bCs/>
          <w:sz w:val="28"/>
          <w:szCs w:val="28"/>
        </w:rPr>
      </w:pPr>
      <w:r w:rsidRPr="0001366D">
        <w:rPr>
          <w:bCs/>
          <w:sz w:val="28"/>
          <w:szCs w:val="28"/>
        </w:rPr>
        <w:t>1. Что наиболее значительное удалось сделать в 2019 году</w:t>
      </w:r>
    </w:p>
    <w:p w14:paraId="438FA85D" w14:textId="2A3EDDC9" w:rsidR="00F47AFF" w:rsidRPr="0001366D" w:rsidRDefault="00F47AFF" w:rsidP="00F47AFF">
      <w:pPr>
        <w:pStyle w:val="ConsPlusNormal"/>
        <w:ind w:firstLine="709"/>
        <w:jc w:val="both"/>
        <w:rPr>
          <w:rFonts w:ascii="Times New Roman" w:hAnsi="Times New Roman" w:cs="Times New Roman"/>
          <w:sz w:val="28"/>
          <w:szCs w:val="28"/>
        </w:rPr>
      </w:pPr>
      <w:r w:rsidRPr="0001366D">
        <w:rPr>
          <w:rFonts w:ascii="Times New Roman" w:hAnsi="Times New Roman" w:cs="Times New Roman"/>
          <w:sz w:val="28"/>
          <w:szCs w:val="28"/>
        </w:rPr>
        <w:t xml:space="preserve">В рамках установленных полномочий одним из направлений деятельности является создание комплексной информационной системы эффективного управления имуществом, находящимся в муниципальной собственности и </w:t>
      </w:r>
      <w:proofErr w:type="gramStart"/>
      <w:r w:rsidRPr="0001366D">
        <w:rPr>
          <w:rFonts w:ascii="Times New Roman" w:hAnsi="Times New Roman" w:cs="Times New Roman"/>
          <w:sz w:val="28"/>
          <w:szCs w:val="28"/>
        </w:rPr>
        <w:t>землями</w:t>
      </w:r>
      <w:proofErr w:type="gramEnd"/>
      <w:r w:rsidRPr="0001366D">
        <w:rPr>
          <w:rFonts w:ascii="Times New Roman" w:hAnsi="Times New Roman" w:cs="Times New Roman"/>
          <w:sz w:val="28"/>
          <w:szCs w:val="28"/>
        </w:rPr>
        <w:t xml:space="preserve"> расположенными на территории города Канска;</w:t>
      </w:r>
    </w:p>
    <w:p w14:paraId="793AD84A" w14:textId="77777777" w:rsidR="00F47AFF" w:rsidRPr="0001366D" w:rsidRDefault="00F47AFF" w:rsidP="00F47AFF">
      <w:pPr>
        <w:pStyle w:val="ConsPlusNormal"/>
        <w:ind w:firstLine="540"/>
        <w:jc w:val="both"/>
        <w:rPr>
          <w:rFonts w:ascii="Times New Roman" w:hAnsi="Times New Roman" w:cs="Times New Roman"/>
          <w:sz w:val="28"/>
          <w:szCs w:val="28"/>
        </w:rPr>
      </w:pPr>
      <w:r w:rsidRPr="0001366D">
        <w:rPr>
          <w:rFonts w:ascii="Times New Roman" w:hAnsi="Times New Roman" w:cs="Times New Roman"/>
          <w:sz w:val="28"/>
          <w:szCs w:val="28"/>
        </w:rPr>
        <w:t>выработка и реализация единой политики в области использования муниципального имущества и земель, расположенных на территории города Канска;</w:t>
      </w:r>
    </w:p>
    <w:p w14:paraId="61888D49" w14:textId="77777777" w:rsidR="00F47AFF" w:rsidRPr="0001366D" w:rsidRDefault="00F47AFF" w:rsidP="00F47AFF">
      <w:pPr>
        <w:pStyle w:val="ConsPlusNormal"/>
        <w:ind w:firstLine="540"/>
        <w:jc w:val="both"/>
        <w:rPr>
          <w:rFonts w:ascii="Times New Roman" w:hAnsi="Times New Roman" w:cs="Times New Roman"/>
          <w:sz w:val="28"/>
          <w:szCs w:val="28"/>
        </w:rPr>
      </w:pPr>
      <w:r w:rsidRPr="0001366D">
        <w:rPr>
          <w:rFonts w:ascii="Times New Roman" w:hAnsi="Times New Roman" w:cs="Times New Roman"/>
          <w:sz w:val="28"/>
          <w:szCs w:val="28"/>
        </w:rPr>
        <w:t xml:space="preserve">увеличение доходной части бюджета города за счет повышения эффективности использования муниципального имущества и земельных участков, расположенных на </w:t>
      </w:r>
      <w:r w:rsidRPr="0001366D">
        <w:rPr>
          <w:rFonts w:ascii="Times New Roman" w:hAnsi="Times New Roman" w:cs="Times New Roman"/>
          <w:sz w:val="28"/>
          <w:szCs w:val="28"/>
        </w:rPr>
        <w:lastRenderedPageBreak/>
        <w:t>территории города Канска, и приватизации муниципального имущества;</w:t>
      </w:r>
    </w:p>
    <w:p w14:paraId="4EA113D8" w14:textId="77777777" w:rsidR="00F47AFF" w:rsidRPr="0001366D" w:rsidRDefault="00F47AFF" w:rsidP="00F47AFF">
      <w:pPr>
        <w:pStyle w:val="ConsPlusNormal"/>
        <w:ind w:firstLine="540"/>
        <w:jc w:val="both"/>
        <w:rPr>
          <w:rFonts w:ascii="Times New Roman" w:hAnsi="Times New Roman" w:cs="Times New Roman"/>
          <w:sz w:val="28"/>
          <w:szCs w:val="28"/>
        </w:rPr>
      </w:pPr>
      <w:r w:rsidRPr="0001366D">
        <w:rPr>
          <w:rFonts w:ascii="Times New Roman" w:hAnsi="Times New Roman" w:cs="Times New Roman"/>
          <w:sz w:val="28"/>
          <w:szCs w:val="28"/>
        </w:rPr>
        <w:t>обеспечение имущественной поддержки субъектов малого и среднего предпринимательства в порядке и на условиях, предусмотренных действующим законодательством.</w:t>
      </w:r>
    </w:p>
    <w:p w14:paraId="148315A5" w14:textId="77777777" w:rsidR="00F47AFF" w:rsidRPr="0001366D" w:rsidRDefault="00F47AFF" w:rsidP="00F47AFF">
      <w:pPr>
        <w:pStyle w:val="a6"/>
        <w:spacing w:before="0" w:beforeAutospacing="0" w:after="0" w:afterAutospacing="0"/>
        <w:ind w:firstLine="709"/>
        <w:jc w:val="both"/>
        <w:rPr>
          <w:sz w:val="28"/>
          <w:szCs w:val="28"/>
        </w:rPr>
      </w:pPr>
      <w:r w:rsidRPr="0001366D">
        <w:rPr>
          <w:sz w:val="28"/>
          <w:szCs w:val="28"/>
        </w:rPr>
        <w:t>В реестре муниципальной собственности по состоянию на конец 2019 года числится 81 юридическое лицо. Из них: 49 муниципальных образовательных учреждений, 6 муниципальных учреждений культуры, 5 муниципальных учреждений физической культуры, спорта и молодежной политики, 18 учреждений, осуществляющих деятельность органов местного самоуправления, 3 муниципальных унитарных предприятия.</w:t>
      </w:r>
    </w:p>
    <w:p w14:paraId="03E21C0F" w14:textId="77777777" w:rsidR="00F47AFF" w:rsidRPr="0001366D" w:rsidRDefault="00F47AFF" w:rsidP="00F47AFF">
      <w:pPr>
        <w:pStyle w:val="a6"/>
        <w:spacing w:before="0" w:beforeAutospacing="0" w:after="0" w:afterAutospacing="0"/>
        <w:ind w:firstLine="709"/>
        <w:jc w:val="both"/>
        <w:rPr>
          <w:sz w:val="28"/>
          <w:szCs w:val="28"/>
        </w:rPr>
      </w:pPr>
      <w:r w:rsidRPr="0001366D">
        <w:rPr>
          <w:sz w:val="28"/>
          <w:szCs w:val="28"/>
        </w:rPr>
        <w:t xml:space="preserve">В 2019 году в целях оптимизации расходов бюджета, было принято решение о реорганизации 4 дошкольных образовательных учреждений путем присоединения к иным дошкольным учреждениям, а также в связи с разграничением полномочий в сфере социальной поддержки и социального обслуживания граждан в отчетном периоде 1 учреждение имущественным комплексом перешло из муниципальной собственности в краевую собственность. </w:t>
      </w:r>
    </w:p>
    <w:p w14:paraId="145B1902" w14:textId="77777777" w:rsidR="00F47AFF" w:rsidRPr="0001366D" w:rsidRDefault="00F47AFF" w:rsidP="00F47AFF">
      <w:pPr>
        <w:pStyle w:val="a6"/>
        <w:spacing w:before="0" w:beforeAutospacing="0" w:after="0" w:afterAutospacing="0"/>
        <w:ind w:firstLine="709"/>
        <w:jc w:val="both"/>
        <w:rPr>
          <w:sz w:val="28"/>
          <w:szCs w:val="28"/>
        </w:rPr>
      </w:pPr>
      <w:r w:rsidRPr="0001366D">
        <w:rPr>
          <w:sz w:val="28"/>
          <w:szCs w:val="28"/>
        </w:rPr>
        <w:t>За отчетный период в муниципальную собственность города Канска из краевой и федеральной собственности, а также в результате приобретения, строительства, безвозмездной передачи и признания права на бесхозяйное и выморочное имущество принято:</w:t>
      </w:r>
    </w:p>
    <w:p w14:paraId="05DB25FD" w14:textId="77777777" w:rsidR="00F47AFF" w:rsidRPr="0001366D" w:rsidRDefault="00F47AFF" w:rsidP="00F47AFF">
      <w:pPr>
        <w:pStyle w:val="a6"/>
        <w:spacing w:before="0" w:beforeAutospacing="0" w:after="0" w:afterAutospacing="0"/>
        <w:ind w:firstLine="709"/>
        <w:jc w:val="both"/>
        <w:rPr>
          <w:sz w:val="28"/>
          <w:szCs w:val="28"/>
        </w:rPr>
      </w:pPr>
      <w:r w:rsidRPr="0001366D">
        <w:rPr>
          <w:sz w:val="28"/>
          <w:szCs w:val="28"/>
        </w:rPr>
        <w:t>- 94 жилых помещения, в том числе 47 квартир приобретено на вторичном рынке по программе «Обеспечение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w:t>
      </w:r>
    </w:p>
    <w:p w14:paraId="434D2098" w14:textId="77777777" w:rsidR="00F47AFF" w:rsidRPr="0001366D" w:rsidRDefault="00F47AFF" w:rsidP="00F47AFF">
      <w:pPr>
        <w:pStyle w:val="a6"/>
        <w:spacing w:before="0" w:beforeAutospacing="0" w:after="0" w:afterAutospacing="0"/>
        <w:ind w:firstLine="709"/>
        <w:jc w:val="both"/>
        <w:rPr>
          <w:sz w:val="28"/>
          <w:szCs w:val="28"/>
        </w:rPr>
      </w:pPr>
      <w:r w:rsidRPr="0001366D">
        <w:rPr>
          <w:sz w:val="28"/>
          <w:szCs w:val="28"/>
        </w:rPr>
        <w:t>- 6 нежилых зданий и помещений;</w:t>
      </w:r>
    </w:p>
    <w:p w14:paraId="00E83E37" w14:textId="77777777" w:rsidR="00F47AFF" w:rsidRPr="0001366D" w:rsidRDefault="00F47AFF" w:rsidP="00F47AFF">
      <w:pPr>
        <w:pStyle w:val="a6"/>
        <w:spacing w:before="0" w:beforeAutospacing="0" w:after="0" w:afterAutospacing="0"/>
        <w:ind w:firstLine="709"/>
        <w:jc w:val="both"/>
        <w:rPr>
          <w:sz w:val="28"/>
          <w:szCs w:val="28"/>
        </w:rPr>
      </w:pPr>
      <w:r w:rsidRPr="0001366D">
        <w:rPr>
          <w:sz w:val="28"/>
          <w:szCs w:val="28"/>
        </w:rPr>
        <w:t>- 1 объект внешнего благоустройства Центральный парк культуры и отдыха,</w:t>
      </w:r>
    </w:p>
    <w:p w14:paraId="68A77309" w14:textId="77777777" w:rsidR="00F47AFF" w:rsidRPr="0001366D" w:rsidRDefault="00F47AFF" w:rsidP="00F47AFF">
      <w:pPr>
        <w:pStyle w:val="a6"/>
        <w:spacing w:before="0" w:beforeAutospacing="0" w:after="0" w:afterAutospacing="0"/>
        <w:ind w:firstLine="709"/>
        <w:jc w:val="both"/>
        <w:rPr>
          <w:sz w:val="28"/>
          <w:szCs w:val="28"/>
        </w:rPr>
      </w:pPr>
      <w:r w:rsidRPr="0001366D">
        <w:rPr>
          <w:sz w:val="28"/>
          <w:szCs w:val="28"/>
        </w:rPr>
        <w:t>- 1 здание общеобразовательной школы на 550 мест в г. Канске</w:t>
      </w:r>
    </w:p>
    <w:p w14:paraId="7AF4FCCE" w14:textId="77777777" w:rsidR="00F47AFF" w:rsidRPr="0001366D" w:rsidRDefault="00F47AFF" w:rsidP="00F47AFF">
      <w:pPr>
        <w:pStyle w:val="a6"/>
        <w:spacing w:before="0" w:beforeAutospacing="0" w:after="0" w:afterAutospacing="0"/>
        <w:ind w:firstLine="709"/>
        <w:jc w:val="both"/>
        <w:rPr>
          <w:sz w:val="28"/>
          <w:szCs w:val="28"/>
        </w:rPr>
      </w:pPr>
      <w:r w:rsidRPr="0001366D">
        <w:rPr>
          <w:sz w:val="28"/>
          <w:szCs w:val="28"/>
        </w:rPr>
        <w:t>- 25 объектов инженерной инфраструктуры;</w:t>
      </w:r>
    </w:p>
    <w:p w14:paraId="23935CA7" w14:textId="77777777" w:rsidR="00F47AFF" w:rsidRPr="0001366D" w:rsidRDefault="00F47AFF" w:rsidP="00F47AFF">
      <w:pPr>
        <w:pStyle w:val="a6"/>
        <w:spacing w:before="0" w:beforeAutospacing="0" w:after="0" w:afterAutospacing="0"/>
        <w:ind w:firstLine="709"/>
        <w:jc w:val="both"/>
        <w:rPr>
          <w:sz w:val="28"/>
          <w:szCs w:val="28"/>
        </w:rPr>
      </w:pPr>
      <w:r w:rsidRPr="0001366D">
        <w:rPr>
          <w:sz w:val="28"/>
          <w:szCs w:val="28"/>
        </w:rPr>
        <w:t>- 8 земельных участков площадью 5,6 га;</w:t>
      </w:r>
    </w:p>
    <w:p w14:paraId="67564935" w14:textId="77777777" w:rsidR="00F47AFF" w:rsidRPr="0001366D" w:rsidRDefault="00F47AFF" w:rsidP="00F47AFF">
      <w:pPr>
        <w:spacing w:after="0" w:line="240" w:lineRule="auto"/>
        <w:ind w:firstLine="709"/>
        <w:jc w:val="both"/>
        <w:rPr>
          <w:rFonts w:ascii="Times New Roman" w:hAnsi="Times New Roman" w:cs="Times New Roman"/>
          <w:sz w:val="28"/>
          <w:szCs w:val="28"/>
        </w:rPr>
      </w:pPr>
      <w:r w:rsidRPr="0001366D">
        <w:rPr>
          <w:rFonts w:ascii="Times New Roman" w:hAnsi="Times New Roman" w:cs="Times New Roman"/>
          <w:sz w:val="28"/>
          <w:szCs w:val="28"/>
        </w:rPr>
        <w:t xml:space="preserve">Бал проведен анализ и сопоставления сведений об объектах недвижимого имущества учитываемых в реестре муниципальной собственности города Канска </w:t>
      </w:r>
      <w:proofErr w:type="gramStart"/>
      <w:r w:rsidRPr="0001366D">
        <w:rPr>
          <w:rFonts w:ascii="Times New Roman" w:hAnsi="Times New Roman" w:cs="Times New Roman"/>
          <w:sz w:val="28"/>
          <w:szCs w:val="28"/>
        </w:rPr>
        <w:t>со сведениями</w:t>
      </w:r>
      <w:proofErr w:type="gramEnd"/>
      <w:r w:rsidRPr="0001366D">
        <w:rPr>
          <w:rFonts w:ascii="Times New Roman" w:hAnsi="Times New Roman" w:cs="Times New Roman"/>
          <w:sz w:val="28"/>
          <w:szCs w:val="28"/>
        </w:rPr>
        <w:t xml:space="preserve"> содержащимися в ЕГРН, по результатам которых в уполномоченные органы на государственную регистрацию поданы заявления на снятие объектов с кадастрового учета, внесение изменений в объекты, постановку на кадастровый учет, регистрацию права муниципальной собственности на 501 объект. </w:t>
      </w:r>
    </w:p>
    <w:p w14:paraId="74436E96" w14:textId="77777777" w:rsidR="00F47AFF" w:rsidRPr="0001366D" w:rsidRDefault="00F47AFF" w:rsidP="00F47AFF">
      <w:pPr>
        <w:spacing w:after="0" w:line="240" w:lineRule="auto"/>
        <w:ind w:firstLine="709"/>
        <w:jc w:val="both"/>
        <w:rPr>
          <w:rFonts w:ascii="Times New Roman" w:hAnsi="Times New Roman" w:cs="Times New Roman"/>
          <w:sz w:val="28"/>
          <w:szCs w:val="28"/>
        </w:rPr>
      </w:pPr>
      <w:r w:rsidRPr="0001366D">
        <w:rPr>
          <w:rFonts w:ascii="Times New Roman" w:hAnsi="Times New Roman" w:cs="Times New Roman"/>
          <w:sz w:val="28"/>
          <w:szCs w:val="28"/>
        </w:rPr>
        <w:t>Согласно вступившему в силу с 01.01.2017 года Закону о государственной регистрации недвижимости, на органы местного самоуправления возложены обязанности по государственной регистрации прав от своего имени и от имени лица, чьи права возникают на основании акта органа местного самоуправления или сделки с органом местного самоуправления на объекты недвижимости.</w:t>
      </w:r>
    </w:p>
    <w:p w14:paraId="59F665C1" w14:textId="77777777" w:rsidR="00F47AFF" w:rsidRPr="0001366D" w:rsidRDefault="00F47AFF" w:rsidP="00F47AFF">
      <w:pPr>
        <w:spacing w:after="0" w:line="240" w:lineRule="auto"/>
        <w:ind w:firstLine="709"/>
        <w:jc w:val="both"/>
        <w:rPr>
          <w:rFonts w:ascii="Times New Roman" w:hAnsi="Times New Roman" w:cs="Times New Roman"/>
          <w:sz w:val="28"/>
          <w:szCs w:val="28"/>
        </w:rPr>
      </w:pPr>
      <w:r w:rsidRPr="0001366D">
        <w:rPr>
          <w:rFonts w:ascii="Times New Roman" w:hAnsi="Times New Roman" w:cs="Times New Roman"/>
          <w:sz w:val="28"/>
          <w:szCs w:val="28"/>
        </w:rPr>
        <w:t>При исполнении данных обязанностей в 2019 году подано заявлений на государственную регистрацию в отношении:</w:t>
      </w:r>
    </w:p>
    <w:p w14:paraId="5CAA814A" w14:textId="77777777" w:rsidR="00F47AFF" w:rsidRPr="0001366D" w:rsidRDefault="00F47AFF" w:rsidP="00F47AFF">
      <w:pPr>
        <w:spacing w:after="0" w:line="240" w:lineRule="auto"/>
        <w:ind w:firstLine="709"/>
        <w:jc w:val="both"/>
        <w:rPr>
          <w:rFonts w:ascii="Times New Roman" w:hAnsi="Times New Roman" w:cs="Times New Roman"/>
          <w:sz w:val="28"/>
          <w:szCs w:val="28"/>
        </w:rPr>
      </w:pPr>
      <w:r w:rsidRPr="0001366D">
        <w:rPr>
          <w:rFonts w:ascii="Times New Roman" w:hAnsi="Times New Roman" w:cs="Times New Roman"/>
          <w:sz w:val="28"/>
          <w:szCs w:val="28"/>
        </w:rPr>
        <w:t>- 338 земельных участков по договорам аренды, купли-продажи;</w:t>
      </w:r>
    </w:p>
    <w:p w14:paraId="142EEE78" w14:textId="77777777" w:rsidR="00F47AFF" w:rsidRPr="0001366D" w:rsidRDefault="00F47AFF" w:rsidP="00F47AFF">
      <w:pPr>
        <w:spacing w:after="0" w:line="240" w:lineRule="auto"/>
        <w:ind w:firstLine="709"/>
        <w:jc w:val="both"/>
        <w:rPr>
          <w:rFonts w:ascii="Times New Roman" w:hAnsi="Times New Roman" w:cs="Times New Roman"/>
          <w:sz w:val="28"/>
          <w:szCs w:val="28"/>
        </w:rPr>
      </w:pPr>
      <w:r w:rsidRPr="0001366D">
        <w:rPr>
          <w:rFonts w:ascii="Times New Roman" w:hAnsi="Times New Roman" w:cs="Times New Roman"/>
          <w:sz w:val="28"/>
          <w:szCs w:val="28"/>
        </w:rPr>
        <w:t xml:space="preserve">- 85 жилых помещений по договорам приватизации, договорам мены по программе переселения из аварийного жилья; </w:t>
      </w:r>
    </w:p>
    <w:p w14:paraId="677F2B5D" w14:textId="77777777" w:rsidR="00F47AFF" w:rsidRPr="0001366D" w:rsidRDefault="00F47AFF" w:rsidP="00F47AFF">
      <w:pPr>
        <w:spacing w:after="0" w:line="240" w:lineRule="auto"/>
        <w:ind w:firstLine="709"/>
        <w:jc w:val="both"/>
        <w:rPr>
          <w:rFonts w:ascii="Times New Roman" w:hAnsi="Times New Roman" w:cs="Times New Roman"/>
          <w:sz w:val="28"/>
          <w:szCs w:val="28"/>
        </w:rPr>
      </w:pPr>
      <w:r w:rsidRPr="0001366D">
        <w:rPr>
          <w:rFonts w:ascii="Times New Roman" w:hAnsi="Times New Roman" w:cs="Times New Roman"/>
          <w:sz w:val="28"/>
          <w:szCs w:val="28"/>
        </w:rPr>
        <w:t xml:space="preserve">- 47 </w:t>
      </w:r>
      <w:proofErr w:type="gramStart"/>
      <w:r w:rsidRPr="0001366D">
        <w:rPr>
          <w:rFonts w:ascii="Times New Roman" w:hAnsi="Times New Roman" w:cs="Times New Roman"/>
          <w:sz w:val="28"/>
          <w:szCs w:val="28"/>
        </w:rPr>
        <w:t>жилых помещений</w:t>
      </w:r>
      <w:proofErr w:type="gramEnd"/>
      <w:r w:rsidRPr="0001366D">
        <w:rPr>
          <w:rFonts w:ascii="Times New Roman" w:hAnsi="Times New Roman" w:cs="Times New Roman"/>
          <w:sz w:val="28"/>
          <w:szCs w:val="28"/>
        </w:rPr>
        <w:t xml:space="preserve"> приобретенных по муниципальным контрактам;</w:t>
      </w:r>
    </w:p>
    <w:p w14:paraId="14AF6A5A" w14:textId="77777777" w:rsidR="00F47AFF" w:rsidRPr="0001366D" w:rsidRDefault="00F47AFF" w:rsidP="00F47AFF">
      <w:pPr>
        <w:spacing w:after="0" w:line="240" w:lineRule="auto"/>
        <w:ind w:firstLine="709"/>
        <w:jc w:val="both"/>
        <w:rPr>
          <w:rFonts w:ascii="Times New Roman" w:hAnsi="Times New Roman" w:cs="Times New Roman"/>
          <w:sz w:val="28"/>
          <w:szCs w:val="28"/>
          <w:highlight w:val="yellow"/>
        </w:rPr>
      </w:pPr>
      <w:r w:rsidRPr="0001366D">
        <w:rPr>
          <w:rFonts w:ascii="Times New Roman" w:hAnsi="Times New Roman" w:cs="Times New Roman"/>
          <w:sz w:val="28"/>
          <w:szCs w:val="28"/>
        </w:rPr>
        <w:lastRenderedPageBreak/>
        <w:t xml:space="preserve">- 95 нежилых зданий и помещений по сделкам купли-продажи, долгосрочной аренды, передачи в оперативное управление учреждениям и хозяйственное ведение </w:t>
      </w:r>
      <w:proofErr w:type="spellStart"/>
      <w:r w:rsidRPr="0001366D">
        <w:rPr>
          <w:rFonts w:ascii="Times New Roman" w:hAnsi="Times New Roman" w:cs="Times New Roman"/>
          <w:sz w:val="28"/>
          <w:szCs w:val="28"/>
        </w:rPr>
        <w:t>МУПам</w:t>
      </w:r>
      <w:proofErr w:type="spellEnd"/>
      <w:r w:rsidRPr="0001366D">
        <w:rPr>
          <w:rFonts w:ascii="Times New Roman" w:hAnsi="Times New Roman" w:cs="Times New Roman"/>
          <w:sz w:val="28"/>
          <w:szCs w:val="28"/>
        </w:rPr>
        <w:t>.</w:t>
      </w:r>
    </w:p>
    <w:p w14:paraId="288FB0D3" w14:textId="77777777" w:rsidR="00F47AFF" w:rsidRPr="0001366D" w:rsidRDefault="00F47AFF" w:rsidP="00F47AFF">
      <w:pPr>
        <w:pStyle w:val="a6"/>
        <w:spacing w:before="0" w:beforeAutospacing="0" w:after="0" w:afterAutospacing="0"/>
        <w:ind w:firstLine="709"/>
        <w:jc w:val="both"/>
        <w:rPr>
          <w:sz w:val="28"/>
          <w:szCs w:val="28"/>
        </w:rPr>
      </w:pPr>
      <w:r w:rsidRPr="0001366D">
        <w:rPr>
          <w:sz w:val="28"/>
          <w:szCs w:val="28"/>
        </w:rPr>
        <w:t>В 2019 году проведена работа с юридическими лицами, индивидуальными предпринимателями и физическими лицами по заключению 25 договоров аренды муниципального имущества, в том числе 12 договоров заключено с субъектами малого и среднего предпринимательства в порядке имущественной поддержки в соответствии с Законом № 209-ФЗ «О развитии малого и среднего предпринимательства в Российской Федерации». Количество заключенных договоров аренды с субъектами малого и среднего предпринимательства уменьшилось по сравнению с предыдущим периодом по причине выкупа муниципального имущества субъектами МСП по преимущественному праву в соответствии с Федеральным законом от 22.07.2008 № 159-ФЗ.</w:t>
      </w:r>
    </w:p>
    <w:p w14:paraId="2B7F55FC" w14:textId="77777777" w:rsidR="00F47AFF" w:rsidRPr="0001366D" w:rsidRDefault="00F47AFF" w:rsidP="00F47AFF">
      <w:pPr>
        <w:pStyle w:val="a6"/>
        <w:spacing w:before="0" w:beforeAutospacing="0" w:after="0" w:afterAutospacing="0"/>
        <w:ind w:firstLine="709"/>
        <w:jc w:val="both"/>
        <w:rPr>
          <w:sz w:val="28"/>
          <w:szCs w:val="28"/>
        </w:rPr>
      </w:pPr>
      <w:r w:rsidRPr="0001366D">
        <w:rPr>
          <w:sz w:val="28"/>
          <w:szCs w:val="28"/>
        </w:rPr>
        <w:t>Поступление денежных средств в местный бюджет от сдачи в аренду муниципального имущества составило около 8,04 млн. рублей или 107,7% к плану.</w:t>
      </w:r>
    </w:p>
    <w:p w14:paraId="4F127B63" w14:textId="6E59DFFF" w:rsidR="00F47AFF" w:rsidRPr="0001366D" w:rsidRDefault="00F47AFF" w:rsidP="00F47AFF">
      <w:pPr>
        <w:pStyle w:val="a6"/>
        <w:spacing w:before="0" w:beforeAutospacing="0" w:after="0" w:afterAutospacing="0"/>
        <w:ind w:firstLine="709"/>
        <w:jc w:val="both"/>
        <w:rPr>
          <w:sz w:val="28"/>
          <w:szCs w:val="28"/>
        </w:rPr>
      </w:pPr>
      <w:r w:rsidRPr="0001366D">
        <w:rPr>
          <w:sz w:val="28"/>
          <w:szCs w:val="28"/>
        </w:rPr>
        <w:t>Проводилась претензионно-исковая работа с недобросовестными плательщиками. В 2019 году предъявлено 16 претензий по взысканию недоимки арендных платежей за муниципальные помещения. В службу судебных приставов направлено 14 исполнительных листов на сумму более 2,3 млн. рублей.</w:t>
      </w:r>
    </w:p>
    <w:p w14:paraId="131472D0" w14:textId="77777777" w:rsidR="00F47AFF" w:rsidRPr="0001366D" w:rsidRDefault="00F47AFF" w:rsidP="00F47AFF">
      <w:pPr>
        <w:pStyle w:val="a6"/>
        <w:spacing w:before="0" w:beforeAutospacing="0" w:after="0" w:afterAutospacing="0"/>
        <w:ind w:firstLine="709"/>
        <w:jc w:val="both"/>
        <w:rPr>
          <w:sz w:val="28"/>
          <w:szCs w:val="28"/>
        </w:rPr>
      </w:pPr>
      <w:r w:rsidRPr="0001366D">
        <w:rPr>
          <w:sz w:val="28"/>
          <w:szCs w:val="28"/>
        </w:rPr>
        <w:t xml:space="preserve">Из утвержденного на 2019 год прогнозного плана приватизации, было реализовано 9 объектов недвижимого имущества, кроме этого в соответствии с Федеральным законом от 22.07.2008 № 159-ФЗ по заявлению субъекта малого и среднего предпринимательства, арендующего муниципальное имущество, было предоставлено преимущественное право выкупа 1 нежилого помещения. Доходы бюджета города Канска от реализации муниципального имущества в 2019 году составили 3,5 млн. рублей. </w:t>
      </w:r>
    </w:p>
    <w:p w14:paraId="128553FB" w14:textId="08F33233" w:rsidR="00F47AFF" w:rsidRPr="0001366D" w:rsidRDefault="00F47AFF" w:rsidP="00F47AFF">
      <w:pPr>
        <w:pStyle w:val="a6"/>
        <w:spacing w:before="0" w:beforeAutospacing="0" w:after="0" w:afterAutospacing="0"/>
        <w:ind w:firstLine="709"/>
        <w:jc w:val="both"/>
        <w:rPr>
          <w:sz w:val="28"/>
          <w:szCs w:val="28"/>
        </w:rPr>
      </w:pPr>
      <w:r w:rsidRPr="0001366D">
        <w:rPr>
          <w:sz w:val="28"/>
          <w:szCs w:val="28"/>
        </w:rPr>
        <w:t>В связи с отсутствием покупательского спроса на коммерческую недвижимость, в 2019 году объявлялись торги на одни и те же объекты несколько раз, но были признаны несостоявшимися из-за отсутствия потенциальных покупателей. Это явилось причиной неисполнения плана приватизации в полном объеме, не реализованные объекты перенесены в план на следующий год. Всего было проведено 39 процедур по торгам, в том числе 14 в электронной форме.</w:t>
      </w:r>
    </w:p>
    <w:p w14:paraId="1FF3836D" w14:textId="77777777" w:rsidR="00F47AFF" w:rsidRPr="0001366D" w:rsidRDefault="00F47AFF" w:rsidP="00F47AFF">
      <w:pPr>
        <w:pStyle w:val="a6"/>
        <w:spacing w:before="0" w:beforeAutospacing="0" w:after="0" w:afterAutospacing="0"/>
        <w:ind w:firstLine="709"/>
        <w:jc w:val="both"/>
        <w:rPr>
          <w:sz w:val="28"/>
          <w:szCs w:val="28"/>
        </w:rPr>
      </w:pPr>
      <w:r w:rsidRPr="0001366D">
        <w:rPr>
          <w:sz w:val="28"/>
          <w:szCs w:val="28"/>
        </w:rPr>
        <w:t>В рамках реализации регионального проекта «Улучшение условий ведения предпринимательской деятельности» по направлению «Организация оказания имущественной поддержки субъектам малого и среднего предпринимательства», в 2019 году проведена инвентаризация муниципального имущества с целью выявления неиспользуемого, неэффективно используемого или используемого не по назначению имущества, которым возможно дополнить Перечень муниципального имущества, предназначенного для предоставления субъектам МСП и организациям, образующим инфраструктуру поддержки субъектов МСП.</w:t>
      </w:r>
    </w:p>
    <w:p w14:paraId="23BA3D90" w14:textId="77777777" w:rsidR="00F47AFF" w:rsidRPr="0001366D" w:rsidRDefault="00F47AFF" w:rsidP="00F47AFF">
      <w:pPr>
        <w:autoSpaceDE w:val="0"/>
        <w:autoSpaceDN w:val="0"/>
        <w:adjustRightInd w:val="0"/>
        <w:spacing w:after="0" w:line="240" w:lineRule="auto"/>
        <w:ind w:firstLine="709"/>
        <w:jc w:val="both"/>
        <w:outlineLvl w:val="0"/>
        <w:rPr>
          <w:rFonts w:ascii="Times New Roman" w:hAnsi="Times New Roman" w:cs="Times New Roman"/>
          <w:bCs/>
          <w:color w:val="26282F"/>
          <w:sz w:val="28"/>
          <w:szCs w:val="28"/>
        </w:rPr>
      </w:pPr>
      <w:r w:rsidRPr="0001366D">
        <w:rPr>
          <w:rFonts w:ascii="Times New Roman" w:hAnsi="Times New Roman" w:cs="Times New Roman"/>
          <w:sz w:val="28"/>
          <w:szCs w:val="28"/>
        </w:rPr>
        <w:t xml:space="preserve">По результатам проведенных мероприятий утвержден новый Перечень муниципального имущества муниципального образования город Канск, </w:t>
      </w:r>
      <w:r w:rsidRPr="0001366D">
        <w:rPr>
          <w:rFonts w:ascii="Times New Roman" w:hAnsi="Times New Roman" w:cs="Times New Roman"/>
          <w:bCs/>
          <w:color w:val="26282F"/>
          <w:sz w:val="28"/>
          <w:szCs w:val="28"/>
        </w:rPr>
        <w:t>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который расширился 8 дополнительными объектами.</w:t>
      </w:r>
    </w:p>
    <w:p w14:paraId="4320F024" w14:textId="18112152" w:rsidR="00F47AFF" w:rsidRPr="0001366D" w:rsidRDefault="001D7ED3" w:rsidP="00F47AFF">
      <w:pPr>
        <w:widowControl w:val="0"/>
        <w:autoSpaceDE w:val="0"/>
        <w:autoSpaceDN w:val="0"/>
        <w:spacing w:after="0" w:line="240" w:lineRule="auto"/>
        <w:ind w:firstLine="540"/>
        <w:jc w:val="both"/>
        <w:rPr>
          <w:rFonts w:ascii="Times New Roman" w:eastAsia="Times New Roman" w:hAnsi="Times New Roman" w:cs="Times New Roman"/>
          <w:iCs/>
          <w:sz w:val="28"/>
          <w:szCs w:val="28"/>
          <w:lang w:eastAsia="ru-RU"/>
        </w:rPr>
      </w:pPr>
      <w:r w:rsidRPr="0001366D">
        <w:rPr>
          <w:rFonts w:ascii="Times New Roman" w:eastAsia="Times New Roman" w:hAnsi="Times New Roman" w:cs="Times New Roman"/>
          <w:iCs/>
          <w:sz w:val="28"/>
          <w:szCs w:val="28"/>
          <w:lang w:eastAsia="ru-RU"/>
        </w:rPr>
        <w:t xml:space="preserve">3. </w:t>
      </w:r>
      <w:r w:rsidR="00F47AFF" w:rsidRPr="0001366D">
        <w:rPr>
          <w:rFonts w:ascii="Times New Roman" w:eastAsia="Times New Roman" w:hAnsi="Times New Roman" w:cs="Times New Roman"/>
          <w:iCs/>
          <w:sz w:val="28"/>
          <w:szCs w:val="28"/>
          <w:lang w:eastAsia="ru-RU"/>
        </w:rPr>
        <w:t>Какие наиболее трудные проблемы не удалось решить</w:t>
      </w:r>
      <w:r w:rsidRPr="0001366D">
        <w:rPr>
          <w:rFonts w:ascii="Times New Roman" w:eastAsia="Times New Roman" w:hAnsi="Times New Roman" w:cs="Times New Roman"/>
          <w:iCs/>
          <w:sz w:val="28"/>
          <w:szCs w:val="28"/>
          <w:lang w:eastAsia="ru-RU"/>
        </w:rPr>
        <w:t xml:space="preserve"> в прошедшем году</w:t>
      </w:r>
    </w:p>
    <w:p w14:paraId="61A96B65" w14:textId="77777777" w:rsidR="00F47AFF" w:rsidRPr="0001366D" w:rsidRDefault="00F47AFF" w:rsidP="00F47AFF">
      <w:pPr>
        <w:spacing w:after="0" w:line="240" w:lineRule="auto"/>
        <w:ind w:firstLine="709"/>
        <w:jc w:val="both"/>
        <w:rPr>
          <w:rFonts w:ascii="Times New Roman" w:eastAsia="Times New Roman" w:hAnsi="Times New Roman" w:cs="Times New Roman"/>
          <w:sz w:val="28"/>
          <w:szCs w:val="28"/>
          <w:lang w:eastAsia="ru-RU"/>
        </w:rPr>
      </w:pPr>
      <w:r w:rsidRPr="0001366D">
        <w:rPr>
          <w:rFonts w:ascii="Times New Roman" w:eastAsia="Times New Roman" w:hAnsi="Times New Roman" w:cs="Times New Roman"/>
          <w:sz w:val="28"/>
          <w:szCs w:val="28"/>
          <w:lang w:eastAsia="ru-RU"/>
        </w:rPr>
        <w:lastRenderedPageBreak/>
        <w:t>Значимой и острой проблемой остается большое количество аварийных деревянных зданий в центральной части города, большинство из которых являются объектами культурного наследия (памятниками архитектуры и истории).</w:t>
      </w:r>
    </w:p>
    <w:p w14:paraId="3B89E51F" w14:textId="77777777" w:rsidR="00F47AFF" w:rsidRPr="0001366D" w:rsidRDefault="00F47AFF" w:rsidP="00F47AFF">
      <w:pPr>
        <w:autoSpaceDE w:val="0"/>
        <w:autoSpaceDN w:val="0"/>
        <w:adjustRightInd w:val="0"/>
        <w:spacing w:after="0" w:line="240" w:lineRule="auto"/>
        <w:ind w:firstLine="708"/>
        <w:jc w:val="both"/>
        <w:outlineLvl w:val="0"/>
        <w:rPr>
          <w:rFonts w:ascii="Times New Roman" w:eastAsia="Times New Roman" w:hAnsi="Times New Roman" w:cs="Times New Roman"/>
          <w:sz w:val="28"/>
          <w:szCs w:val="28"/>
          <w:lang w:eastAsia="ru-RU"/>
        </w:rPr>
      </w:pPr>
      <w:r w:rsidRPr="0001366D">
        <w:rPr>
          <w:rFonts w:ascii="Times New Roman" w:eastAsia="Times New Roman" w:hAnsi="Times New Roman" w:cs="Times New Roman"/>
          <w:sz w:val="28"/>
          <w:szCs w:val="28"/>
          <w:lang w:eastAsia="ru-RU"/>
        </w:rPr>
        <w:t>Значительное количество памятников деревянного зодчества являются жилыми многоквартирными домами. Пунктом 2 статьи 47 Федерального закона об объектах культурного наследия, собственники жилых помещений освобождены от обязанности проведения реставрационных работ на домах-памятниках. Обязательным для владельцев таких помещений является поддержание жилых домов в надлежащем техническом состоянии без ухудшения физического состояния и изменения предмета охраны объекта культурного наследия.</w:t>
      </w:r>
    </w:p>
    <w:p w14:paraId="3427B187" w14:textId="77777777" w:rsidR="00F47AFF" w:rsidRPr="0001366D" w:rsidRDefault="00F47AFF" w:rsidP="00F47AFF">
      <w:pPr>
        <w:spacing w:after="0" w:line="240" w:lineRule="auto"/>
        <w:ind w:firstLine="709"/>
        <w:jc w:val="both"/>
        <w:rPr>
          <w:rFonts w:ascii="Times New Roman" w:eastAsia="Times New Roman" w:hAnsi="Times New Roman" w:cs="Times New Roman"/>
          <w:sz w:val="28"/>
          <w:szCs w:val="28"/>
          <w:lang w:eastAsia="ru-RU"/>
        </w:rPr>
      </w:pPr>
      <w:r w:rsidRPr="0001366D">
        <w:rPr>
          <w:rFonts w:ascii="Times New Roman" w:eastAsia="Times New Roman" w:hAnsi="Times New Roman" w:cs="Times New Roman"/>
          <w:sz w:val="28"/>
          <w:szCs w:val="28"/>
          <w:lang w:eastAsia="ru-RU"/>
        </w:rPr>
        <w:t xml:space="preserve">Проведение таких работ связано для собственников жилых помещений в домах, являющихся объектами культурного наследия, со значительной финансовой и организационной нагрузкой, обусловленной необходимостью разработки проектной документации и привлечения специализированных подрядных организаций. </w:t>
      </w:r>
    </w:p>
    <w:p w14:paraId="71D244A8" w14:textId="77777777" w:rsidR="00F47AFF" w:rsidRPr="0001366D" w:rsidRDefault="00F47AFF" w:rsidP="00F47AFF">
      <w:pPr>
        <w:spacing w:after="0" w:line="240" w:lineRule="auto"/>
        <w:ind w:firstLine="709"/>
        <w:jc w:val="both"/>
        <w:rPr>
          <w:rFonts w:ascii="Times New Roman" w:eastAsia="Times New Roman" w:hAnsi="Times New Roman" w:cs="Times New Roman"/>
          <w:sz w:val="28"/>
          <w:szCs w:val="28"/>
          <w:lang w:eastAsia="ru-RU"/>
        </w:rPr>
      </w:pPr>
      <w:r w:rsidRPr="0001366D">
        <w:rPr>
          <w:rFonts w:ascii="Times New Roman" w:eastAsia="Times New Roman" w:hAnsi="Times New Roman" w:cs="Times New Roman"/>
          <w:sz w:val="28"/>
          <w:szCs w:val="28"/>
          <w:lang w:eastAsia="ru-RU"/>
        </w:rPr>
        <w:t xml:space="preserve">В целях решения вопросов о привлечении финансовых средств из федерального или краевого бюджета для выполнения работ по сохранению объектов культурного наследия, исключения объектов культурного наследия из единого государственного реестра в 2019 году велись переговоры с уполномоченными органами. Согласно полученных ответов, а также вступивших в силу решений судов, обязанности по сохранению ОКН возлагаются на органы местного самоуправления. </w:t>
      </w:r>
    </w:p>
    <w:p w14:paraId="2AA0DF36" w14:textId="53A61AAE" w:rsidR="00F47AFF" w:rsidRPr="0001366D" w:rsidRDefault="001D7ED3" w:rsidP="00F47AFF">
      <w:pPr>
        <w:spacing w:after="0" w:line="240" w:lineRule="auto"/>
        <w:ind w:firstLine="709"/>
        <w:jc w:val="both"/>
        <w:rPr>
          <w:rFonts w:ascii="Times New Roman" w:eastAsia="Times New Roman" w:hAnsi="Times New Roman" w:cs="Times New Roman"/>
          <w:iCs/>
          <w:sz w:val="28"/>
          <w:szCs w:val="28"/>
          <w:lang w:eastAsia="ru-RU"/>
        </w:rPr>
      </w:pPr>
      <w:bookmarkStart w:id="1" w:name="_Hlk32911594"/>
      <w:r w:rsidRPr="0001366D">
        <w:rPr>
          <w:rFonts w:ascii="Times New Roman" w:eastAsia="Times New Roman" w:hAnsi="Times New Roman" w:cs="Times New Roman"/>
          <w:iCs/>
          <w:sz w:val="28"/>
          <w:szCs w:val="28"/>
          <w:lang w:eastAsia="ru-RU"/>
        </w:rPr>
        <w:t xml:space="preserve">4. </w:t>
      </w:r>
      <w:r w:rsidR="00F47AFF" w:rsidRPr="0001366D">
        <w:rPr>
          <w:rFonts w:ascii="Times New Roman" w:eastAsia="Times New Roman" w:hAnsi="Times New Roman" w:cs="Times New Roman"/>
          <w:iCs/>
          <w:sz w:val="28"/>
          <w:szCs w:val="28"/>
          <w:lang w:eastAsia="ru-RU"/>
        </w:rPr>
        <w:t>Какие задачи стоят в</w:t>
      </w:r>
      <w:r w:rsidR="0001366D">
        <w:rPr>
          <w:rFonts w:ascii="Times New Roman" w:eastAsia="Times New Roman" w:hAnsi="Times New Roman" w:cs="Times New Roman"/>
          <w:iCs/>
          <w:sz w:val="28"/>
          <w:szCs w:val="28"/>
          <w:lang w:eastAsia="ru-RU"/>
        </w:rPr>
        <w:t xml:space="preserve"> </w:t>
      </w:r>
      <w:r w:rsidR="00F47AFF" w:rsidRPr="0001366D">
        <w:rPr>
          <w:rFonts w:ascii="Times New Roman" w:eastAsia="Times New Roman" w:hAnsi="Times New Roman" w:cs="Times New Roman"/>
          <w:iCs/>
          <w:sz w:val="28"/>
          <w:szCs w:val="28"/>
          <w:lang w:eastAsia="ru-RU"/>
        </w:rPr>
        <w:t>2020 году</w:t>
      </w:r>
    </w:p>
    <w:p w14:paraId="789FEFF5" w14:textId="77777777" w:rsidR="00F47AFF" w:rsidRPr="0001366D" w:rsidRDefault="00F47AFF" w:rsidP="00F47AFF">
      <w:pPr>
        <w:spacing w:after="0" w:line="240" w:lineRule="auto"/>
        <w:ind w:firstLine="709"/>
        <w:jc w:val="both"/>
        <w:rPr>
          <w:rFonts w:ascii="Times New Roman" w:eastAsia="Times New Roman" w:hAnsi="Times New Roman" w:cs="Times New Roman"/>
          <w:sz w:val="28"/>
          <w:szCs w:val="28"/>
          <w:lang w:eastAsia="ru-RU"/>
        </w:rPr>
      </w:pPr>
      <w:bookmarkStart w:id="2" w:name="_Hlk32911564"/>
      <w:bookmarkEnd w:id="1"/>
      <w:r w:rsidRPr="0001366D">
        <w:rPr>
          <w:rFonts w:ascii="Times New Roman" w:eastAsia="Times New Roman" w:hAnsi="Times New Roman" w:cs="Times New Roman"/>
          <w:sz w:val="28"/>
          <w:szCs w:val="28"/>
          <w:lang w:eastAsia="ru-RU"/>
        </w:rPr>
        <w:t>- в целях планируемого перехода на единую централизованную систему учета объектов земельно-имущественного комплекса</w:t>
      </w:r>
    </w:p>
    <w:p w14:paraId="76B00C72" w14:textId="345F3593" w:rsidR="00F47AFF" w:rsidRPr="0001366D" w:rsidRDefault="00F47AFF" w:rsidP="00F47AFF">
      <w:pPr>
        <w:spacing w:after="0" w:line="240" w:lineRule="auto"/>
        <w:ind w:firstLine="709"/>
        <w:jc w:val="both"/>
        <w:rPr>
          <w:rFonts w:ascii="Times New Roman" w:eastAsia="Times New Roman" w:hAnsi="Times New Roman" w:cs="Times New Roman"/>
          <w:sz w:val="28"/>
          <w:szCs w:val="28"/>
          <w:lang w:eastAsia="ru-RU"/>
        </w:rPr>
      </w:pPr>
      <w:r w:rsidRPr="0001366D">
        <w:rPr>
          <w:rFonts w:ascii="Times New Roman" w:eastAsia="Times New Roman" w:hAnsi="Times New Roman" w:cs="Times New Roman"/>
          <w:sz w:val="28"/>
          <w:szCs w:val="28"/>
          <w:lang w:eastAsia="ru-RU"/>
        </w:rPr>
        <w:t>поддержание в актуальном состоянии в электронном виде реестра договоров аренды земли и имущества;</w:t>
      </w:r>
    </w:p>
    <w:p w14:paraId="5ADA5D76" w14:textId="77777777" w:rsidR="00F47AFF" w:rsidRPr="0001366D" w:rsidRDefault="00F47AFF" w:rsidP="00F47AFF">
      <w:pPr>
        <w:spacing w:after="0" w:line="240" w:lineRule="auto"/>
        <w:ind w:firstLine="709"/>
        <w:jc w:val="both"/>
        <w:rPr>
          <w:rFonts w:ascii="Times New Roman" w:eastAsia="Times New Roman" w:hAnsi="Times New Roman" w:cs="Times New Roman"/>
          <w:sz w:val="28"/>
          <w:szCs w:val="28"/>
          <w:lang w:eastAsia="ru-RU"/>
        </w:rPr>
      </w:pPr>
      <w:r w:rsidRPr="0001366D">
        <w:rPr>
          <w:rFonts w:ascii="Times New Roman" w:eastAsia="Times New Roman" w:hAnsi="Times New Roman" w:cs="Times New Roman"/>
          <w:sz w:val="28"/>
          <w:szCs w:val="28"/>
          <w:lang w:eastAsia="ru-RU"/>
        </w:rPr>
        <w:t>- продолжение работы по сокращению задолженности по арендным платежам за землю и муниципальное имущество;</w:t>
      </w:r>
    </w:p>
    <w:p w14:paraId="12B7F4EA" w14:textId="77777777" w:rsidR="00F47AFF" w:rsidRPr="0001366D" w:rsidRDefault="00F47AFF" w:rsidP="00F47AFF">
      <w:pPr>
        <w:keepNext/>
        <w:numPr>
          <w:ilvl w:val="0"/>
          <w:numId w:val="2"/>
        </w:numPr>
        <w:suppressLineNumbers/>
        <w:tabs>
          <w:tab w:val="left" w:pos="993"/>
        </w:tabs>
        <w:suppressAutoHyphens/>
        <w:spacing w:after="0" w:line="240" w:lineRule="auto"/>
        <w:ind w:left="0" w:firstLine="709"/>
        <w:jc w:val="both"/>
        <w:rPr>
          <w:rFonts w:ascii="Times New Roman" w:eastAsia="Times New Roman" w:hAnsi="Times New Roman" w:cs="Times New Roman"/>
          <w:sz w:val="28"/>
          <w:szCs w:val="28"/>
          <w:lang w:eastAsia="ru-RU"/>
        </w:rPr>
      </w:pPr>
      <w:r w:rsidRPr="0001366D">
        <w:rPr>
          <w:rFonts w:ascii="Times New Roman" w:eastAsia="Times New Roman" w:hAnsi="Times New Roman" w:cs="Times New Roman"/>
          <w:sz w:val="28"/>
          <w:szCs w:val="28"/>
          <w:lang w:eastAsia="ru-RU"/>
        </w:rPr>
        <w:t>расширение межведомственного взаимодействия и обеспечение более полного использования электронных сервисов для получения государственных услуг Росреестра;</w:t>
      </w:r>
    </w:p>
    <w:p w14:paraId="363B6D0E" w14:textId="729037D1" w:rsidR="00F47AFF" w:rsidRPr="0001366D" w:rsidRDefault="00F47AFF" w:rsidP="00F47AFF">
      <w:pPr>
        <w:keepNext/>
        <w:numPr>
          <w:ilvl w:val="0"/>
          <w:numId w:val="2"/>
        </w:numPr>
        <w:suppressLineNumbers/>
        <w:tabs>
          <w:tab w:val="left" w:pos="993"/>
        </w:tabs>
        <w:suppressAutoHyphens/>
        <w:spacing w:after="0" w:line="240" w:lineRule="auto"/>
        <w:ind w:left="0" w:firstLine="709"/>
        <w:jc w:val="both"/>
        <w:rPr>
          <w:rFonts w:ascii="Times New Roman" w:eastAsia="Times New Roman" w:hAnsi="Times New Roman" w:cs="Times New Roman"/>
          <w:sz w:val="28"/>
          <w:szCs w:val="28"/>
          <w:lang w:eastAsia="ru-RU"/>
        </w:rPr>
      </w:pPr>
      <w:r w:rsidRPr="0001366D">
        <w:rPr>
          <w:rFonts w:ascii="Times New Roman" w:eastAsia="Times New Roman" w:hAnsi="Times New Roman" w:cs="Times New Roman"/>
          <w:sz w:val="28"/>
          <w:szCs w:val="28"/>
          <w:lang w:eastAsia="ru-RU"/>
        </w:rPr>
        <w:t>продолжение работы по приобретению жилых помещений</w:t>
      </w:r>
      <w:r w:rsidR="0001366D">
        <w:rPr>
          <w:rFonts w:ascii="Times New Roman" w:eastAsia="Times New Roman" w:hAnsi="Times New Roman" w:cs="Times New Roman"/>
          <w:sz w:val="28"/>
          <w:szCs w:val="28"/>
          <w:lang w:eastAsia="ru-RU"/>
        </w:rPr>
        <w:t xml:space="preserve"> </w:t>
      </w:r>
      <w:r w:rsidRPr="0001366D">
        <w:rPr>
          <w:rFonts w:ascii="Times New Roman" w:eastAsia="Times New Roman" w:hAnsi="Times New Roman" w:cs="Times New Roman"/>
          <w:sz w:val="28"/>
          <w:szCs w:val="28"/>
          <w:lang w:eastAsia="ru-RU"/>
        </w:rPr>
        <w:t>в целях обеспечения жильем детей-сирот и детей, оставшихся без попечения родителей;</w:t>
      </w:r>
    </w:p>
    <w:p w14:paraId="20D386D5" w14:textId="77777777" w:rsidR="00F47AFF" w:rsidRPr="0001366D" w:rsidRDefault="00F47AFF" w:rsidP="00F47AFF">
      <w:pPr>
        <w:keepNext/>
        <w:numPr>
          <w:ilvl w:val="0"/>
          <w:numId w:val="2"/>
        </w:numPr>
        <w:suppressLineNumbers/>
        <w:tabs>
          <w:tab w:val="left" w:pos="993"/>
        </w:tabs>
        <w:suppressAutoHyphens/>
        <w:spacing w:after="0" w:line="240" w:lineRule="auto"/>
        <w:ind w:left="0" w:firstLine="709"/>
        <w:jc w:val="both"/>
        <w:rPr>
          <w:rFonts w:ascii="Times New Roman" w:eastAsia="Times New Roman" w:hAnsi="Times New Roman" w:cs="Times New Roman"/>
          <w:sz w:val="28"/>
          <w:szCs w:val="28"/>
          <w:lang w:eastAsia="ru-RU"/>
        </w:rPr>
      </w:pPr>
      <w:r w:rsidRPr="0001366D">
        <w:rPr>
          <w:rFonts w:ascii="Times New Roman" w:eastAsia="Times New Roman" w:hAnsi="Times New Roman" w:cs="Times New Roman"/>
          <w:sz w:val="28"/>
          <w:szCs w:val="28"/>
          <w:lang w:eastAsia="ru-RU"/>
        </w:rPr>
        <w:t xml:space="preserve">продолжение работы по решению вопроса определения порядка совместного проведения проектных и ремонтных работ, финансирования в отношении объектов культурного наследия, являющихся многоквартирными домами. </w:t>
      </w:r>
      <w:bookmarkEnd w:id="2"/>
    </w:p>
    <w:sectPr w:rsidR="00F47AFF" w:rsidRPr="0001366D" w:rsidSect="0001366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456B08"/>
    <w:multiLevelType w:val="hybridMultilevel"/>
    <w:tmpl w:val="83D87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A1B2160"/>
    <w:multiLevelType w:val="hybridMultilevel"/>
    <w:tmpl w:val="3704E73A"/>
    <w:lvl w:ilvl="0" w:tplc="560ED2D6">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C46"/>
    <w:rsid w:val="000062C3"/>
    <w:rsid w:val="0001366D"/>
    <w:rsid w:val="00027E7B"/>
    <w:rsid w:val="000B6FED"/>
    <w:rsid w:val="000E2ACF"/>
    <w:rsid w:val="0011290B"/>
    <w:rsid w:val="00134F67"/>
    <w:rsid w:val="001D7ED3"/>
    <w:rsid w:val="00213EC4"/>
    <w:rsid w:val="002B0DC8"/>
    <w:rsid w:val="003D00C0"/>
    <w:rsid w:val="004B36D3"/>
    <w:rsid w:val="005D30A5"/>
    <w:rsid w:val="007074C0"/>
    <w:rsid w:val="007A2420"/>
    <w:rsid w:val="007B407F"/>
    <w:rsid w:val="007F6C46"/>
    <w:rsid w:val="00845499"/>
    <w:rsid w:val="008530BD"/>
    <w:rsid w:val="00880823"/>
    <w:rsid w:val="0089369A"/>
    <w:rsid w:val="00957B08"/>
    <w:rsid w:val="00993ACC"/>
    <w:rsid w:val="009A6CDB"/>
    <w:rsid w:val="00B5042F"/>
    <w:rsid w:val="00C458F6"/>
    <w:rsid w:val="00CE3F1B"/>
    <w:rsid w:val="00E21FCC"/>
    <w:rsid w:val="00ED07F3"/>
    <w:rsid w:val="00F47AFF"/>
    <w:rsid w:val="00F81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96D9A"/>
  <w15:docId w15:val="{AC405482-EC50-444D-8092-A4FD6BBE1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F6C46"/>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0E2ACF"/>
    <w:rPr>
      <w:color w:val="0000FF" w:themeColor="hyperlink"/>
      <w:u w:val="single"/>
    </w:rPr>
  </w:style>
  <w:style w:type="table" w:styleId="a4">
    <w:name w:val="Table Grid"/>
    <w:basedOn w:val="a1"/>
    <w:uiPriority w:val="59"/>
    <w:rsid w:val="000B6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213EC4"/>
    <w:pPr>
      <w:ind w:left="720"/>
      <w:contextualSpacing/>
    </w:p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Зна"/>
    <w:basedOn w:val="a"/>
    <w:link w:val="a7"/>
    <w:rsid w:val="00F47A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6"/>
    <w:locked/>
    <w:rsid w:val="00F47AFF"/>
    <w:rPr>
      <w:rFonts w:ascii="Times New Roman" w:eastAsia="Times New Roman" w:hAnsi="Times New Roman" w:cs="Times New Roman"/>
      <w:sz w:val="24"/>
      <w:szCs w:val="24"/>
      <w:lang w:eastAsia="ru-RU"/>
    </w:rPr>
  </w:style>
  <w:style w:type="paragraph" w:customStyle="1" w:styleId="ConsPlusNormal">
    <w:name w:val="ConsPlusNormal"/>
    <w:rsid w:val="00F47AFF"/>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25909">
      <w:bodyDiv w:val="1"/>
      <w:marLeft w:val="0"/>
      <w:marRight w:val="0"/>
      <w:marTop w:val="0"/>
      <w:marBottom w:val="0"/>
      <w:divBdr>
        <w:top w:val="none" w:sz="0" w:space="0" w:color="auto"/>
        <w:left w:val="none" w:sz="0" w:space="0" w:color="auto"/>
        <w:bottom w:val="none" w:sz="0" w:space="0" w:color="auto"/>
        <w:right w:val="none" w:sz="0" w:space="0" w:color="auto"/>
      </w:divBdr>
    </w:div>
    <w:div w:id="197814605">
      <w:bodyDiv w:val="1"/>
      <w:marLeft w:val="0"/>
      <w:marRight w:val="0"/>
      <w:marTop w:val="0"/>
      <w:marBottom w:val="0"/>
      <w:divBdr>
        <w:top w:val="none" w:sz="0" w:space="0" w:color="auto"/>
        <w:left w:val="none" w:sz="0" w:space="0" w:color="auto"/>
        <w:bottom w:val="none" w:sz="0" w:space="0" w:color="auto"/>
        <w:right w:val="none" w:sz="0" w:space="0" w:color="auto"/>
      </w:divBdr>
    </w:div>
    <w:div w:id="108229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5</Pages>
  <Words>2061</Words>
  <Characters>11753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Шахранюк Оксана Николаевна</dc:creator>
  <cp:lastModifiedBy>User</cp:lastModifiedBy>
  <cp:revision>11</cp:revision>
  <dcterms:created xsi:type="dcterms:W3CDTF">2020-01-27T04:43:00Z</dcterms:created>
  <dcterms:modified xsi:type="dcterms:W3CDTF">2020-05-13T04:47:00Z</dcterms:modified>
</cp:coreProperties>
</file>