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D5" w:rsidRPr="007B4CD5" w:rsidRDefault="006B0F9F" w:rsidP="007B4CD5">
      <w:pPr>
        <w:jc w:val="both"/>
        <w:rPr>
          <w:rFonts w:ascii="Times New Roman" w:hAnsi="Times New Roman"/>
          <w:b/>
          <w:sz w:val="28"/>
          <w:szCs w:val="28"/>
        </w:rPr>
      </w:pPr>
      <w:r w:rsidRPr="007B4CD5">
        <w:rPr>
          <w:rFonts w:ascii="Times New Roman" w:hAnsi="Times New Roman"/>
          <w:b/>
          <w:sz w:val="28"/>
          <w:szCs w:val="28"/>
        </w:rPr>
        <w:t>НОВОКУЗНЕЦК</w:t>
      </w:r>
    </w:p>
    <w:p w:rsidR="00724846" w:rsidRPr="00EE46BB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EE46BB">
        <w:rPr>
          <w:rFonts w:ascii="Times New Roman" w:hAnsi="Times New Roman"/>
          <w:sz w:val="28"/>
          <w:szCs w:val="28"/>
        </w:rPr>
        <w:t>В целях выполнения возложенных на администрацию города и ее должностных лиц полномочий, координации деятельности органов местного самоуправления на каждый календарный год разрабатывается годовой перспективный план работы администрации города (далее – план работы). Разделы плана работы администрации утверждены Постановлением</w:t>
      </w:r>
      <w:r w:rsidR="007B4CD5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/>
          <w:sz w:val="28"/>
          <w:szCs w:val="28"/>
        </w:rPr>
        <w:t xml:space="preserve">администрации города Новокузнецка №232 от 25.12.2020 «Об утверждении </w:t>
      </w:r>
      <w:proofErr w:type="gramStart"/>
      <w:r w:rsidRPr="00EE46BB">
        <w:rPr>
          <w:rFonts w:ascii="Times New Roman" w:hAnsi="Times New Roman"/>
          <w:sz w:val="28"/>
          <w:szCs w:val="28"/>
        </w:rPr>
        <w:t>Регламента работы администрации города Новокузнецка</w:t>
      </w:r>
      <w:proofErr w:type="gramEnd"/>
      <w:r w:rsidRPr="00EE46BB">
        <w:rPr>
          <w:rFonts w:ascii="Times New Roman" w:hAnsi="Times New Roman"/>
          <w:sz w:val="28"/>
          <w:szCs w:val="28"/>
        </w:rPr>
        <w:t>».</w:t>
      </w:r>
    </w:p>
    <w:p w:rsidR="00724846" w:rsidRPr="00EE46BB" w:rsidRDefault="00724846" w:rsidP="007B4CD5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 w:rsidRPr="00EE46BB">
        <w:rPr>
          <w:rFonts w:ascii="Times New Roman" w:hAnsi="Times New Roman"/>
          <w:sz w:val="28"/>
          <w:szCs w:val="28"/>
        </w:rPr>
        <w:t>В соответствии с данным постановлением, р</w:t>
      </w:r>
      <w:r w:rsidRPr="00EE46BB">
        <w:rPr>
          <w:rFonts w:ascii="Times New Roman" w:hAnsi="Times New Roman" w:hint="eastAsia"/>
          <w:sz w:val="28"/>
          <w:szCs w:val="28"/>
        </w:rPr>
        <w:t>уководители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органов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администрации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города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не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позднее</w:t>
      </w:r>
      <w:r w:rsidRPr="00EE46BB">
        <w:rPr>
          <w:rFonts w:ascii="Times New Roman" w:hAnsi="Times New Roman"/>
          <w:sz w:val="28"/>
          <w:szCs w:val="28"/>
        </w:rPr>
        <w:t xml:space="preserve">, </w:t>
      </w:r>
      <w:r w:rsidRPr="00EE46BB">
        <w:rPr>
          <w:rFonts w:ascii="Times New Roman" w:hAnsi="Times New Roman" w:hint="eastAsia"/>
          <w:sz w:val="28"/>
          <w:szCs w:val="28"/>
        </w:rPr>
        <w:t>чем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за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месяц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до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начала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планируемого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периода</w:t>
      </w:r>
      <w:r w:rsidRPr="00EE46BB">
        <w:rPr>
          <w:rFonts w:ascii="Times New Roman" w:hAnsi="Times New Roman"/>
          <w:sz w:val="28"/>
          <w:szCs w:val="28"/>
        </w:rPr>
        <w:t xml:space="preserve">, </w:t>
      </w:r>
      <w:r w:rsidRPr="00EE46BB">
        <w:rPr>
          <w:rFonts w:ascii="Times New Roman" w:hAnsi="Times New Roman" w:hint="eastAsia"/>
          <w:sz w:val="28"/>
          <w:szCs w:val="28"/>
        </w:rPr>
        <w:t>представляют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в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отдел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документационного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и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организационного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обеспечения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свои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предложения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по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формированию</w:t>
      </w:r>
      <w:r w:rsidR="007B4CD5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/>
          <w:sz w:val="28"/>
          <w:szCs w:val="28"/>
        </w:rPr>
        <w:t xml:space="preserve">годового </w:t>
      </w:r>
      <w:r w:rsidRPr="00EE46BB">
        <w:rPr>
          <w:rFonts w:ascii="Times New Roman" w:hAnsi="Times New Roman" w:hint="eastAsia"/>
          <w:sz w:val="28"/>
          <w:szCs w:val="28"/>
        </w:rPr>
        <w:t>перспективного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плана</w:t>
      </w:r>
      <w:r w:rsidRPr="00EE46BB">
        <w:rPr>
          <w:rFonts w:ascii="Times New Roman" w:hAnsi="Times New Roman"/>
          <w:sz w:val="28"/>
          <w:szCs w:val="28"/>
        </w:rPr>
        <w:t xml:space="preserve">, </w:t>
      </w:r>
      <w:r w:rsidRPr="00EE46BB">
        <w:rPr>
          <w:rFonts w:ascii="Times New Roman" w:hAnsi="Times New Roman" w:hint="eastAsia"/>
          <w:sz w:val="28"/>
          <w:szCs w:val="28"/>
        </w:rPr>
        <w:t>согласованные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с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заместителями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Главы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города</w:t>
      </w:r>
      <w:r w:rsidRPr="00EE46BB">
        <w:rPr>
          <w:rFonts w:ascii="Times New Roman" w:hAnsi="Times New Roman"/>
          <w:sz w:val="28"/>
          <w:szCs w:val="28"/>
        </w:rPr>
        <w:t xml:space="preserve">, </w:t>
      </w:r>
      <w:r w:rsidRPr="00EE46BB">
        <w:rPr>
          <w:rFonts w:ascii="Times New Roman" w:hAnsi="Times New Roman" w:hint="eastAsia"/>
          <w:sz w:val="28"/>
          <w:szCs w:val="28"/>
        </w:rPr>
        <w:t>курирующим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данное</w:t>
      </w:r>
      <w:r w:rsidRPr="00EE46BB">
        <w:rPr>
          <w:rFonts w:ascii="Times New Roman" w:hAnsi="Times New Roman"/>
          <w:sz w:val="28"/>
          <w:szCs w:val="28"/>
        </w:rPr>
        <w:t xml:space="preserve"> </w:t>
      </w:r>
      <w:r w:rsidRPr="00EE46BB">
        <w:rPr>
          <w:rFonts w:ascii="Times New Roman" w:hAnsi="Times New Roman" w:hint="eastAsia"/>
          <w:sz w:val="28"/>
          <w:szCs w:val="28"/>
        </w:rPr>
        <w:t>направление</w:t>
      </w:r>
      <w:r w:rsidRPr="00EE46BB">
        <w:rPr>
          <w:rFonts w:ascii="Times New Roman" w:hAnsi="Times New Roman"/>
          <w:sz w:val="28"/>
          <w:szCs w:val="28"/>
        </w:rPr>
        <w:t>. В соответствии с перспективным планом составляется текущий план работы администрации города на каждый квартал.</w:t>
      </w:r>
    </w:p>
    <w:p w:rsidR="00724846" w:rsidRPr="00EE46BB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EE46BB">
        <w:rPr>
          <w:rFonts w:ascii="Times New Roman" w:hAnsi="Times New Roman"/>
          <w:sz w:val="28"/>
          <w:szCs w:val="28"/>
        </w:rPr>
        <w:t>Годовой перспективный план работы администрации города состоит из разделов:</w:t>
      </w:r>
    </w:p>
    <w:p w:rsidR="00724846" w:rsidRPr="00EE46BB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EE46BB">
        <w:rPr>
          <w:rFonts w:ascii="Times New Roman" w:hAnsi="Times New Roman"/>
          <w:sz w:val="28"/>
          <w:szCs w:val="28"/>
        </w:rPr>
        <w:t>- вопросы, вносимые администрацией города на рассмотрение городского Совета народных депутатов;</w:t>
      </w:r>
    </w:p>
    <w:p w:rsidR="00724846" w:rsidRPr="00EE46BB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EE46BB">
        <w:rPr>
          <w:rFonts w:ascii="Times New Roman" w:hAnsi="Times New Roman"/>
          <w:sz w:val="28"/>
          <w:szCs w:val="28"/>
        </w:rPr>
        <w:t>- вопросы, вносимые на рассмотрение Коллегии администрации города;</w:t>
      </w:r>
    </w:p>
    <w:p w:rsidR="00724846" w:rsidRPr="00EE46BB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EE46BB">
        <w:rPr>
          <w:rFonts w:ascii="Times New Roman" w:hAnsi="Times New Roman"/>
          <w:sz w:val="28"/>
          <w:szCs w:val="28"/>
        </w:rPr>
        <w:t>- вопросы, вносимые на рассмотрение Главы города;</w:t>
      </w:r>
    </w:p>
    <w:p w:rsidR="00724846" w:rsidRPr="00EE46BB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EE46BB">
        <w:rPr>
          <w:rFonts w:ascii="Times New Roman" w:hAnsi="Times New Roman"/>
          <w:sz w:val="28"/>
          <w:szCs w:val="28"/>
        </w:rPr>
        <w:t>- вопросы, рассматриваемые заместителями Главы города;</w:t>
      </w:r>
    </w:p>
    <w:p w:rsidR="00724846" w:rsidRPr="00EE46BB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E46BB">
        <w:rPr>
          <w:rFonts w:ascii="Times New Roman" w:hAnsi="Times New Roman"/>
          <w:sz w:val="28"/>
          <w:szCs w:val="28"/>
        </w:rPr>
        <w:t>общегородские мероприятия, проводимые на территории Новокузнецкого городского округа органами администрацией города.</w:t>
      </w:r>
    </w:p>
    <w:p w:rsidR="00724846" w:rsidRPr="00EE46BB" w:rsidRDefault="00724846" w:rsidP="007B4CD5">
      <w:pPr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EE46BB">
        <w:rPr>
          <w:rFonts w:ascii="Times New Roman" w:eastAsiaTheme="minorHAnsi" w:hAnsi="Times New Roman" w:cstheme="minorBidi"/>
          <w:sz w:val="28"/>
          <w:szCs w:val="28"/>
          <w:lang w:eastAsia="en-US"/>
        </w:rPr>
        <w:t>Контроль за</w:t>
      </w:r>
      <w:proofErr w:type="gramEnd"/>
      <w:r w:rsidRPr="00EE46B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ходом выполнения текущего плана осуществляет отдел документационного и организационного обеспечения, который до 10 числа месяца, следующего за отчетным периодом, готовит аналитическую справку об исполнении текущего плана.</w:t>
      </w:r>
    </w:p>
    <w:p w:rsidR="00724846" w:rsidRPr="00EE46BB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EE46BB">
        <w:rPr>
          <w:rFonts w:ascii="Times New Roman" w:hAnsi="Times New Roman"/>
          <w:sz w:val="28"/>
          <w:szCs w:val="28"/>
        </w:rPr>
        <w:t>Один из важнейших компонентов, необходимый для построения системы работы администрации города - документооборот. Выстраивание эффективного документооборота необходимо и для успешной деятельности организации, и для взаимодействия с подразделениями и внешними структурами.</w:t>
      </w:r>
    </w:p>
    <w:p w:rsidR="00724846" w:rsidRPr="00EE46BB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EE46BB">
        <w:rPr>
          <w:rFonts w:ascii="Times New Roman" w:hAnsi="Times New Roman"/>
          <w:sz w:val="28"/>
          <w:szCs w:val="28"/>
        </w:rPr>
        <w:t xml:space="preserve">Статистика показывает, что объём документооборота ежегодно изменяется незначительно, но существенного снижения объёма документации в бумажном виде не происходит.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Динамика поступления обращений граждан </w:t>
      </w:r>
      <w:proofErr w:type="gramStart"/>
      <w:r w:rsidRPr="008D0365">
        <w:rPr>
          <w:rFonts w:ascii="Times New Roman" w:hAnsi="Times New Roman"/>
          <w:sz w:val="28"/>
          <w:szCs w:val="28"/>
        </w:rPr>
        <w:t>за</w:t>
      </w:r>
      <w:proofErr w:type="gramEnd"/>
      <w:r w:rsidRPr="008D03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0365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8D0365">
        <w:rPr>
          <w:rFonts w:ascii="Times New Roman" w:hAnsi="Times New Roman"/>
          <w:sz w:val="28"/>
          <w:szCs w:val="28"/>
        </w:rPr>
        <w:t xml:space="preserve"> 3 года показывает, что их количество существенно снизилось по сравнению с 2018 годом. В 2020 году это снижение составило 78%.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В администрацию города Новокузнецка за 2020 год из разных источников поступило всего 11597 обращения граждан, из них в виде письменных обращений – 8185, через виртуальную приёмную на официальном сайте администрации города Новокузнецка – 1988, через платформу «Кузбасс </w:t>
      </w:r>
      <w:proofErr w:type="spellStart"/>
      <w:r w:rsidRPr="008D0365">
        <w:rPr>
          <w:rFonts w:ascii="Times New Roman" w:hAnsi="Times New Roman"/>
          <w:sz w:val="28"/>
          <w:szCs w:val="28"/>
        </w:rPr>
        <w:t>онлайн</w:t>
      </w:r>
      <w:proofErr w:type="spellEnd"/>
      <w:r w:rsidRPr="008D0365">
        <w:rPr>
          <w:rFonts w:ascii="Times New Roman" w:hAnsi="Times New Roman"/>
          <w:sz w:val="28"/>
          <w:szCs w:val="28"/>
        </w:rPr>
        <w:t xml:space="preserve">» - 1424 обращения.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По-прежнему наибольшее количество вопросов приходится на категорию «Жилище», куда входят вопросы жилья и вопросы жилищно-коммунального хозяйства.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Все обращения рассмотрены в установленные законом сроки.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</w:t>
      </w:r>
      <w:r w:rsidRPr="008D0365">
        <w:rPr>
          <w:rFonts w:ascii="Times New Roman" w:hAnsi="Times New Roman"/>
          <w:sz w:val="28"/>
          <w:szCs w:val="28"/>
        </w:rPr>
        <w:t xml:space="preserve"> был проведен анализ количества обращений и сообщений граждан, поступивших непосредственно в органы и структурные подразделения администрации города. Нами рассматривались такие источники поступления, как письменные обращения, обращения в социальных сетях, сообщения на «горячие» лини, и так далее. Всего за период с начала года до 15 декабря поступило 48 814 обращений. На первом месте по количеству поступивших обращений и сообщений от граждан находится </w:t>
      </w:r>
      <w:r w:rsidRPr="008D0365">
        <w:rPr>
          <w:rFonts w:ascii="Times New Roman" w:hAnsi="Times New Roman"/>
          <w:sz w:val="28"/>
          <w:szCs w:val="28"/>
        </w:rPr>
        <w:lastRenderedPageBreak/>
        <w:t xml:space="preserve">комитет градостроительства и земельных ресурсов. Затем следует комитет социальной защиты и администрации районов города.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По источнику обращений лидируют письменные обращения – 22 683 обращения. На втором месте «горячие» линии - почти за год поступило свыше 13 тысяч сообщений. Через социальные сети поступило чуть больше 6.5 тысяч обращений.</w:t>
      </w:r>
    </w:p>
    <w:p w:rsidR="00724846" w:rsidRPr="008D0365" w:rsidRDefault="00724846" w:rsidP="007B4CD5">
      <w:pPr>
        <w:jc w:val="both"/>
        <w:rPr>
          <w:rFonts w:ascii="Times New Roman" w:hAnsi="Times New Roman"/>
          <w:b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Если рассматривать отдельно районные администрации, то количество сообщений и обращений напрямую к ним с начала года и до 15 декабря составило всего </w:t>
      </w:r>
      <w:r w:rsidRPr="008D0365">
        <w:rPr>
          <w:rFonts w:ascii="Times New Roman" w:hAnsi="Times New Roman"/>
          <w:bCs/>
          <w:sz w:val="28"/>
          <w:szCs w:val="28"/>
        </w:rPr>
        <w:t xml:space="preserve">10 112. </w:t>
      </w:r>
    </w:p>
    <w:p w:rsidR="00724846" w:rsidRPr="008D0365" w:rsidRDefault="00724846" w:rsidP="007B4CD5">
      <w:pPr>
        <w:jc w:val="both"/>
        <w:rPr>
          <w:rFonts w:ascii="Times New Roman" w:hAnsi="Times New Roman"/>
          <w:bCs/>
          <w:sz w:val="28"/>
          <w:szCs w:val="28"/>
        </w:rPr>
      </w:pPr>
      <w:r w:rsidRPr="008D0365">
        <w:rPr>
          <w:rFonts w:ascii="Times New Roman" w:hAnsi="Times New Roman"/>
          <w:bCs/>
          <w:sz w:val="28"/>
          <w:szCs w:val="28"/>
        </w:rPr>
        <w:t xml:space="preserve">Лидирующим источником получения обращений и сообщений стали социальные сети. Например, через </w:t>
      </w:r>
      <w:proofErr w:type="spellStart"/>
      <w:r w:rsidRPr="008D0365">
        <w:rPr>
          <w:rFonts w:ascii="Times New Roman" w:hAnsi="Times New Roman"/>
          <w:bCs/>
          <w:sz w:val="28"/>
          <w:szCs w:val="28"/>
        </w:rPr>
        <w:t>Инстаграм</w:t>
      </w:r>
      <w:proofErr w:type="spellEnd"/>
      <w:r w:rsidRPr="008D0365">
        <w:rPr>
          <w:rFonts w:ascii="Times New Roman" w:hAnsi="Times New Roman"/>
          <w:bCs/>
          <w:sz w:val="28"/>
          <w:szCs w:val="28"/>
        </w:rPr>
        <w:t xml:space="preserve"> было получено 2919 сообщений. </w:t>
      </w:r>
    </w:p>
    <w:p w:rsidR="00E41126" w:rsidRDefault="00724846" w:rsidP="007B4CD5">
      <w:pPr>
        <w:jc w:val="both"/>
        <w:rPr>
          <w:rFonts w:ascii="Times New Roman" w:hAnsi="Times New Roman"/>
          <w:bCs/>
          <w:sz w:val="28"/>
          <w:szCs w:val="28"/>
        </w:rPr>
      </w:pPr>
      <w:r w:rsidRPr="008D0365">
        <w:rPr>
          <w:rFonts w:ascii="Times New Roman" w:hAnsi="Times New Roman"/>
          <w:bCs/>
          <w:sz w:val="28"/>
          <w:szCs w:val="28"/>
        </w:rPr>
        <w:t>Далее по количеству идут письменные обращения. Они же являются и самими объемными по своему содержанию. Всего за анализируемый период было получено районными администрациями 2063 обращения. Далее идут обращения, полученные в ходе проведения Главами районов личных приемов – 1</w:t>
      </w:r>
      <w:r w:rsidR="00E41126">
        <w:rPr>
          <w:rFonts w:ascii="Times New Roman" w:hAnsi="Times New Roman"/>
          <w:bCs/>
          <w:sz w:val="28"/>
          <w:szCs w:val="28"/>
        </w:rPr>
        <w:t> </w:t>
      </w:r>
      <w:r w:rsidRPr="008D0365">
        <w:rPr>
          <w:rFonts w:ascii="Times New Roman" w:hAnsi="Times New Roman"/>
          <w:bCs/>
          <w:sz w:val="28"/>
          <w:szCs w:val="28"/>
        </w:rPr>
        <w:t>913.</w:t>
      </w:r>
    </w:p>
    <w:p w:rsidR="00724846" w:rsidRPr="008D0365" w:rsidRDefault="00724846" w:rsidP="007B4CD5">
      <w:pPr>
        <w:jc w:val="both"/>
        <w:rPr>
          <w:rFonts w:ascii="Times New Roman" w:hAnsi="Times New Roman"/>
          <w:bCs/>
          <w:sz w:val="28"/>
          <w:szCs w:val="28"/>
        </w:rPr>
      </w:pPr>
      <w:r w:rsidRPr="008D0365">
        <w:rPr>
          <w:rFonts w:ascii="Times New Roman" w:hAnsi="Times New Roman"/>
          <w:bCs/>
          <w:sz w:val="28"/>
          <w:szCs w:val="28"/>
        </w:rPr>
        <w:t xml:space="preserve">Если рассматривать особенности по количеству, то нужно отметить, что такая картина не в каждой районной администрации. Так, в Центральном районе основной объем – это социальные сети, в частности, </w:t>
      </w:r>
      <w:proofErr w:type="spellStart"/>
      <w:r w:rsidRPr="008D0365">
        <w:rPr>
          <w:rFonts w:ascii="Times New Roman" w:hAnsi="Times New Roman"/>
          <w:bCs/>
          <w:sz w:val="28"/>
          <w:szCs w:val="28"/>
        </w:rPr>
        <w:t>инстаграм</w:t>
      </w:r>
      <w:proofErr w:type="spellEnd"/>
      <w:r w:rsidRPr="008D0365">
        <w:rPr>
          <w:rFonts w:ascii="Times New Roman" w:hAnsi="Times New Roman"/>
          <w:bCs/>
          <w:sz w:val="28"/>
          <w:szCs w:val="28"/>
        </w:rPr>
        <w:t xml:space="preserve">, а самый минимум обращений – на личных приемах. В Кузнецком районе – все с точностью </w:t>
      </w:r>
      <w:proofErr w:type="gramStart"/>
      <w:r w:rsidRPr="008D0365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8D0365">
        <w:rPr>
          <w:rFonts w:ascii="Times New Roman" w:hAnsi="Times New Roman"/>
          <w:bCs/>
          <w:sz w:val="28"/>
          <w:szCs w:val="28"/>
        </w:rPr>
        <w:t xml:space="preserve"> наоборот: на первом месте - личные приемы, затем письменные обращения, на третьем месте «горячие линии». Заводской район – личные приемы, далее письменные обращения, «горячая линия». В Куйбышевском районе – письменные обращения, «горячая линия», виртуальная приемная. Новоильинский район – </w:t>
      </w:r>
      <w:proofErr w:type="spellStart"/>
      <w:r w:rsidRPr="008D0365">
        <w:rPr>
          <w:rFonts w:ascii="Times New Roman" w:hAnsi="Times New Roman"/>
          <w:bCs/>
          <w:sz w:val="28"/>
          <w:szCs w:val="28"/>
        </w:rPr>
        <w:t>инстаграм</w:t>
      </w:r>
      <w:proofErr w:type="spellEnd"/>
      <w:r w:rsidRPr="008D0365">
        <w:rPr>
          <w:rFonts w:ascii="Times New Roman" w:hAnsi="Times New Roman"/>
          <w:bCs/>
          <w:sz w:val="28"/>
          <w:szCs w:val="28"/>
        </w:rPr>
        <w:t xml:space="preserve"> на первом месте, а вот обращения с личных приемов на предпоследнем месте (в 6 раз меньше, в социальных сетях). У администрации Орджоникидзевского района равное количество </w:t>
      </w:r>
      <w:proofErr w:type="gramStart"/>
      <w:r w:rsidRPr="008D0365">
        <w:rPr>
          <w:rFonts w:ascii="Times New Roman" w:hAnsi="Times New Roman"/>
          <w:bCs/>
          <w:sz w:val="28"/>
          <w:szCs w:val="28"/>
        </w:rPr>
        <w:t>обращений</w:t>
      </w:r>
      <w:proofErr w:type="gramEnd"/>
      <w:r w:rsidRPr="008D0365">
        <w:rPr>
          <w:rFonts w:ascii="Times New Roman" w:hAnsi="Times New Roman"/>
          <w:bCs/>
          <w:sz w:val="28"/>
          <w:szCs w:val="28"/>
        </w:rPr>
        <w:t xml:space="preserve"> как на личных приемах, так и в виртуальной приёмной, и в социальных сетях.</w:t>
      </w:r>
    </w:p>
    <w:p w:rsidR="00724846" w:rsidRPr="008D0365" w:rsidRDefault="00724846" w:rsidP="007B4CD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Данный анализ позволил</w:t>
      </w:r>
      <w:r w:rsidRPr="008D0365">
        <w:rPr>
          <w:rFonts w:ascii="Times New Roman" w:hAnsi="Times New Roman"/>
          <w:bCs/>
          <w:sz w:val="28"/>
          <w:szCs w:val="28"/>
        </w:rPr>
        <w:t xml:space="preserve"> нам подготовиться к внедрению элементов ЦУР на муниципальном уровне.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В 2020 году была введена практика проведения рапортов по исполнительской дисциплине. В течение года с представителями органов администрации города, ответственными за контроль исполнения поручений и служебной корреспонденции</w:t>
      </w:r>
      <w:r>
        <w:rPr>
          <w:rFonts w:ascii="Times New Roman" w:hAnsi="Times New Roman"/>
          <w:sz w:val="28"/>
          <w:szCs w:val="28"/>
        </w:rPr>
        <w:t xml:space="preserve"> были проведены </w:t>
      </w:r>
      <w:r w:rsidRPr="008D0365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рапорта</w:t>
      </w:r>
      <w:r w:rsidRPr="008D0365">
        <w:rPr>
          <w:rFonts w:ascii="Times New Roman" w:hAnsi="Times New Roman"/>
          <w:sz w:val="28"/>
          <w:szCs w:val="28"/>
        </w:rPr>
        <w:t>. На рапортах</w:t>
      </w:r>
      <w:r w:rsidR="007B4CD5">
        <w:rPr>
          <w:rFonts w:ascii="Times New Roman" w:hAnsi="Times New Roman"/>
          <w:sz w:val="28"/>
          <w:szCs w:val="28"/>
        </w:rPr>
        <w:t xml:space="preserve"> </w:t>
      </w:r>
      <w:r w:rsidRPr="008D0365">
        <w:rPr>
          <w:rFonts w:ascii="Times New Roman" w:hAnsi="Times New Roman"/>
          <w:sz w:val="28"/>
          <w:szCs w:val="28"/>
        </w:rPr>
        <w:t xml:space="preserve">подводились итоги и обсуждались проблемные вопросы по улучшению работы с документами, поручениями и обращениями граждан. В результате проведенной работы из 6 482 поручений и </w:t>
      </w:r>
      <w:proofErr w:type="gramStart"/>
      <w:r w:rsidRPr="008D0365">
        <w:rPr>
          <w:rFonts w:ascii="Times New Roman" w:hAnsi="Times New Roman"/>
          <w:sz w:val="28"/>
          <w:szCs w:val="28"/>
        </w:rPr>
        <w:t>документов, поставленных на контроль в 2020 году снято</w:t>
      </w:r>
      <w:proofErr w:type="gramEnd"/>
      <w:r w:rsidRPr="008D0365">
        <w:rPr>
          <w:rFonts w:ascii="Times New Roman" w:hAnsi="Times New Roman"/>
          <w:sz w:val="28"/>
          <w:szCs w:val="28"/>
        </w:rPr>
        <w:t xml:space="preserve"> с контроля 6 461, что составило 99,68% исполнения.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В соответствии с федеральным проектом «Цифровое государственное управление» и во исполнение пункта 3 перечня поручений Президента Российской Федерации от 01.03.2020 № Пр-354 в Кемеровской области - Кузбассе реализуется мероприятие по созданию и внедрению единого окна цифровой обратной связи с гражданами – Платформы обратной связи (</w:t>
      </w:r>
      <w:proofErr w:type="gramStart"/>
      <w:r w:rsidRPr="008D0365">
        <w:rPr>
          <w:rFonts w:ascii="Times New Roman" w:hAnsi="Times New Roman"/>
          <w:sz w:val="28"/>
          <w:szCs w:val="28"/>
        </w:rPr>
        <w:t>ПОС</w:t>
      </w:r>
      <w:proofErr w:type="gramEnd"/>
      <w:r w:rsidRPr="008D0365">
        <w:rPr>
          <w:rFonts w:ascii="Times New Roman" w:hAnsi="Times New Roman"/>
          <w:sz w:val="28"/>
          <w:szCs w:val="28"/>
        </w:rPr>
        <w:t>).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В рамках внедрения в администрации города Новокузнецка определены ответственные</w:t>
      </w:r>
      <w:r>
        <w:rPr>
          <w:rFonts w:ascii="Times New Roman" w:hAnsi="Times New Roman"/>
          <w:sz w:val="28"/>
          <w:szCs w:val="28"/>
        </w:rPr>
        <w:t xml:space="preserve"> за работу с данной платформой. </w:t>
      </w:r>
      <w:r w:rsidRPr="008D0365">
        <w:rPr>
          <w:rFonts w:ascii="Times New Roman" w:hAnsi="Times New Roman"/>
          <w:sz w:val="28"/>
          <w:szCs w:val="28"/>
        </w:rPr>
        <w:t xml:space="preserve">На сайте администрации города Новокузнецка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D0365">
        <w:rPr>
          <w:rFonts w:ascii="Times New Roman" w:hAnsi="Times New Roman"/>
          <w:sz w:val="28"/>
          <w:szCs w:val="28"/>
        </w:rPr>
        <w:t xml:space="preserve">официальных сайтах органов администрации города Новокузнецка </w:t>
      </w:r>
      <w:proofErr w:type="gramStart"/>
      <w:r w:rsidRPr="008D0365">
        <w:rPr>
          <w:rFonts w:ascii="Times New Roman" w:hAnsi="Times New Roman"/>
          <w:sz w:val="28"/>
          <w:szCs w:val="28"/>
        </w:rPr>
        <w:t>размещён</w:t>
      </w:r>
      <w:proofErr w:type="gramEnd"/>
      <w:r w:rsidRPr="008D03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365">
        <w:rPr>
          <w:rFonts w:ascii="Times New Roman" w:hAnsi="Times New Roman"/>
          <w:sz w:val="28"/>
          <w:szCs w:val="28"/>
        </w:rPr>
        <w:t>виджет</w:t>
      </w:r>
      <w:proofErr w:type="spellEnd"/>
      <w:r w:rsidRPr="008D0365">
        <w:rPr>
          <w:rFonts w:ascii="Times New Roman" w:hAnsi="Times New Roman"/>
          <w:sz w:val="28"/>
          <w:szCs w:val="28"/>
        </w:rPr>
        <w:t xml:space="preserve"> – окно для подачи сообщений гражданами. Работа с обращениями граждан, поданными через </w:t>
      </w:r>
      <w:proofErr w:type="gramStart"/>
      <w:r w:rsidRPr="008D0365">
        <w:rPr>
          <w:rFonts w:ascii="Times New Roman" w:hAnsi="Times New Roman"/>
          <w:sz w:val="28"/>
          <w:szCs w:val="28"/>
        </w:rPr>
        <w:t>ПОС</w:t>
      </w:r>
      <w:proofErr w:type="gramEnd"/>
      <w:r w:rsidRPr="008D0365">
        <w:rPr>
          <w:rFonts w:ascii="Times New Roman" w:hAnsi="Times New Roman"/>
          <w:sz w:val="28"/>
          <w:szCs w:val="28"/>
        </w:rPr>
        <w:t xml:space="preserve">, будет анализироваться автоматически на уровне Правительства Кузбасса.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Направление обращений через </w:t>
      </w:r>
      <w:proofErr w:type="gramStart"/>
      <w:r w:rsidRPr="008D0365">
        <w:rPr>
          <w:rFonts w:ascii="Times New Roman" w:hAnsi="Times New Roman"/>
          <w:sz w:val="28"/>
          <w:szCs w:val="28"/>
        </w:rPr>
        <w:t>ПОС</w:t>
      </w:r>
      <w:proofErr w:type="gramEnd"/>
      <w:r w:rsidRPr="008D0365">
        <w:rPr>
          <w:rFonts w:ascii="Times New Roman" w:hAnsi="Times New Roman"/>
          <w:sz w:val="28"/>
          <w:szCs w:val="28"/>
        </w:rPr>
        <w:t xml:space="preserve"> исключает анонимность и предполагает конкретизацию обращений благодаря обязательному выбору категории обращения. Вместе с тем сроки ответов могут быть сокращены от 30 до 10 дней и меньше. Ответ заявитель получит посредством Единого портала </w:t>
      </w:r>
      <w:proofErr w:type="spellStart"/>
      <w:r w:rsidRPr="008D036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8D0365">
        <w:rPr>
          <w:rFonts w:ascii="Times New Roman" w:hAnsi="Times New Roman"/>
          <w:sz w:val="28"/>
          <w:szCs w:val="28"/>
        </w:rPr>
        <w:t>.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lastRenderedPageBreak/>
        <w:t xml:space="preserve">Также обработка самих обращений органами власти предполагает работу через электронную платформу с обязательной идентификацией через </w:t>
      </w:r>
      <w:proofErr w:type="spellStart"/>
      <w:r w:rsidRPr="008D0365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8D0365">
        <w:rPr>
          <w:rFonts w:ascii="Times New Roman" w:hAnsi="Times New Roman"/>
          <w:sz w:val="28"/>
          <w:szCs w:val="28"/>
        </w:rPr>
        <w:t xml:space="preserve">. Стоит отметить, что </w:t>
      </w:r>
      <w:proofErr w:type="gramStart"/>
      <w:r w:rsidRPr="008D0365">
        <w:rPr>
          <w:rFonts w:ascii="Times New Roman" w:hAnsi="Times New Roman"/>
          <w:sz w:val="28"/>
          <w:szCs w:val="28"/>
        </w:rPr>
        <w:t>ПОС</w:t>
      </w:r>
      <w:proofErr w:type="gramEnd"/>
      <w:r w:rsidRPr="008D0365">
        <w:rPr>
          <w:rFonts w:ascii="Times New Roman" w:hAnsi="Times New Roman"/>
          <w:sz w:val="28"/>
          <w:szCs w:val="28"/>
        </w:rPr>
        <w:t xml:space="preserve"> является одним из элементов Центра управления регионом.</w:t>
      </w:r>
      <w:r w:rsidR="007B4CD5">
        <w:rPr>
          <w:rFonts w:ascii="Times New Roman" w:hAnsi="Times New Roman"/>
          <w:sz w:val="28"/>
          <w:szCs w:val="28"/>
        </w:rPr>
        <w:t xml:space="preserve">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С 2020 года, в рамках исполнения поручений, данных на рапорте по итогам 2019 года, органами администрации города Новокузнецка начата работа по </w:t>
      </w:r>
      <w:proofErr w:type="spellStart"/>
      <w:r w:rsidRPr="008D0365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8D0365">
        <w:rPr>
          <w:rFonts w:ascii="Times New Roman" w:hAnsi="Times New Roman"/>
          <w:sz w:val="28"/>
          <w:szCs w:val="28"/>
        </w:rPr>
        <w:t xml:space="preserve"> наиболее значимых для работы документов, имеющих в дальнейшем информационную ценность. В обязательном порядке проводится </w:t>
      </w:r>
      <w:proofErr w:type="spellStart"/>
      <w:r w:rsidRPr="008D0365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8D0365">
        <w:rPr>
          <w:rFonts w:ascii="Times New Roman" w:hAnsi="Times New Roman"/>
          <w:sz w:val="28"/>
          <w:szCs w:val="28"/>
        </w:rPr>
        <w:t xml:space="preserve"> документов, образовавшихся в результате деятельности в 2020 году, постепенно ведется работа по </w:t>
      </w:r>
      <w:proofErr w:type="spellStart"/>
      <w:r w:rsidRPr="008D0365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8D0365">
        <w:rPr>
          <w:rFonts w:ascii="Times New Roman" w:hAnsi="Times New Roman"/>
          <w:sz w:val="28"/>
          <w:szCs w:val="28"/>
        </w:rPr>
        <w:t xml:space="preserve"> документов, образовавшихся ранее. На данном этапе осуществляется, исходя из возможностей, улучшение технической базы создания цифровых архивов.</w:t>
      </w:r>
    </w:p>
    <w:p w:rsidR="00724846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В 2020 году отделом информационных технологий была продолжена работа по созданию системы электронного документооборота</w:t>
      </w:r>
      <w:r>
        <w:rPr>
          <w:rFonts w:ascii="Times New Roman" w:hAnsi="Times New Roman"/>
          <w:sz w:val="28"/>
          <w:szCs w:val="28"/>
        </w:rPr>
        <w:t>.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В 2020 году в части перехода на электронный документооборот были реализованы следующие задачи: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В работу отдела документационного и организационного обеспечения успешно внедрена система контроля служебной корреспонденции, которая используется для учета входящих/исходящих документов и контроля их исполнения.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В текущем году был оптимизирован программный код модуля формирования отчетов по поручениям. В результате скорость формирования отчётов увеличилась в несколько раз.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 Данную систему можно тиражировать и внедрять в работу других органов администрации города Новокузнецка. Так</w:t>
      </w:r>
      <w:r w:rsidR="007B4CD5">
        <w:rPr>
          <w:rFonts w:ascii="Times New Roman" w:hAnsi="Times New Roman"/>
          <w:sz w:val="28"/>
          <w:szCs w:val="28"/>
        </w:rPr>
        <w:t xml:space="preserve"> </w:t>
      </w:r>
      <w:r w:rsidRPr="008D0365">
        <w:rPr>
          <w:rFonts w:ascii="Times New Roman" w:hAnsi="Times New Roman"/>
          <w:sz w:val="28"/>
          <w:szCs w:val="28"/>
        </w:rPr>
        <w:t>система учета входящих/исходящих документов внедрена в деятельность управления по учёту и приватизации жилых помещений.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В текущем году это управление стало основным заказчиком программного обеспечения для электронного документооборота. По заказу доработана система учета граждан, стоящих в очереди на жилье, которая успешно используется с 2019 года.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В целях систематизации работы по учёту жилых помещений по различным категориям разработана система учета жилых помещений.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В текущем году разработана система учета выданных решений о предоставлении жилых помещений. Система дает возможность вести учет, искать документы по различным параметрам (дата, адрес, ФИО, категория и др.), создавать готовые документы, которые сразу выдаются на руки гражданину.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Еще одной проектной задачей стала разработка сайта для городского проекта Добрый Новокузнецк, который введен в эксплуатацию в 4 квартале 2020 года. Он представляет собой единую интернет платформу, призванную объединить в себе информацию о реализуемых проектах, добрых событиях, проходящих в городе, а также сплотить </w:t>
      </w:r>
      <w:proofErr w:type="spellStart"/>
      <w:r w:rsidRPr="008D0365">
        <w:rPr>
          <w:rFonts w:ascii="Times New Roman" w:hAnsi="Times New Roman"/>
          <w:sz w:val="28"/>
          <w:szCs w:val="28"/>
        </w:rPr>
        <w:t>новокузнечан</w:t>
      </w:r>
      <w:proofErr w:type="spellEnd"/>
      <w:r w:rsidRPr="008D0365">
        <w:rPr>
          <w:rFonts w:ascii="Times New Roman" w:hAnsi="Times New Roman"/>
          <w:sz w:val="28"/>
          <w:szCs w:val="28"/>
        </w:rPr>
        <w:t xml:space="preserve"> для свершения добрых дел.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Уже присутствует мобильная версия, версия для </w:t>
      </w:r>
      <w:proofErr w:type="gramStart"/>
      <w:r w:rsidRPr="008D0365">
        <w:rPr>
          <w:rFonts w:ascii="Times New Roman" w:hAnsi="Times New Roman"/>
          <w:sz w:val="28"/>
          <w:szCs w:val="28"/>
        </w:rPr>
        <w:t>слабовидящих</w:t>
      </w:r>
      <w:proofErr w:type="gramEnd"/>
      <w:r w:rsidRPr="008D0365">
        <w:rPr>
          <w:rFonts w:ascii="Times New Roman" w:hAnsi="Times New Roman"/>
          <w:sz w:val="28"/>
          <w:szCs w:val="28"/>
        </w:rPr>
        <w:t xml:space="preserve">. Сайт находится в стадии наполнения. Сайт размещен по адресу - </w:t>
      </w:r>
      <w:proofErr w:type="spellStart"/>
      <w:r w:rsidRPr="008D0365">
        <w:rPr>
          <w:rFonts w:ascii="Times New Roman" w:hAnsi="Times New Roman"/>
          <w:sz w:val="28"/>
          <w:szCs w:val="28"/>
        </w:rPr>
        <w:t>Dobro.admnkz.info</w:t>
      </w:r>
      <w:proofErr w:type="spellEnd"/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Сложная эпидемиологическая ситуация безусловно повлияла на формат работы администрации города Новокузнецка. Совещания, рапорты, иные мероприятия, проводимые в формате виде</w:t>
      </w:r>
      <w:r>
        <w:rPr>
          <w:rFonts w:ascii="Times New Roman" w:hAnsi="Times New Roman"/>
          <w:sz w:val="28"/>
          <w:szCs w:val="28"/>
        </w:rPr>
        <w:t>о</w:t>
      </w:r>
      <w:r w:rsidRPr="008D0365">
        <w:rPr>
          <w:rFonts w:ascii="Times New Roman" w:hAnsi="Times New Roman"/>
          <w:sz w:val="28"/>
          <w:szCs w:val="28"/>
        </w:rPr>
        <w:t>конференцсвязи</w:t>
      </w:r>
      <w:r>
        <w:rPr>
          <w:rFonts w:ascii="Times New Roman" w:hAnsi="Times New Roman"/>
          <w:sz w:val="28"/>
          <w:szCs w:val="28"/>
        </w:rPr>
        <w:t xml:space="preserve"> (ВКС)</w:t>
      </w:r>
      <w:r w:rsidRPr="008D0365">
        <w:rPr>
          <w:rFonts w:ascii="Times New Roman" w:hAnsi="Times New Roman"/>
          <w:sz w:val="28"/>
          <w:szCs w:val="28"/>
        </w:rPr>
        <w:t xml:space="preserve">, сейчас стали обычным делом.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В 2020 году была произведена модернизация системы ВКС малого зала администрации города, было установлено современное оборудование </w:t>
      </w:r>
      <w:proofErr w:type="spellStart"/>
      <w:r w:rsidRPr="008D0365">
        <w:rPr>
          <w:rFonts w:ascii="Times New Roman" w:hAnsi="Times New Roman"/>
          <w:sz w:val="28"/>
          <w:szCs w:val="28"/>
        </w:rPr>
        <w:t>Поликом</w:t>
      </w:r>
      <w:proofErr w:type="spellEnd"/>
      <w:r w:rsidRPr="008D0365">
        <w:rPr>
          <w:rFonts w:ascii="Times New Roman" w:hAnsi="Times New Roman"/>
          <w:sz w:val="28"/>
          <w:szCs w:val="28"/>
        </w:rPr>
        <w:t xml:space="preserve"> для проведения </w:t>
      </w:r>
      <w:r>
        <w:rPr>
          <w:rFonts w:ascii="Times New Roman" w:hAnsi="Times New Roman"/>
          <w:sz w:val="28"/>
          <w:szCs w:val="28"/>
        </w:rPr>
        <w:t>ВКС</w:t>
      </w:r>
      <w:r w:rsidRPr="008D0365">
        <w:rPr>
          <w:rFonts w:ascii="Times New Roman" w:hAnsi="Times New Roman"/>
          <w:sz w:val="28"/>
          <w:szCs w:val="28"/>
        </w:rPr>
        <w:t xml:space="preserve"> и про</w:t>
      </w:r>
      <w:r>
        <w:rPr>
          <w:rFonts w:ascii="Times New Roman" w:hAnsi="Times New Roman"/>
          <w:sz w:val="28"/>
          <w:szCs w:val="28"/>
        </w:rPr>
        <w:t>ек</w:t>
      </w:r>
      <w:r w:rsidRPr="008D0365">
        <w:rPr>
          <w:rFonts w:ascii="Times New Roman" w:hAnsi="Times New Roman"/>
          <w:sz w:val="28"/>
          <w:szCs w:val="28"/>
        </w:rPr>
        <w:t xml:space="preserve">тный экран. Также был разработан программный сервис для проведения ВКС </w:t>
      </w:r>
      <w:proofErr w:type="spellStart"/>
      <w:r w:rsidRPr="008D0365">
        <w:rPr>
          <w:rFonts w:ascii="Times New Roman" w:hAnsi="Times New Roman"/>
          <w:sz w:val="28"/>
          <w:szCs w:val="28"/>
        </w:rPr>
        <w:t>video.admnkz.info</w:t>
      </w:r>
      <w:proofErr w:type="spellEnd"/>
      <w:r w:rsidRPr="008D0365">
        <w:rPr>
          <w:rFonts w:ascii="Times New Roman" w:hAnsi="Times New Roman"/>
          <w:sz w:val="28"/>
          <w:szCs w:val="28"/>
        </w:rPr>
        <w:t>, который позволяет проводить ВКС в любом месте, где есть возможность подключен</w:t>
      </w:r>
      <w:r>
        <w:rPr>
          <w:rFonts w:ascii="Times New Roman" w:hAnsi="Times New Roman"/>
          <w:sz w:val="28"/>
          <w:szCs w:val="28"/>
        </w:rPr>
        <w:t>ия к сети интернет.</w:t>
      </w:r>
    </w:p>
    <w:p w:rsidR="00724846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lastRenderedPageBreak/>
        <w:t xml:space="preserve">Эта альтернатива </w:t>
      </w:r>
      <w:r w:rsidRPr="008D0365">
        <w:rPr>
          <w:rFonts w:ascii="Times New Roman" w:hAnsi="Times New Roman"/>
          <w:sz w:val="28"/>
          <w:szCs w:val="28"/>
          <w:lang w:val="en-US"/>
        </w:rPr>
        <w:t>Zoom</w:t>
      </w:r>
      <w:r w:rsidRPr="008D0365">
        <w:rPr>
          <w:rFonts w:ascii="Times New Roman" w:hAnsi="Times New Roman"/>
          <w:sz w:val="28"/>
          <w:szCs w:val="28"/>
        </w:rPr>
        <w:t xml:space="preserve"> и другим сервисам для видеоконференцсвязи является собственным программным продуктом администрации города Новокузнецка, что обеспечивает информационную безопасность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В 2021 году обеспечение непрерывного рабочего цикла </w:t>
      </w:r>
      <w:r>
        <w:rPr>
          <w:rFonts w:ascii="Times New Roman" w:hAnsi="Times New Roman"/>
          <w:sz w:val="28"/>
          <w:szCs w:val="28"/>
        </w:rPr>
        <w:t xml:space="preserve">также является одной из задач, поэтому </w:t>
      </w:r>
      <w:r w:rsidRPr="008D0365">
        <w:rPr>
          <w:rFonts w:ascii="Times New Roman" w:hAnsi="Times New Roman"/>
          <w:sz w:val="28"/>
          <w:szCs w:val="28"/>
        </w:rPr>
        <w:t>работа по развитию систем видеоконференцсвязи и удаленного доступа</w:t>
      </w:r>
      <w:r w:rsidRPr="001F7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8D0365">
        <w:rPr>
          <w:rFonts w:ascii="Times New Roman" w:hAnsi="Times New Roman"/>
          <w:sz w:val="28"/>
          <w:szCs w:val="28"/>
        </w:rPr>
        <w:t>удет продолжена</w:t>
      </w:r>
      <w:proofErr w:type="gramStart"/>
      <w:r w:rsidRPr="008D0365">
        <w:rPr>
          <w:rFonts w:ascii="Times New Roman" w:hAnsi="Times New Roman"/>
          <w:sz w:val="28"/>
          <w:szCs w:val="28"/>
        </w:rPr>
        <w:t>.</w:t>
      </w:r>
      <w:proofErr w:type="gramEnd"/>
      <w:r w:rsidRPr="008D03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0365">
        <w:rPr>
          <w:rFonts w:ascii="Times New Roman" w:hAnsi="Times New Roman"/>
          <w:sz w:val="28"/>
          <w:szCs w:val="28"/>
        </w:rPr>
        <w:t>с</w:t>
      </w:r>
      <w:proofErr w:type="gramEnd"/>
      <w:r w:rsidRPr="008D0365">
        <w:rPr>
          <w:rFonts w:ascii="Times New Roman" w:hAnsi="Times New Roman"/>
          <w:sz w:val="28"/>
          <w:szCs w:val="28"/>
        </w:rPr>
        <w:t>истем</w:t>
      </w:r>
      <w:r>
        <w:rPr>
          <w:rFonts w:ascii="Times New Roman" w:hAnsi="Times New Roman"/>
          <w:sz w:val="28"/>
          <w:szCs w:val="28"/>
        </w:rPr>
        <w:t>ы электронного документооборота</w:t>
      </w:r>
      <w:r w:rsidRPr="008D0365">
        <w:rPr>
          <w:rFonts w:ascii="Times New Roman" w:hAnsi="Times New Roman"/>
          <w:sz w:val="28"/>
          <w:szCs w:val="28"/>
        </w:rPr>
        <w:t xml:space="preserve">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В 2020 году проведена подготовительная работа по созданию сетевого издания Новокузнецкого городского округа. Ориентировочно со второго квартала 2021 года Администрация города, Совет народных депутатов смогут обнародовать постановления и решения посредством размещения документов на сайте </w:t>
      </w:r>
      <w:proofErr w:type="spellStart"/>
      <w:r w:rsidRPr="008D0365">
        <w:rPr>
          <w:rFonts w:ascii="Times New Roman" w:hAnsi="Times New Roman"/>
          <w:sz w:val="28"/>
          <w:szCs w:val="28"/>
          <w:lang w:val="en-US"/>
        </w:rPr>
        <w:t>nk</w:t>
      </w:r>
      <w:proofErr w:type="spellEnd"/>
      <w:r w:rsidRPr="008D0365">
        <w:rPr>
          <w:rFonts w:ascii="Times New Roman" w:hAnsi="Times New Roman"/>
          <w:sz w:val="28"/>
          <w:szCs w:val="28"/>
        </w:rPr>
        <w:t>-</w:t>
      </w:r>
      <w:proofErr w:type="spellStart"/>
      <w:r w:rsidRPr="008D0365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8D0365">
        <w:rPr>
          <w:rFonts w:ascii="Times New Roman" w:hAnsi="Times New Roman"/>
          <w:sz w:val="28"/>
          <w:szCs w:val="28"/>
        </w:rPr>
        <w:t>.</w:t>
      </w:r>
      <w:proofErr w:type="spellStart"/>
      <w:r w:rsidRPr="008D036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D0365">
        <w:rPr>
          <w:rFonts w:ascii="Times New Roman" w:hAnsi="Times New Roman"/>
          <w:sz w:val="28"/>
          <w:szCs w:val="28"/>
        </w:rPr>
        <w:t xml:space="preserve">. В таком случае у нас будет право не размещать объемные графические и табличные данные в печатном издании, обязательно публикуя их на сайте сетевого издания.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В направлении формирования единой кадровой политики </w:t>
      </w:r>
      <w:r>
        <w:rPr>
          <w:rFonts w:ascii="Times New Roman" w:hAnsi="Times New Roman"/>
          <w:sz w:val="28"/>
          <w:szCs w:val="28"/>
        </w:rPr>
        <w:t xml:space="preserve">в 2020 году </w:t>
      </w:r>
      <w:r w:rsidRPr="008D0365">
        <w:rPr>
          <w:rFonts w:ascii="Times New Roman" w:hAnsi="Times New Roman"/>
          <w:sz w:val="28"/>
          <w:szCs w:val="28"/>
        </w:rPr>
        <w:t>была проделана следующая работа.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В целях повышения эффективности и совершенствования работы по подбору и расстановке кадров в органах администрации города Новокузнецка, наделенных правами юридического лица, разработан Порядок согласования приема на работу граждан в органы администрации города Новокузнецка, наделенных правами юридического лица, перевода работников указанных органов.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Возобновились проверки органов администрации города Новокузнецка в части соблюдения исполнительской дисциплины по исполнению поручений, обращению граждан, кадровой работе.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По итогам проверок исполнительской дисциплины возникла необходимость проведения кадровых рапортов.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В 2020 году кадровые рапорты были проведены в отношении: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- комитета градостроительства и земельных ресурсов,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- управления капитального строительства, 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- управления по учету и приватизации жилых помещений;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- комитета ЖКХ и муниципального бюджетного учреждения «Дирекция ЖКХ».</w:t>
      </w:r>
    </w:p>
    <w:p w:rsidR="00724846" w:rsidRPr="008D0365" w:rsidRDefault="00724846" w:rsidP="007B4CD5">
      <w:pPr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В 2021 году работа в данном направлении будет продолжена.</w:t>
      </w:r>
    </w:p>
    <w:p w:rsidR="00724846" w:rsidRPr="008D0365" w:rsidRDefault="00724846" w:rsidP="007B4CD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В текущем году можно выделить ещё одно направление деятельности – это работа по реализации мероприятий, посвящённых 75-летию Победы в Великой Отечественной войне в рамках Года Памяти и Славы. </w:t>
      </w:r>
    </w:p>
    <w:p w:rsidR="00724846" w:rsidRDefault="00724846" w:rsidP="007B4CD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В эту работу были включены не только органы администрации города, но и большое количество предприятий, организаций, учреждений всех форм собственности, некоммерческих организаций и </w:t>
      </w:r>
      <w:proofErr w:type="gramStart"/>
      <w:r w:rsidRPr="008D0365">
        <w:rPr>
          <w:rFonts w:ascii="Times New Roman" w:hAnsi="Times New Roman"/>
          <w:sz w:val="28"/>
          <w:szCs w:val="28"/>
        </w:rPr>
        <w:t>инициативный</w:t>
      </w:r>
      <w:proofErr w:type="gramEnd"/>
      <w:r w:rsidRPr="008D0365">
        <w:rPr>
          <w:rFonts w:ascii="Times New Roman" w:hAnsi="Times New Roman"/>
          <w:sz w:val="28"/>
          <w:szCs w:val="28"/>
        </w:rPr>
        <w:t xml:space="preserve"> жителей города Новокузнецка. </w:t>
      </w:r>
    </w:p>
    <w:p w:rsidR="00724846" w:rsidRPr="008D0365" w:rsidRDefault="00724846" w:rsidP="007B4CD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Из запланированных 410 мероприятий было реализовано 400, 150 мероприятий поменяли формат проведения из-за сложной эпидемиологической ситуации. </w:t>
      </w:r>
    </w:p>
    <w:p w:rsidR="00724846" w:rsidRPr="008D0365" w:rsidRDefault="00724846" w:rsidP="007B4CD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Знаковым событием Года памяти и Славы стало присвоение Указом Президента РФ В.В. Путина от 02.07.2020 № 444 почётного звания Российской Федерации «Город трудовой доблести». В соответствии с Федеральным законом в городе Новокузнецке будет установлена стела с изображением герба города и текстом указа Президента Российской Федерации о присвоении городу этого звания.</w:t>
      </w:r>
    </w:p>
    <w:p w:rsidR="00724846" w:rsidRPr="008D0365" w:rsidRDefault="00724846" w:rsidP="007B4CD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Необходимым условием для начала работы по подбору и подготовке документов для присвоения почётного звания Российской Федерации является инициатива жителей, которая была аккумулирована на базе Управления делами Администрации города Новокузнецка. Так за период февраля-марта 2020 года в администрацию города Новокузнецка поступило 74 обращения от жителей города Новокузнецка и 316 </w:t>
      </w:r>
      <w:r w:rsidRPr="008D0365">
        <w:rPr>
          <w:rFonts w:ascii="Times New Roman" w:hAnsi="Times New Roman"/>
          <w:sz w:val="28"/>
          <w:szCs w:val="28"/>
        </w:rPr>
        <w:lastRenderedPageBreak/>
        <w:t>обращений от коллективов предприятий, организаций, учреждений всех форм собственности. На основании этих обращений был сформирован пакет документов, который был направлен на экспертизу. Выданное по результатам рассмотрения экспертное заключение рассматривалось в качестве основания для присвоения городу Новокузнецку почётного звания «Город трудовой доблести».</w:t>
      </w:r>
    </w:p>
    <w:p w:rsidR="00724846" w:rsidRPr="008D0365" w:rsidRDefault="00724846" w:rsidP="007B4CD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Объявление о присвоении городу звания «Город трудовой доблести» Губернатором Кузбасса С.Е. </w:t>
      </w:r>
      <w:proofErr w:type="spellStart"/>
      <w:r w:rsidRPr="008D0365">
        <w:rPr>
          <w:rFonts w:ascii="Times New Roman" w:hAnsi="Times New Roman"/>
          <w:sz w:val="28"/>
          <w:szCs w:val="28"/>
        </w:rPr>
        <w:t>Цивилевым</w:t>
      </w:r>
      <w:proofErr w:type="spellEnd"/>
      <w:r w:rsidRPr="008D0365">
        <w:rPr>
          <w:rFonts w:ascii="Times New Roman" w:hAnsi="Times New Roman"/>
          <w:sz w:val="28"/>
          <w:szCs w:val="28"/>
        </w:rPr>
        <w:t xml:space="preserve"> стало ярким событием в городской жизни. </w:t>
      </w:r>
    </w:p>
    <w:p w:rsidR="00724846" w:rsidRPr="008D0365" w:rsidRDefault="00724846" w:rsidP="007B4CD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 xml:space="preserve">В течение августа 2020 года на сайте электронных референдумов </w:t>
      </w:r>
      <w:proofErr w:type="spellStart"/>
      <w:r w:rsidRPr="008D0365">
        <w:rPr>
          <w:rFonts w:ascii="Times New Roman" w:hAnsi="Times New Roman"/>
          <w:sz w:val="28"/>
          <w:szCs w:val="28"/>
        </w:rPr>
        <w:t>наш</w:t>
      </w:r>
      <w:proofErr w:type="gramStart"/>
      <w:r w:rsidRPr="008D0365">
        <w:rPr>
          <w:rFonts w:ascii="Times New Roman" w:hAnsi="Times New Roman"/>
          <w:sz w:val="28"/>
          <w:szCs w:val="28"/>
        </w:rPr>
        <w:t>.н</w:t>
      </w:r>
      <w:proofErr w:type="gramEnd"/>
      <w:r w:rsidRPr="008D0365">
        <w:rPr>
          <w:rFonts w:ascii="Times New Roman" w:hAnsi="Times New Roman"/>
          <w:sz w:val="28"/>
          <w:szCs w:val="28"/>
        </w:rPr>
        <w:t>овокузнецк.рф</w:t>
      </w:r>
      <w:proofErr w:type="spellEnd"/>
      <w:r w:rsidRPr="008D0365">
        <w:rPr>
          <w:rFonts w:ascii="Times New Roman" w:hAnsi="Times New Roman"/>
          <w:sz w:val="28"/>
          <w:szCs w:val="28"/>
        </w:rPr>
        <w:t xml:space="preserve"> проходило голосовании по выбору места для установки памятной стелы «Новокузнецк – город трудовой доблести». Итоги голосования были подведены 3 сентября 2020 года. Большинство жителей города Новокузнецка в качестве места для установки памятной стелы выбрали сквер им. Г.К. Жукова. </w:t>
      </w:r>
    </w:p>
    <w:p w:rsidR="00724846" w:rsidRPr="008D0365" w:rsidRDefault="00724846" w:rsidP="007B4CD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8D0365">
        <w:rPr>
          <w:rFonts w:ascii="Times New Roman" w:hAnsi="Times New Roman"/>
          <w:sz w:val="28"/>
          <w:szCs w:val="28"/>
        </w:rPr>
        <w:t>Архитектурное решение</w:t>
      </w:r>
      <w:proofErr w:type="gramEnd"/>
      <w:r w:rsidRPr="008D0365">
        <w:rPr>
          <w:rFonts w:ascii="Times New Roman" w:hAnsi="Times New Roman"/>
          <w:sz w:val="28"/>
          <w:szCs w:val="28"/>
        </w:rPr>
        <w:t xml:space="preserve"> для стелы «Город трудовой доблести» будет единым для всех городов и представлено после всероссийского голосования в 2021 году.</w:t>
      </w:r>
    </w:p>
    <w:p w:rsidR="00724846" w:rsidRPr="008D0365" w:rsidRDefault="00724846" w:rsidP="007B4CD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Организационный комитет по подготовке и проведению празднования 75- годовщины Победы в Великой Отечественной войне 1941-1945 гг. в Новокузнецком городском округе будет продолжать свою деятельность. В 2021 году будет актуализирован его состав, который будет утвержден новым нормативно-правовым актом администрации города Новокузнецка. Многие мероприятия, организованные и проведенные в городе Новокузнецке, приобрели традиционный характер и будут актуальны в новом 2021 году.</w:t>
      </w:r>
    </w:p>
    <w:p w:rsidR="00724846" w:rsidRPr="008D0365" w:rsidRDefault="00724846" w:rsidP="007B4CD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8D0365">
        <w:rPr>
          <w:rFonts w:ascii="Times New Roman" w:hAnsi="Times New Roman"/>
          <w:sz w:val="28"/>
          <w:szCs w:val="28"/>
        </w:rPr>
        <w:t>Деятельность муниципальной дирекции будет направлена на реализацию комплексного плана мероприятий, связанных с присвоением городу Новокузнецку почетного звания РФ «Город трудовой доблести».</w:t>
      </w:r>
    </w:p>
    <w:sectPr w:rsidR="00724846" w:rsidRPr="008D0365" w:rsidSect="007B4C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F9F" w:rsidRDefault="006B0F9F" w:rsidP="001A0271">
      <w:r>
        <w:separator/>
      </w:r>
    </w:p>
  </w:endnote>
  <w:endnote w:type="continuationSeparator" w:id="0">
    <w:p w:rsidR="006B0F9F" w:rsidRDefault="006B0F9F" w:rsidP="001A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F9F" w:rsidRDefault="006B0F9F" w:rsidP="001A0271">
      <w:r>
        <w:separator/>
      </w:r>
    </w:p>
  </w:footnote>
  <w:footnote w:type="continuationSeparator" w:id="0">
    <w:p w:rsidR="006B0F9F" w:rsidRDefault="006B0F9F" w:rsidP="001A0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90D"/>
    <w:multiLevelType w:val="hybridMultilevel"/>
    <w:tmpl w:val="D36C6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78D2"/>
    <w:multiLevelType w:val="hybridMultilevel"/>
    <w:tmpl w:val="E3FE0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A8A"/>
    <w:rsid w:val="00035F27"/>
    <w:rsid w:val="0006298A"/>
    <w:rsid w:val="00065FB9"/>
    <w:rsid w:val="00076F8D"/>
    <w:rsid w:val="0008008B"/>
    <w:rsid w:val="0009615E"/>
    <w:rsid w:val="000B1BD8"/>
    <w:rsid w:val="000F4E8B"/>
    <w:rsid w:val="00104FB1"/>
    <w:rsid w:val="00120310"/>
    <w:rsid w:val="00123998"/>
    <w:rsid w:val="00135090"/>
    <w:rsid w:val="0016760E"/>
    <w:rsid w:val="001A0271"/>
    <w:rsid w:val="001B50E1"/>
    <w:rsid w:val="001F14DF"/>
    <w:rsid w:val="00202BCA"/>
    <w:rsid w:val="002234E8"/>
    <w:rsid w:val="00225851"/>
    <w:rsid w:val="00226A4F"/>
    <w:rsid w:val="002414F2"/>
    <w:rsid w:val="002505C7"/>
    <w:rsid w:val="00255A40"/>
    <w:rsid w:val="00264649"/>
    <w:rsid w:val="00276871"/>
    <w:rsid w:val="00293693"/>
    <w:rsid w:val="002A362F"/>
    <w:rsid w:val="002D32E5"/>
    <w:rsid w:val="00323970"/>
    <w:rsid w:val="00332F42"/>
    <w:rsid w:val="00344675"/>
    <w:rsid w:val="00346443"/>
    <w:rsid w:val="00363677"/>
    <w:rsid w:val="00367AFE"/>
    <w:rsid w:val="003E21B3"/>
    <w:rsid w:val="003E61E6"/>
    <w:rsid w:val="00421104"/>
    <w:rsid w:val="00442BB1"/>
    <w:rsid w:val="00460CB1"/>
    <w:rsid w:val="00461096"/>
    <w:rsid w:val="00466852"/>
    <w:rsid w:val="00471BBF"/>
    <w:rsid w:val="00480B34"/>
    <w:rsid w:val="00485E8B"/>
    <w:rsid w:val="00495084"/>
    <w:rsid w:val="004D4FCD"/>
    <w:rsid w:val="00534A52"/>
    <w:rsid w:val="0055651D"/>
    <w:rsid w:val="00557268"/>
    <w:rsid w:val="005A7D7C"/>
    <w:rsid w:val="006417E6"/>
    <w:rsid w:val="00666159"/>
    <w:rsid w:val="006940D8"/>
    <w:rsid w:val="006A0607"/>
    <w:rsid w:val="006B0A77"/>
    <w:rsid w:val="006B0F9F"/>
    <w:rsid w:val="006D7F9E"/>
    <w:rsid w:val="006E58BD"/>
    <w:rsid w:val="006F7C8A"/>
    <w:rsid w:val="0070572E"/>
    <w:rsid w:val="00710EEE"/>
    <w:rsid w:val="00717B3A"/>
    <w:rsid w:val="00724846"/>
    <w:rsid w:val="00740657"/>
    <w:rsid w:val="007514C0"/>
    <w:rsid w:val="007567F7"/>
    <w:rsid w:val="00783198"/>
    <w:rsid w:val="00797CC9"/>
    <w:rsid w:val="007B4CD5"/>
    <w:rsid w:val="007F559C"/>
    <w:rsid w:val="00813213"/>
    <w:rsid w:val="00822D2E"/>
    <w:rsid w:val="00871B17"/>
    <w:rsid w:val="00875868"/>
    <w:rsid w:val="008A47F8"/>
    <w:rsid w:val="009227F7"/>
    <w:rsid w:val="009250BC"/>
    <w:rsid w:val="009311A2"/>
    <w:rsid w:val="0093121B"/>
    <w:rsid w:val="00956014"/>
    <w:rsid w:val="00961AF5"/>
    <w:rsid w:val="00962BDA"/>
    <w:rsid w:val="00982A87"/>
    <w:rsid w:val="00984C9D"/>
    <w:rsid w:val="009E2302"/>
    <w:rsid w:val="009F42DE"/>
    <w:rsid w:val="00A05E66"/>
    <w:rsid w:val="00A46019"/>
    <w:rsid w:val="00A51A57"/>
    <w:rsid w:val="00A51EB5"/>
    <w:rsid w:val="00A55496"/>
    <w:rsid w:val="00A61529"/>
    <w:rsid w:val="00A73989"/>
    <w:rsid w:val="00A848BF"/>
    <w:rsid w:val="00AF0C02"/>
    <w:rsid w:val="00AF247E"/>
    <w:rsid w:val="00AF5ED1"/>
    <w:rsid w:val="00B03598"/>
    <w:rsid w:val="00B03E4F"/>
    <w:rsid w:val="00B115D0"/>
    <w:rsid w:val="00B47194"/>
    <w:rsid w:val="00B566BA"/>
    <w:rsid w:val="00BD2DAF"/>
    <w:rsid w:val="00C042EB"/>
    <w:rsid w:val="00C10073"/>
    <w:rsid w:val="00C23DD7"/>
    <w:rsid w:val="00C423B2"/>
    <w:rsid w:val="00C456C7"/>
    <w:rsid w:val="00C577F7"/>
    <w:rsid w:val="00C64F0A"/>
    <w:rsid w:val="00C85004"/>
    <w:rsid w:val="00C9632C"/>
    <w:rsid w:val="00CD6A51"/>
    <w:rsid w:val="00CF452F"/>
    <w:rsid w:val="00D6399E"/>
    <w:rsid w:val="00D639AA"/>
    <w:rsid w:val="00D9140D"/>
    <w:rsid w:val="00DA5184"/>
    <w:rsid w:val="00DA6A8A"/>
    <w:rsid w:val="00DB1A4B"/>
    <w:rsid w:val="00E015C2"/>
    <w:rsid w:val="00E1604D"/>
    <w:rsid w:val="00E16D8D"/>
    <w:rsid w:val="00E300CA"/>
    <w:rsid w:val="00E41126"/>
    <w:rsid w:val="00E422B0"/>
    <w:rsid w:val="00E461A3"/>
    <w:rsid w:val="00E549CE"/>
    <w:rsid w:val="00E5783F"/>
    <w:rsid w:val="00E62AE9"/>
    <w:rsid w:val="00EA27D8"/>
    <w:rsid w:val="00EA3C8C"/>
    <w:rsid w:val="00EC0180"/>
    <w:rsid w:val="00EF6081"/>
    <w:rsid w:val="00EF7ED5"/>
    <w:rsid w:val="00F0167F"/>
    <w:rsid w:val="00F203BC"/>
    <w:rsid w:val="00F44FDF"/>
    <w:rsid w:val="00F62331"/>
    <w:rsid w:val="00F67BFE"/>
    <w:rsid w:val="00F712F9"/>
    <w:rsid w:val="00F72E7E"/>
    <w:rsid w:val="00F85BA9"/>
    <w:rsid w:val="00F878D6"/>
    <w:rsid w:val="00F9393D"/>
    <w:rsid w:val="00FB44CE"/>
    <w:rsid w:val="00FC49C1"/>
    <w:rsid w:val="00FE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customStyle="1" w:styleId="1">
    <w:name w:val="Название объекта1"/>
    <w:basedOn w:val="a"/>
    <w:next w:val="a"/>
    <w:rsid w:val="00C456C7"/>
    <w:pPr>
      <w:suppressAutoHyphens/>
      <w:spacing w:before="1" w:after="114" w:line="300" w:lineRule="atLeast"/>
      <w:ind w:left="1" w:right="1" w:firstLine="1"/>
      <w:jc w:val="center"/>
    </w:pPr>
    <w:rPr>
      <w:rFonts w:cs="SchoolBook"/>
      <w:b/>
      <w:spacing w:val="15"/>
      <w:sz w:val="32"/>
      <w:lang w:eastAsia="zh-CN"/>
    </w:rPr>
  </w:style>
  <w:style w:type="character" w:styleId="a4">
    <w:name w:val="Hyperlink"/>
    <w:basedOn w:val="a0"/>
    <w:uiPriority w:val="99"/>
    <w:unhideWhenUsed/>
    <w:rsid w:val="00EF608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A02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271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A02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0271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2A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AE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4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25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2020-07-06T07:04:00Z</cp:lastPrinted>
  <dcterms:created xsi:type="dcterms:W3CDTF">2021-02-08T08:33:00Z</dcterms:created>
  <dcterms:modified xsi:type="dcterms:W3CDTF">2021-03-12T07:33:00Z</dcterms:modified>
</cp:coreProperties>
</file>