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AE" w:rsidRPr="00FC167B" w:rsidRDefault="00FC167B" w:rsidP="00FC167B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0" w:name="_Toc133723827"/>
      <w:bookmarkStart w:id="1" w:name="_Toc133723830"/>
      <w:bookmarkStart w:id="2" w:name="_Toc528078026"/>
      <w:r w:rsidRPr="00FC167B">
        <w:rPr>
          <w:rFonts w:ascii="Times New Roman" w:hAnsi="Times New Roman"/>
          <w:sz w:val="28"/>
          <w:szCs w:val="28"/>
        </w:rPr>
        <w:t>ПЫТЬ-ЯХ</w:t>
      </w:r>
    </w:p>
    <w:p w:rsidR="00D112AE" w:rsidRPr="00FC167B" w:rsidRDefault="00622A26" w:rsidP="00FC167B">
      <w:pPr>
        <w:pStyle w:val="1"/>
        <w:spacing w:before="0" w:after="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FC167B">
        <w:rPr>
          <w:rFonts w:ascii="Times New Roman" w:hAnsi="Times New Roman"/>
          <w:i/>
          <w:sz w:val="28"/>
          <w:szCs w:val="28"/>
        </w:rPr>
        <w:t>Потребительский</w:t>
      </w:r>
      <w:r w:rsidRPr="00FC167B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FC167B">
        <w:rPr>
          <w:rFonts w:ascii="Times New Roman" w:hAnsi="Times New Roman"/>
          <w:i/>
          <w:sz w:val="28"/>
          <w:szCs w:val="28"/>
        </w:rPr>
        <w:t>рынок</w:t>
      </w:r>
      <w:bookmarkEnd w:id="2"/>
      <w:r w:rsidRPr="00FC167B"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D112AE" w:rsidRPr="00FC167B" w:rsidRDefault="00622A26" w:rsidP="00FC167B">
      <w:pPr>
        <w:jc w:val="both"/>
        <w:rPr>
          <w:sz w:val="28"/>
          <w:szCs w:val="28"/>
        </w:rPr>
      </w:pPr>
      <w:r w:rsidRPr="00FC167B">
        <w:rPr>
          <w:sz w:val="28"/>
          <w:szCs w:val="28"/>
        </w:rPr>
        <w:t>Потребительский рынок находится в непосредственной зависимости от других рынков, денежных доходов населения, регулирует товарно-денежные отношения, способствует конкурентоспособности отечественных товаров и является одним из важных секторов жизнеобеспечения города.</w:t>
      </w:r>
    </w:p>
    <w:p w:rsidR="00D112AE" w:rsidRPr="00FC167B" w:rsidRDefault="00622A26" w:rsidP="00FC167B">
      <w:pPr>
        <w:jc w:val="both"/>
        <w:rPr>
          <w:sz w:val="28"/>
          <w:szCs w:val="28"/>
        </w:rPr>
      </w:pPr>
      <w:r w:rsidRPr="00FC167B">
        <w:rPr>
          <w:sz w:val="28"/>
          <w:szCs w:val="28"/>
        </w:rPr>
        <w:t xml:space="preserve">За </w:t>
      </w:r>
      <w:r w:rsidR="003A47DF" w:rsidRPr="00FC167B">
        <w:rPr>
          <w:sz w:val="28"/>
          <w:szCs w:val="28"/>
        </w:rPr>
        <w:t>2020 год</w:t>
      </w:r>
      <w:r w:rsidRPr="00FC167B">
        <w:rPr>
          <w:sz w:val="28"/>
          <w:szCs w:val="28"/>
        </w:rPr>
        <w:t xml:space="preserve"> по оценочным данным, оборот розничной торговли по полному кругу предприятий составил </w:t>
      </w:r>
      <w:r w:rsidR="003A47DF" w:rsidRPr="00FC167B">
        <w:rPr>
          <w:sz w:val="28"/>
          <w:szCs w:val="28"/>
        </w:rPr>
        <w:t>3 321,7</w:t>
      </w:r>
      <w:r w:rsidRPr="00FC167B">
        <w:rPr>
          <w:sz w:val="28"/>
          <w:szCs w:val="28"/>
        </w:rPr>
        <w:t xml:space="preserve"> млн. рублей, объем оказанных услуг </w:t>
      </w:r>
      <w:r w:rsidR="003A47DF" w:rsidRPr="00FC167B">
        <w:rPr>
          <w:sz w:val="28"/>
          <w:szCs w:val="28"/>
        </w:rPr>
        <w:t>–</w:t>
      </w:r>
      <w:r w:rsidRPr="00FC167B">
        <w:rPr>
          <w:sz w:val="28"/>
          <w:szCs w:val="28"/>
        </w:rPr>
        <w:t xml:space="preserve"> </w:t>
      </w:r>
      <w:r w:rsidR="003A47DF" w:rsidRPr="00FC167B">
        <w:rPr>
          <w:sz w:val="28"/>
          <w:szCs w:val="28"/>
        </w:rPr>
        <w:t>437,6</w:t>
      </w:r>
      <w:r w:rsidRPr="00FC167B">
        <w:rPr>
          <w:sz w:val="28"/>
          <w:szCs w:val="28"/>
        </w:rPr>
        <w:t xml:space="preserve"> млн. рублей.</w:t>
      </w:r>
    </w:p>
    <w:p w:rsidR="00D112AE" w:rsidRPr="00FC167B" w:rsidRDefault="00622A26" w:rsidP="00FC167B">
      <w:pPr>
        <w:jc w:val="both"/>
        <w:rPr>
          <w:sz w:val="28"/>
          <w:szCs w:val="28"/>
        </w:rPr>
      </w:pPr>
      <w:r w:rsidRPr="00FC167B">
        <w:rPr>
          <w:sz w:val="28"/>
          <w:szCs w:val="28"/>
        </w:rPr>
        <w:t>На развитие инфраструктуры потребительского рынка существенное влияние оказывает конкуренция на рынке торговых услуг. В городе внедряются новые стандарты и технологии, связанные с сетевыми формами организации торгового обслуживания. На сегодняшний день в городе осуществляют свою деятельность магазины федерального значения – это магазин «Магнит»,</w:t>
      </w:r>
      <w:r w:rsidR="00D127F1" w:rsidRPr="00FC167B">
        <w:rPr>
          <w:sz w:val="28"/>
          <w:szCs w:val="28"/>
        </w:rPr>
        <w:t xml:space="preserve"> «Перекресток»,</w:t>
      </w:r>
      <w:r w:rsidRPr="00FC167B">
        <w:rPr>
          <w:sz w:val="28"/>
          <w:szCs w:val="28"/>
        </w:rPr>
        <w:t xml:space="preserve"> «Пятерочка» «DNS», «Монетка», «Красное и Белое»,</w:t>
      </w:r>
      <w:r w:rsidR="00D127F1" w:rsidRPr="00FC167B">
        <w:rPr>
          <w:sz w:val="28"/>
          <w:szCs w:val="28"/>
        </w:rPr>
        <w:t xml:space="preserve"> «Светлое и Темное»,</w:t>
      </w:r>
      <w:r w:rsidRPr="00FC167B">
        <w:rPr>
          <w:sz w:val="28"/>
          <w:szCs w:val="28"/>
        </w:rPr>
        <w:t xml:space="preserve"> «Кари», «</w:t>
      </w:r>
      <w:proofErr w:type="spellStart"/>
      <w:r w:rsidRPr="00FC167B">
        <w:rPr>
          <w:sz w:val="28"/>
          <w:szCs w:val="28"/>
        </w:rPr>
        <w:t>Галамарт</w:t>
      </w:r>
      <w:proofErr w:type="spellEnd"/>
      <w:r w:rsidRPr="00FC167B">
        <w:rPr>
          <w:sz w:val="28"/>
          <w:szCs w:val="28"/>
        </w:rPr>
        <w:t>», салон «Евросеть», «Связной», «RBT.ru».</w:t>
      </w:r>
    </w:p>
    <w:p w:rsidR="00D112AE" w:rsidRPr="00FC167B" w:rsidRDefault="00622A26" w:rsidP="00FC167B">
      <w:pPr>
        <w:jc w:val="both"/>
        <w:rPr>
          <w:sz w:val="28"/>
          <w:szCs w:val="28"/>
        </w:rPr>
      </w:pPr>
      <w:r w:rsidRPr="00FC167B">
        <w:rPr>
          <w:sz w:val="28"/>
          <w:szCs w:val="28"/>
        </w:rPr>
        <w:t xml:space="preserve">Работают и несколько региональных сетевых магазинов. Одной из разновидностей форм торговли выступает франчайзинг (использование известной торговой марки для перепродажи). В </w:t>
      </w:r>
      <w:proofErr w:type="spellStart"/>
      <w:r w:rsidRPr="00FC167B">
        <w:rPr>
          <w:sz w:val="28"/>
          <w:szCs w:val="28"/>
        </w:rPr>
        <w:t>Пыть-Яхе</w:t>
      </w:r>
      <w:proofErr w:type="spellEnd"/>
      <w:r w:rsidRPr="00FC167B">
        <w:rPr>
          <w:sz w:val="28"/>
          <w:szCs w:val="28"/>
        </w:rPr>
        <w:t xml:space="preserve"> это «Сибирское золото», «585», «</w:t>
      </w:r>
      <w:proofErr w:type="spellStart"/>
      <w:r w:rsidRPr="00FC167B">
        <w:rPr>
          <w:sz w:val="28"/>
          <w:szCs w:val="28"/>
        </w:rPr>
        <w:t>Sela</w:t>
      </w:r>
      <w:proofErr w:type="spellEnd"/>
      <w:r w:rsidRPr="00FC167B">
        <w:rPr>
          <w:sz w:val="28"/>
          <w:szCs w:val="28"/>
        </w:rPr>
        <w:t>», «</w:t>
      </w:r>
      <w:proofErr w:type="spellStart"/>
      <w:r w:rsidRPr="00FC167B">
        <w:rPr>
          <w:sz w:val="28"/>
          <w:szCs w:val="28"/>
        </w:rPr>
        <w:t>Юничел</w:t>
      </w:r>
      <w:proofErr w:type="spellEnd"/>
      <w:r w:rsidRPr="00FC167B">
        <w:rPr>
          <w:sz w:val="28"/>
          <w:szCs w:val="28"/>
        </w:rPr>
        <w:t>».</w:t>
      </w:r>
    </w:p>
    <w:p w:rsidR="00D112AE" w:rsidRPr="00FC167B" w:rsidRDefault="00622A26" w:rsidP="00FC167B">
      <w:pPr>
        <w:jc w:val="both"/>
        <w:rPr>
          <w:sz w:val="28"/>
          <w:szCs w:val="28"/>
        </w:rPr>
      </w:pPr>
      <w:r w:rsidRPr="00FC167B">
        <w:rPr>
          <w:sz w:val="28"/>
          <w:szCs w:val="28"/>
        </w:rPr>
        <w:t xml:space="preserve">Оптовая торговля в городе не развивается. Сказывается близость крупных городов, таких как Сургут, </w:t>
      </w:r>
      <w:proofErr w:type="gramStart"/>
      <w:r w:rsidRPr="00FC167B">
        <w:rPr>
          <w:sz w:val="28"/>
          <w:szCs w:val="28"/>
        </w:rPr>
        <w:t>где</w:t>
      </w:r>
      <w:proofErr w:type="gramEnd"/>
      <w:r w:rsidRPr="00FC167B">
        <w:rPr>
          <w:sz w:val="28"/>
          <w:szCs w:val="28"/>
        </w:rPr>
        <w:t xml:space="preserve"> прежде всего большую роль играет удобная транспортная «развязка» и развитая материально-техническая база.</w:t>
      </w:r>
    </w:p>
    <w:p w:rsidR="00D112AE" w:rsidRPr="00FC167B" w:rsidRDefault="00B46113" w:rsidP="00FC167B">
      <w:pPr>
        <w:jc w:val="both"/>
        <w:rPr>
          <w:sz w:val="28"/>
          <w:szCs w:val="28"/>
        </w:rPr>
      </w:pPr>
      <w:r w:rsidRPr="00FC167B">
        <w:rPr>
          <w:sz w:val="28"/>
          <w:szCs w:val="28"/>
        </w:rPr>
        <w:t>Общественное питание на территории города осуществляют 66 предприятий на 3 827 посадочных мест, в том числе: 1 ресторан на 160 посадочных мест, 28 кафе на</w:t>
      </w:r>
      <w:r w:rsidR="00FC167B">
        <w:rPr>
          <w:sz w:val="28"/>
          <w:szCs w:val="28"/>
        </w:rPr>
        <w:t xml:space="preserve"> </w:t>
      </w:r>
      <w:r w:rsidRPr="00FC167B">
        <w:rPr>
          <w:sz w:val="28"/>
          <w:szCs w:val="28"/>
        </w:rPr>
        <w:t>1 923 посадочных мест</w:t>
      </w:r>
      <w:r w:rsidR="00DD01AD" w:rsidRPr="00FC167B">
        <w:rPr>
          <w:sz w:val="28"/>
          <w:szCs w:val="28"/>
        </w:rPr>
        <w:t>а</w:t>
      </w:r>
      <w:r w:rsidRPr="00FC167B">
        <w:rPr>
          <w:sz w:val="28"/>
          <w:szCs w:val="28"/>
        </w:rPr>
        <w:t>, 10 столовых на 1 563 посадочных места, 27 закусочных и прочих объектов общественного питания на 181 посадочное место.</w:t>
      </w:r>
    </w:p>
    <w:p w:rsidR="00D112AE" w:rsidRPr="00FC167B" w:rsidRDefault="00622A26" w:rsidP="00FC167B">
      <w:pPr>
        <w:pStyle w:val="2"/>
        <w:spacing w:before="0" w:after="0"/>
        <w:jc w:val="both"/>
        <w:rPr>
          <w:rFonts w:ascii="Times New Roman" w:hAnsi="Times New Roman"/>
          <w:szCs w:val="28"/>
        </w:rPr>
      </w:pPr>
      <w:bookmarkStart w:id="3" w:name="_Toc528078027"/>
      <w:r w:rsidRPr="00FC167B">
        <w:rPr>
          <w:rFonts w:ascii="Times New Roman" w:hAnsi="Times New Roman"/>
          <w:szCs w:val="28"/>
        </w:rPr>
        <w:t>Развитие конкуренции на потребительском рынке</w:t>
      </w:r>
      <w:bookmarkEnd w:id="3"/>
      <w:r w:rsidRPr="00FC167B">
        <w:rPr>
          <w:rFonts w:ascii="Times New Roman" w:hAnsi="Times New Roman"/>
          <w:szCs w:val="28"/>
        </w:rPr>
        <w:t xml:space="preserve"> </w:t>
      </w:r>
    </w:p>
    <w:p w:rsidR="00D112AE" w:rsidRPr="00FC167B" w:rsidRDefault="00622A26" w:rsidP="00FC167B">
      <w:pPr>
        <w:pStyle w:val="a3"/>
        <w:suppressAutoHyphens/>
        <w:rPr>
          <w:szCs w:val="28"/>
        </w:rPr>
      </w:pPr>
      <w:r w:rsidRPr="00FC167B">
        <w:rPr>
          <w:szCs w:val="28"/>
        </w:rPr>
        <w:t>В целях стабилизации цен на социально значимые товары органами местного самоуправления принимаются следующие меры:</w:t>
      </w:r>
    </w:p>
    <w:p w:rsidR="00D112AE" w:rsidRPr="00FC167B" w:rsidRDefault="00962225" w:rsidP="00962225">
      <w:pPr>
        <w:tabs>
          <w:tab w:val="left" w:pos="720"/>
          <w:tab w:val="left" w:pos="14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A26" w:rsidRPr="00FC167B">
        <w:rPr>
          <w:sz w:val="28"/>
          <w:szCs w:val="28"/>
        </w:rPr>
        <w:t>организован оперативный еженедельный, ежемесячный мониторинг цен на социально значимые продукты питания первой необходимости, а также ежедневный мониторинг розничных цен на ГСМ и сжиженный газ углеводородный для заправки автотранспортных средств;</w:t>
      </w:r>
    </w:p>
    <w:p w:rsidR="00D112AE" w:rsidRPr="00FC167B" w:rsidRDefault="00962225" w:rsidP="00962225">
      <w:pPr>
        <w:tabs>
          <w:tab w:val="left" w:pos="720"/>
          <w:tab w:val="left" w:pos="14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2A26" w:rsidRPr="00FC167B">
        <w:rPr>
          <w:sz w:val="28"/>
          <w:szCs w:val="28"/>
        </w:rPr>
        <w:t xml:space="preserve">организована «Горячая линия» для рассмотрения обращений граждан, права которых нарушены в связи с необоснованным повышением цен на социально значимые продовольственные товары (за </w:t>
      </w:r>
      <w:r w:rsidR="00DD01AD" w:rsidRPr="00FC167B">
        <w:rPr>
          <w:sz w:val="28"/>
          <w:szCs w:val="28"/>
        </w:rPr>
        <w:t>2020 год</w:t>
      </w:r>
      <w:r w:rsidR="00622A26" w:rsidRPr="00FC167B">
        <w:rPr>
          <w:sz w:val="28"/>
          <w:szCs w:val="28"/>
        </w:rPr>
        <w:t xml:space="preserve"> обращения от жителей города по вопросу высокой стоимости товаров не поступали);</w:t>
      </w:r>
    </w:p>
    <w:p w:rsidR="00D112AE" w:rsidRPr="00FC167B" w:rsidRDefault="00962225" w:rsidP="00962225">
      <w:pPr>
        <w:tabs>
          <w:tab w:val="left" w:pos="720"/>
          <w:tab w:val="left" w:pos="14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4" w:name="_GoBack"/>
      <w:bookmarkEnd w:id="4"/>
      <w:r w:rsidR="00622A26" w:rsidRPr="00FC167B">
        <w:rPr>
          <w:sz w:val="28"/>
          <w:szCs w:val="28"/>
        </w:rPr>
        <w:t xml:space="preserve">ведется информирование населения города о ситуации на продовольственном рынке, а также на предприятиях розничной торговли: на официальном сайте администрации города в информационно-коммуникационной сети Интернет </w:t>
      </w:r>
      <w:hyperlink r:id="rId8" w:history="1">
        <w:r w:rsidR="00622A26" w:rsidRPr="00FC167B">
          <w:rPr>
            <w:sz w:val="28"/>
            <w:szCs w:val="28"/>
          </w:rPr>
          <w:t>http://adm.gov86.org/</w:t>
        </w:r>
      </w:hyperlink>
      <w:r w:rsidR="00622A26" w:rsidRPr="00FC167B">
        <w:rPr>
          <w:sz w:val="28"/>
          <w:szCs w:val="28"/>
        </w:rPr>
        <w:t xml:space="preserve"> в разделе «Экономика» еженедельно и ежемесячно размещается информация об изменении цен на продовольственном рынке и ГСМ. </w:t>
      </w:r>
    </w:p>
    <w:p w:rsidR="00D112AE" w:rsidRPr="00FC167B" w:rsidRDefault="00622A26" w:rsidP="00FC167B">
      <w:pPr>
        <w:jc w:val="both"/>
        <w:rPr>
          <w:sz w:val="28"/>
          <w:szCs w:val="28"/>
        </w:rPr>
      </w:pPr>
      <w:proofErr w:type="gramStart"/>
      <w:r w:rsidRPr="00FC167B">
        <w:rPr>
          <w:sz w:val="28"/>
          <w:szCs w:val="28"/>
        </w:rPr>
        <w:t xml:space="preserve">Администрацией города </w:t>
      </w:r>
      <w:proofErr w:type="spellStart"/>
      <w:r w:rsidRPr="00FC167B">
        <w:rPr>
          <w:sz w:val="28"/>
          <w:szCs w:val="28"/>
        </w:rPr>
        <w:t>Пыть-Яха</w:t>
      </w:r>
      <w:proofErr w:type="spellEnd"/>
      <w:r w:rsidRPr="00FC167B">
        <w:rPr>
          <w:sz w:val="28"/>
          <w:szCs w:val="28"/>
        </w:rPr>
        <w:t xml:space="preserve"> в целях исполнения подпункта «б» пункта 2 перечня поручений Президента Российской Федерации от 15 мая 2018 года № Пр-817ГС по итогам заседания Государственного совета РФ 5 апреля 2018 года, распоряжения Губернатора ХМАО-Югры №162-рг от 01.08.2019 «О развитии конкуренции в ХМАО-Югре», разработано и утверждено распоряжение администрации города 20.08.2019 № 1934-ра «Об утверждении плана мероприятий («дорожной карты») по развитию конкуренции в</w:t>
      </w:r>
      <w:proofErr w:type="gramEnd"/>
      <w:r w:rsidRPr="00FC167B">
        <w:rPr>
          <w:sz w:val="28"/>
          <w:szCs w:val="28"/>
        </w:rPr>
        <w:t xml:space="preserve"> </w:t>
      </w:r>
      <w:proofErr w:type="gramStart"/>
      <w:r w:rsidRPr="00FC167B">
        <w:rPr>
          <w:sz w:val="28"/>
          <w:szCs w:val="28"/>
        </w:rPr>
        <w:t>городе</w:t>
      </w:r>
      <w:proofErr w:type="gramEnd"/>
      <w:r w:rsidRPr="00FC167B">
        <w:rPr>
          <w:sz w:val="28"/>
          <w:szCs w:val="28"/>
        </w:rPr>
        <w:t xml:space="preserve"> </w:t>
      </w:r>
      <w:proofErr w:type="spellStart"/>
      <w:r w:rsidRPr="00FC167B">
        <w:rPr>
          <w:sz w:val="28"/>
          <w:szCs w:val="28"/>
        </w:rPr>
        <w:t>Пыть-Яхе</w:t>
      </w:r>
      <w:proofErr w:type="spellEnd"/>
      <w:r w:rsidRPr="00FC167B">
        <w:rPr>
          <w:sz w:val="28"/>
          <w:szCs w:val="28"/>
        </w:rPr>
        <w:t>» (с изм. от 06.05.2020 № 860-ра).</w:t>
      </w:r>
    </w:p>
    <w:p w:rsidR="00D112AE" w:rsidRPr="00FC167B" w:rsidRDefault="00622A26" w:rsidP="00FC167B">
      <w:pPr>
        <w:jc w:val="both"/>
        <w:rPr>
          <w:sz w:val="28"/>
          <w:szCs w:val="28"/>
        </w:rPr>
      </w:pPr>
      <w:r w:rsidRPr="00FC167B">
        <w:rPr>
          <w:sz w:val="28"/>
          <w:szCs w:val="28"/>
        </w:rPr>
        <w:lastRenderedPageBreak/>
        <w:t xml:space="preserve">В целях развития конкуренции на потребительском рынке органами местного самоуправления организуются ярмарки, в том числе ярмарки выходного дня местных </w:t>
      </w:r>
      <w:proofErr w:type="spellStart"/>
      <w:r w:rsidRPr="00FC167B">
        <w:rPr>
          <w:sz w:val="28"/>
          <w:szCs w:val="28"/>
        </w:rPr>
        <w:t>товаро</w:t>
      </w:r>
      <w:proofErr w:type="spellEnd"/>
      <w:r w:rsidRPr="00FC167B">
        <w:rPr>
          <w:sz w:val="28"/>
          <w:szCs w:val="28"/>
        </w:rPr>
        <w:t xml:space="preserve">- и сельхозпроизводителей, а также производителей сельхозпродукции из других регионов. За </w:t>
      </w:r>
      <w:r w:rsidR="002C3CD2" w:rsidRPr="00FC167B">
        <w:rPr>
          <w:sz w:val="28"/>
          <w:szCs w:val="28"/>
        </w:rPr>
        <w:t>2020 год</w:t>
      </w:r>
      <w:r w:rsidRPr="00FC167B">
        <w:rPr>
          <w:sz w:val="28"/>
          <w:szCs w:val="28"/>
        </w:rPr>
        <w:t xml:space="preserve"> проведен</w:t>
      </w:r>
      <w:r w:rsidR="002C3CD2" w:rsidRPr="00FC167B">
        <w:rPr>
          <w:sz w:val="28"/>
          <w:szCs w:val="28"/>
        </w:rPr>
        <w:t>о</w:t>
      </w:r>
      <w:r w:rsidRPr="00FC167B">
        <w:rPr>
          <w:sz w:val="28"/>
          <w:szCs w:val="28"/>
        </w:rPr>
        <w:t xml:space="preserve"> </w:t>
      </w:r>
      <w:r w:rsidR="002C3CD2" w:rsidRPr="00FC167B">
        <w:rPr>
          <w:sz w:val="28"/>
          <w:szCs w:val="28"/>
        </w:rPr>
        <w:t>5</w:t>
      </w:r>
      <w:r w:rsidRPr="00FC167B">
        <w:rPr>
          <w:sz w:val="28"/>
          <w:szCs w:val="28"/>
        </w:rPr>
        <w:t xml:space="preserve"> ярмар</w:t>
      </w:r>
      <w:r w:rsidR="002C3CD2" w:rsidRPr="00FC167B">
        <w:rPr>
          <w:sz w:val="28"/>
          <w:szCs w:val="28"/>
        </w:rPr>
        <w:t>ок</w:t>
      </w:r>
      <w:r w:rsidRPr="00FC167B">
        <w:rPr>
          <w:sz w:val="28"/>
          <w:szCs w:val="28"/>
        </w:rPr>
        <w:t xml:space="preserve"> продовольственных товаров.</w:t>
      </w:r>
    </w:p>
    <w:p w:rsidR="00D112AE" w:rsidRPr="00FC167B" w:rsidRDefault="00622A26" w:rsidP="00FC167B">
      <w:pPr>
        <w:keepNext/>
        <w:jc w:val="both"/>
        <w:outlineLvl w:val="1"/>
        <w:rPr>
          <w:b/>
          <w:i/>
          <w:sz w:val="28"/>
          <w:szCs w:val="28"/>
        </w:rPr>
      </w:pPr>
      <w:r w:rsidRPr="00FC167B">
        <w:rPr>
          <w:b/>
          <w:i/>
          <w:sz w:val="28"/>
          <w:szCs w:val="28"/>
        </w:rPr>
        <w:t>Уровень инфляции и анализ изменения розничных цен</w:t>
      </w:r>
    </w:p>
    <w:p w:rsidR="00C623FC" w:rsidRPr="00FC167B" w:rsidRDefault="00C623FC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 xml:space="preserve">По данным Управления информационного мониторинга БУ «Региональный аналитический центр» ХМАО-Югры за отчетный период на продовольственные товары произошел рост цен от 2% до </w:t>
      </w:r>
      <w:r w:rsidR="003726C5" w:rsidRPr="00FC167B">
        <w:rPr>
          <w:color w:val="000000" w:themeColor="text1"/>
          <w:sz w:val="28"/>
          <w:szCs w:val="28"/>
        </w:rPr>
        <w:t>56</w:t>
      </w:r>
      <w:r w:rsidRPr="00FC167B">
        <w:rPr>
          <w:color w:val="000000" w:themeColor="text1"/>
          <w:sz w:val="28"/>
          <w:szCs w:val="28"/>
        </w:rPr>
        <w:t xml:space="preserve">% </w:t>
      </w:r>
      <w:proofErr w:type="gramStart"/>
      <w:r w:rsidRPr="00FC167B">
        <w:rPr>
          <w:color w:val="000000" w:themeColor="text1"/>
          <w:sz w:val="28"/>
          <w:szCs w:val="28"/>
        </w:rPr>
        <w:t>на</w:t>
      </w:r>
      <w:proofErr w:type="gramEnd"/>
      <w:r w:rsidRPr="00FC167B">
        <w:rPr>
          <w:color w:val="000000" w:themeColor="text1"/>
          <w:sz w:val="28"/>
          <w:szCs w:val="28"/>
        </w:rPr>
        <w:t xml:space="preserve">: </w:t>
      </w:r>
    </w:p>
    <w:p w:rsidR="003726C5" w:rsidRPr="00FC167B" w:rsidRDefault="00C623FC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="003726C5" w:rsidRPr="00FC167B">
        <w:rPr>
          <w:sz w:val="28"/>
          <w:szCs w:val="28"/>
        </w:rPr>
        <w:t xml:space="preserve"> </w:t>
      </w:r>
      <w:r w:rsidR="003726C5" w:rsidRPr="00FC167B">
        <w:rPr>
          <w:color w:val="000000" w:themeColor="text1"/>
          <w:sz w:val="28"/>
          <w:szCs w:val="28"/>
        </w:rPr>
        <w:t>соль поваренную пищевую (2%);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 xml:space="preserve">хлеб ржаной, ржано-пшеничный (4%); 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муку высшего сорта (5%);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яйцо куриное, горох и фасоль (6%);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сахар-песок, капусту свежую, лук репчатый (7%);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творог нежирный, хлеб и хлебобулочные изделия из муки 1,2 сорта (8%);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масло сливочное, кефир (9%);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картофель (12%);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крупу манную, морковь (15%);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крупу гречневую (16%);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вермишель (19%);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яблоки (23%);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рыбу мороженную (40%);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крупу пшеничную (56%).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 xml:space="preserve">Снижение от 1% до 24% </w:t>
      </w:r>
      <w:proofErr w:type="gramStart"/>
      <w:r w:rsidRPr="00FC167B">
        <w:rPr>
          <w:color w:val="000000" w:themeColor="text1"/>
          <w:sz w:val="28"/>
          <w:szCs w:val="28"/>
        </w:rPr>
        <w:t>на</w:t>
      </w:r>
      <w:proofErr w:type="gramEnd"/>
      <w:r w:rsidRPr="00FC167B">
        <w:rPr>
          <w:color w:val="000000" w:themeColor="text1"/>
          <w:sz w:val="28"/>
          <w:szCs w:val="28"/>
        </w:rPr>
        <w:t>: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куры (1%);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крупу овсяную и перловую (2%);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масло подсолнечное, молоко питьевое, творог жирный (4%);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пшено (7%);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рис шлифованный (8%);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говядину (9%);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макаронные изделия (12%);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•</w:t>
      </w:r>
      <w:r w:rsidRPr="00FC167B">
        <w:rPr>
          <w:color w:val="000000" w:themeColor="text1"/>
          <w:sz w:val="28"/>
          <w:szCs w:val="28"/>
        </w:rPr>
        <w:tab/>
        <w:t>сметану (24%).</w:t>
      </w:r>
    </w:p>
    <w:p w:rsidR="003726C5" w:rsidRPr="00FC167B" w:rsidRDefault="003726C5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>На свинину цена в среднем не изменилась.</w:t>
      </w:r>
    </w:p>
    <w:p w:rsidR="00D112AE" w:rsidRPr="00FC167B" w:rsidRDefault="00622A26" w:rsidP="00FC167B">
      <w:pPr>
        <w:jc w:val="both"/>
        <w:rPr>
          <w:sz w:val="28"/>
          <w:szCs w:val="28"/>
        </w:rPr>
      </w:pPr>
      <w:r w:rsidRPr="00FC167B">
        <w:rPr>
          <w:sz w:val="28"/>
          <w:szCs w:val="28"/>
        </w:rPr>
        <w:t xml:space="preserve">Тарифы на управление и содержание жилищного фонда по всем управляющим компаниям, ТСЖ, </w:t>
      </w:r>
      <w:proofErr w:type="spellStart"/>
      <w:r w:rsidRPr="00FC167B">
        <w:rPr>
          <w:sz w:val="28"/>
          <w:szCs w:val="28"/>
        </w:rPr>
        <w:t>КТОСам</w:t>
      </w:r>
      <w:proofErr w:type="spellEnd"/>
      <w:r w:rsidRPr="00FC167B">
        <w:rPr>
          <w:sz w:val="28"/>
          <w:szCs w:val="28"/>
        </w:rPr>
        <w:t xml:space="preserve"> за анализируемый период не изменились:</w:t>
      </w:r>
    </w:p>
    <w:p w:rsidR="00D112AE" w:rsidRPr="00FC167B" w:rsidRDefault="00622A26" w:rsidP="00FC167B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FC167B">
        <w:rPr>
          <w:sz w:val="28"/>
          <w:szCs w:val="28"/>
        </w:rPr>
        <w:t>- капитальное жилье 7-9-10-ти этажные здания – 34,53 рублей 1 м</w:t>
      </w:r>
      <w:proofErr w:type="gramStart"/>
      <w:r w:rsidRPr="00FC167B">
        <w:rPr>
          <w:sz w:val="28"/>
          <w:szCs w:val="28"/>
        </w:rPr>
        <w:t>2</w:t>
      </w:r>
      <w:proofErr w:type="gramEnd"/>
      <w:r w:rsidRPr="00FC167B">
        <w:rPr>
          <w:sz w:val="28"/>
          <w:szCs w:val="28"/>
        </w:rPr>
        <w:t>;</w:t>
      </w:r>
    </w:p>
    <w:p w:rsidR="00D112AE" w:rsidRPr="00FC167B" w:rsidRDefault="00622A26" w:rsidP="00FC167B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FC167B">
        <w:rPr>
          <w:sz w:val="28"/>
          <w:szCs w:val="28"/>
        </w:rPr>
        <w:t>- капитальное жилье 5-4-3-2-х и одноэтажные здания – 31,47 рублей 1 м</w:t>
      </w:r>
      <w:proofErr w:type="gramStart"/>
      <w:r w:rsidRPr="00FC167B">
        <w:rPr>
          <w:sz w:val="28"/>
          <w:szCs w:val="28"/>
        </w:rPr>
        <w:t>2</w:t>
      </w:r>
      <w:proofErr w:type="gramEnd"/>
      <w:r w:rsidRPr="00FC167B">
        <w:rPr>
          <w:sz w:val="28"/>
          <w:szCs w:val="28"/>
        </w:rPr>
        <w:t>;</w:t>
      </w:r>
    </w:p>
    <w:p w:rsidR="00D112AE" w:rsidRPr="00FC167B" w:rsidRDefault="00622A26" w:rsidP="00FC167B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FC167B">
        <w:rPr>
          <w:sz w:val="28"/>
          <w:szCs w:val="28"/>
        </w:rPr>
        <w:t>- деревянное жилье – 29,97 рублей 1 м</w:t>
      </w:r>
      <w:proofErr w:type="gramStart"/>
      <w:r w:rsidRPr="00FC167B">
        <w:rPr>
          <w:sz w:val="28"/>
          <w:szCs w:val="28"/>
        </w:rPr>
        <w:t>2</w:t>
      </w:r>
      <w:proofErr w:type="gramEnd"/>
      <w:r w:rsidRPr="00FC167B">
        <w:rPr>
          <w:sz w:val="28"/>
          <w:szCs w:val="28"/>
        </w:rPr>
        <w:t>.</w:t>
      </w:r>
    </w:p>
    <w:p w:rsidR="00DE24F2" w:rsidRPr="00FC167B" w:rsidRDefault="00DE24F2" w:rsidP="00FC167B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FC167B">
        <w:rPr>
          <w:sz w:val="28"/>
          <w:szCs w:val="28"/>
        </w:rPr>
        <w:t>За отчетный период рост тарифов на коммунальные услуги по муниципальному образованию составил:</w:t>
      </w:r>
    </w:p>
    <w:p w:rsidR="00DE24F2" w:rsidRPr="00FC167B" w:rsidRDefault="00DE24F2" w:rsidP="00FC167B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FC167B">
        <w:rPr>
          <w:sz w:val="28"/>
          <w:szCs w:val="28"/>
        </w:rPr>
        <w:t>на холодное водоснабжение (2,6%);</w:t>
      </w:r>
    </w:p>
    <w:p w:rsidR="00DE24F2" w:rsidRPr="00FC167B" w:rsidRDefault="00DE24F2" w:rsidP="00FC167B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FC167B">
        <w:rPr>
          <w:sz w:val="28"/>
          <w:szCs w:val="28"/>
        </w:rPr>
        <w:t>на водоотведение (1%);</w:t>
      </w:r>
    </w:p>
    <w:p w:rsidR="00DE24F2" w:rsidRPr="00FC167B" w:rsidRDefault="00DE24F2" w:rsidP="00FC167B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FC167B">
        <w:rPr>
          <w:sz w:val="28"/>
          <w:szCs w:val="28"/>
        </w:rPr>
        <w:t>на горячее водоснабжение (2,1%);</w:t>
      </w:r>
    </w:p>
    <w:p w:rsidR="00DE24F2" w:rsidRPr="00FC167B" w:rsidRDefault="00DE24F2" w:rsidP="00FC167B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FC167B">
        <w:rPr>
          <w:sz w:val="28"/>
          <w:szCs w:val="28"/>
        </w:rPr>
        <w:t>на теплоснабжение (3,5%);</w:t>
      </w:r>
    </w:p>
    <w:p w:rsidR="00DE24F2" w:rsidRPr="00FC167B" w:rsidRDefault="00DE24F2" w:rsidP="00FC167B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FC167B">
        <w:rPr>
          <w:sz w:val="28"/>
          <w:szCs w:val="28"/>
        </w:rPr>
        <w:t>топливо печное бытовое (дрова) (3,5%);</w:t>
      </w:r>
    </w:p>
    <w:p w:rsidR="00DE24F2" w:rsidRPr="00FC167B" w:rsidRDefault="00DE24F2" w:rsidP="00FC167B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 w:rsidRPr="00FC167B">
        <w:rPr>
          <w:sz w:val="28"/>
          <w:szCs w:val="28"/>
        </w:rPr>
        <w:t>электроэнергия (3%).</w:t>
      </w:r>
    </w:p>
    <w:p w:rsidR="00D112AE" w:rsidRPr="00FC167B" w:rsidRDefault="00622A26" w:rsidP="00FC167B">
      <w:pPr>
        <w:tabs>
          <w:tab w:val="left" w:pos="567"/>
        </w:tabs>
        <w:jc w:val="both"/>
        <w:rPr>
          <w:sz w:val="28"/>
          <w:szCs w:val="28"/>
        </w:rPr>
      </w:pPr>
      <w:r w:rsidRPr="00FC167B">
        <w:rPr>
          <w:sz w:val="28"/>
          <w:szCs w:val="28"/>
        </w:rPr>
        <w:t>Тарифы на услуги телефонной связи, предоставляемые ПАО «МТС» и ПАО «Ростелеком» остались на уровне 2019 года.</w:t>
      </w:r>
    </w:p>
    <w:p w:rsidR="00D112AE" w:rsidRPr="00FC167B" w:rsidRDefault="00622A26" w:rsidP="00FC167B">
      <w:pPr>
        <w:tabs>
          <w:tab w:val="left" w:pos="567"/>
        </w:tabs>
        <w:jc w:val="both"/>
        <w:rPr>
          <w:sz w:val="28"/>
          <w:szCs w:val="28"/>
        </w:rPr>
      </w:pPr>
      <w:r w:rsidRPr="00FC167B">
        <w:rPr>
          <w:sz w:val="28"/>
          <w:szCs w:val="28"/>
        </w:rPr>
        <w:lastRenderedPageBreak/>
        <w:t xml:space="preserve">Тарифы за почтовые услуги по ФГУП «Почта России» (пересылка писем, бандеролей) </w:t>
      </w:r>
      <w:r w:rsidR="003726C5" w:rsidRPr="00FC167B">
        <w:rPr>
          <w:sz w:val="28"/>
          <w:szCs w:val="28"/>
        </w:rPr>
        <w:t>выросли на 2% к 2019 году</w:t>
      </w:r>
      <w:r w:rsidRPr="00FC167B">
        <w:rPr>
          <w:sz w:val="28"/>
          <w:szCs w:val="28"/>
        </w:rPr>
        <w:t>. Стоимость проезда в автобусах общего пользования не изменилась, в соответствии с приказом Муниципального унитарного пассажирского автотранспортного предприятия от 23.12.2019г. №233 «О повышении стоимости проезда на городских и сезонных маршрутах» с 01.01.2020г. составляет 26 рублей.</w:t>
      </w:r>
    </w:p>
    <w:p w:rsidR="00D112AE" w:rsidRPr="00FC167B" w:rsidRDefault="00622A26" w:rsidP="00FC167B">
      <w:pPr>
        <w:tabs>
          <w:tab w:val="left" w:pos="567"/>
        </w:tabs>
        <w:jc w:val="both"/>
        <w:rPr>
          <w:sz w:val="28"/>
          <w:szCs w:val="28"/>
        </w:rPr>
      </w:pPr>
      <w:proofErr w:type="gramStart"/>
      <w:r w:rsidRPr="00FC167B">
        <w:rPr>
          <w:sz w:val="28"/>
          <w:szCs w:val="28"/>
        </w:rPr>
        <w:t>Тарифы на оказание услуг общегородских бань, оказываемых муниципальным унитарным предприятием «</w:t>
      </w:r>
      <w:proofErr w:type="spellStart"/>
      <w:r w:rsidRPr="00FC167B">
        <w:rPr>
          <w:sz w:val="28"/>
          <w:szCs w:val="28"/>
        </w:rPr>
        <w:t>Пыть-Яхторгсервис</w:t>
      </w:r>
      <w:proofErr w:type="spellEnd"/>
      <w:r w:rsidRPr="00FC167B">
        <w:rPr>
          <w:sz w:val="28"/>
          <w:szCs w:val="28"/>
        </w:rPr>
        <w:t>» остались на уровне 2018 года, согласно постановлению администрации города от 22.05.2017 № 133-па «Об установлении тарифа на услугу общегородских бань, оказываемую муниципальным унитарным предприятием «</w:t>
      </w:r>
      <w:proofErr w:type="spellStart"/>
      <w:r w:rsidRPr="00FC167B">
        <w:rPr>
          <w:sz w:val="28"/>
          <w:szCs w:val="28"/>
        </w:rPr>
        <w:t>Пыть-Яхторгсервис</w:t>
      </w:r>
      <w:proofErr w:type="spellEnd"/>
      <w:r w:rsidRPr="00FC167B">
        <w:rPr>
          <w:sz w:val="28"/>
          <w:szCs w:val="28"/>
        </w:rPr>
        <w:t>» (в ред. от 16.04.2018 №65-па), тарифы на услугу «помывка в общем отделении бани (2ч.)» общегородской бани</w:t>
      </w:r>
      <w:r w:rsidR="00FC167B">
        <w:rPr>
          <w:sz w:val="28"/>
          <w:szCs w:val="28"/>
        </w:rPr>
        <w:t xml:space="preserve"> </w:t>
      </w:r>
      <w:r w:rsidRPr="00FC167B">
        <w:rPr>
          <w:sz w:val="28"/>
          <w:szCs w:val="28"/>
        </w:rPr>
        <w:t>«</w:t>
      </w:r>
      <w:proofErr w:type="spellStart"/>
      <w:r w:rsidRPr="00FC167B">
        <w:rPr>
          <w:sz w:val="28"/>
          <w:szCs w:val="28"/>
        </w:rPr>
        <w:t>Банно</w:t>
      </w:r>
      <w:proofErr w:type="spellEnd"/>
      <w:r w:rsidRPr="00FC167B">
        <w:rPr>
          <w:sz w:val="28"/>
          <w:szCs w:val="28"/>
        </w:rPr>
        <w:t xml:space="preserve"> - прачечный комбинат» составляет 298,0 рублей и для льготной</w:t>
      </w:r>
      <w:proofErr w:type="gramEnd"/>
      <w:r w:rsidRPr="00FC167B">
        <w:rPr>
          <w:sz w:val="28"/>
          <w:szCs w:val="28"/>
        </w:rPr>
        <w:t xml:space="preserve"> категории (инвалиды, неработающие пенсионеры, ветераны, многодетные семьи) тариф составляет 85,0 руб. Дети из многодетных семей в возрасте до 18 лет, а также дети до 7 лет пользуются данной услугой бесплатно.</w:t>
      </w:r>
    </w:p>
    <w:p w:rsidR="00D112AE" w:rsidRPr="00FC167B" w:rsidRDefault="00971B6A" w:rsidP="00FC167B">
      <w:pPr>
        <w:jc w:val="both"/>
        <w:rPr>
          <w:color w:val="000000" w:themeColor="text1"/>
          <w:sz w:val="28"/>
          <w:szCs w:val="28"/>
        </w:rPr>
      </w:pPr>
      <w:r w:rsidRPr="00FC167B">
        <w:rPr>
          <w:color w:val="000000" w:themeColor="text1"/>
          <w:sz w:val="28"/>
          <w:szCs w:val="28"/>
        </w:rPr>
        <w:t xml:space="preserve">За отчетный период рост цен на ГСМ в среднем составил </w:t>
      </w:r>
      <w:r w:rsidR="003726C5" w:rsidRPr="00FC167B">
        <w:rPr>
          <w:color w:val="000000" w:themeColor="text1"/>
          <w:sz w:val="28"/>
          <w:szCs w:val="28"/>
        </w:rPr>
        <w:t>2</w:t>
      </w:r>
      <w:r w:rsidRPr="00FC167B">
        <w:rPr>
          <w:color w:val="000000" w:themeColor="text1"/>
          <w:sz w:val="28"/>
          <w:szCs w:val="28"/>
        </w:rPr>
        <w:t>%: АИ-80 (0%); АИ-95</w:t>
      </w:r>
      <w:r w:rsidR="00FC167B">
        <w:rPr>
          <w:color w:val="000000" w:themeColor="text1"/>
          <w:sz w:val="28"/>
          <w:szCs w:val="28"/>
        </w:rPr>
        <w:t xml:space="preserve"> </w:t>
      </w:r>
      <w:r w:rsidRPr="00FC167B">
        <w:rPr>
          <w:color w:val="000000" w:themeColor="text1"/>
          <w:sz w:val="28"/>
          <w:szCs w:val="28"/>
        </w:rPr>
        <w:t>(</w:t>
      </w:r>
      <w:r w:rsidR="003726C5" w:rsidRPr="00FC167B">
        <w:rPr>
          <w:color w:val="000000" w:themeColor="text1"/>
          <w:sz w:val="28"/>
          <w:szCs w:val="28"/>
        </w:rPr>
        <w:t>4</w:t>
      </w:r>
      <w:r w:rsidRPr="00FC167B">
        <w:rPr>
          <w:color w:val="000000" w:themeColor="text1"/>
          <w:sz w:val="28"/>
          <w:szCs w:val="28"/>
        </w:rPr>
        <w:t>%);</w:t>
      </w:r>
      <w:r w:rsidR="00FC167B">
        <w:rPr>
          <w:color w:val="000000" w:themeColor="text1"/>
          <w:sz w:val="28"/>
          <w:szCs w:val="28"/>
        </w:rPr>
        <w:t xml:space="preserve"> </w:t>
      </w:r>
      <w:r w:rsidRPr="00FC167B">
        <w:rPr>
          <w:color w:val="000000" w:themeColor="text1"/>
          <w:sz w:val="28"/>
          <w:szCs w:val="28"/>
        </w:rPr>
        <w:t>АИ-92</w:t>
      </w:r>
      <w:r w:rsidR="00FC167B">
        <w:rPr>
          <w:color w:val="000000" w:themeColor="text1"/>
          <w:sz w:val="28"/>
          <w:szCs w:val="28"/>
        </w:rPr>
        <w:t xml:space="preserve"> </w:t>
      </w:r>
      <w:r w:rsidRPr="00FC167B">
        <w:rPr>
          <w:color w:val="000000" w:themeColor="text1"/>
          <w:sz w:val="28"/>
          <w:szCs w:val="28"/>
        </w:rPr>
        <w:t>(3%); Дизтопливо (0%).</w:t>
      </w:r>
    </w:p>
    <w:bookmarkEnd w:id="0"/>
    <w:bookmarkEnd w:id="1"/>
    <w:p w:rsidR="00971B6A" w:rsidRPr="00FC167B" w:rsidRDefault="00971B6A" w:rsidP="00FC167B">
      <w:pPr>
        <w:jc w:val="both"/>
        <w:rPr>
          <w:color w:val="FF0000"/>
          <w:sz w:val="28"/>
          <w:szCs w:val="28"/>
        </w:rPr>
      </w:pPr>
    </w:p>
    <w:sectPr w:rsidR="00971B6A" w:rsidRPr="00FC167B" w:rsidSect="00FC167B">
      <w:footerReference w:type="even" r:id="rId9"/>
      <w:pgSz w:w="11906" w:h="16838" w:code="9"/>
      <w:pgMar w:top="567" w:right="567" w:bottom="567" w:left="56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AE" w:rsidRDefault="00BC40AE">
      <w:r>
        <w:separator/>
      </w:r>
    </w:p>
  </w:endnote>
  <w:endnote w:type="continuationSeparator" w:id="0">
    <w:p w:rsidR="00BC40AE" w:rsidRDefault="00BC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D Viewer Font">
    <w:altName w:val="Consolas"/>
    <w:charset w:val="CC"/>
    <w:family w:val="modern"/>
    <w:pitch w:val="variable"/>
    <w:sig w:usb0="0000029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CDD" w:rsidRDefault="00C67CDD">
    <w:pPr>
      <w:pStyle w:val="a7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</w:rPr>
      <w:t>#</w:t>
    </w:r>
    <w:r>
      <w:rPr>
        <w:rStyle w:val="afe"/>
      </w:rPr>
      <w:fldChar w:fldCharType="end"/>
    </w:r>
  </w:p>
  <w:p w:rsidR="00C67CDD" w:rsidRDefault="00C67CD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AE" w:rsidRDefault="00BC40AE">
      <w:r>
        <w:separator/>
      </w:r>
    </w:p>
  </w:footnote>
  <w:footnote w:type="continuationSeparator" w:id="0">
    <w:p w:rsidR="00BC40AE" w:rsidRDefault="00BC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78B"/>
    <w:multiLevelType w:val="hybridMultilevel"/>
    <w:tmpl w:val="DF12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C010B"/>
    <w:multiLevelType w:val="hybridMultilevel"/>
    <w:tmpl w:val="4F4A4468"/>
    <w:lvl w:ilvl="0" w:tplc="41968D38">
      <w:start w:val="1"/>
      <w:numFmt w:val="bullet"/>
      <w:lvlText w:val=""/>
      <w:lvlJc w:val="left"/>
      <w:pPr>
        <w:tabs>
          <w:tab w:val="left" w:pos="710"/>
        </w:tabs>
        <w:ind w:left="709" w:firstLine="0"/>
      </w:pPr>
      <w:rPr>
        <w:rFonts w:ascii="Symbol" w:hAnsi="Symbol"/>
      </w:rPr>
    </w:lvl>
    <w:lvl w:ilvl="1" w:tplc="04190019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2">
    <w:nsid w:val="236E6A78"/>
    <w:multiLevelType w:val="hybridMultilevel"/>
    <w:tmpl w:val="D5A8408C"/>
    <w:lvl w:ilvl="0" w:tplc="38FEC704">
      <w:start w:val="1"/>
      <w:numFmt w:val="bullet"/>
      <w:lvlText w:val="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26571C7B"/>
    <w:multiLevelType w:val="hybridMultilevel"/>
    <w:tmpl w:val="F3A83D2C"/>
    <w:lvl w:ilvl="0" w:tplc="38FEC704">
      <w:start w:val="1"/>
      <w:numFmt w:val="bullet"/>
      <w:lvlText w:val=""/>
      <w:lvlJc w:val="left"/>
      <w:pPr>
        <w:tabs>
          <w:tab w:val="left" w:pos="1637"/>
        </w:tabs>
        <w:ind w:left="163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32EA7099"/>
    <w:multiLevelType w:val="hybridMultilevel"/>
    <w:tmpl w:val="6AF81094"/>
    <w:lvl w:ilvl="0" w:tplc="4684A2F8">
      <w:start w:val="1"/>
      <w:numFmt w:val="bullet"/>
      <w:lvlText w:val="-"/>
      <w:lvlJc w:val="left"/>
      <w:pPr>
        <w:tabs>
          <w:tab w:val="left" w:pos="567"/>
        </w:tabs>
        <w:ind w:left="567" w:hanging="283"/>
      </w:pPr>
      <w:rPr>
        <w:rFonts w:ascii="SD Viewer Font" w:hAnsi="SD Viewer Fon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4A22438D"/>
    <w:multiLevelType w:val="hybridMultilevel"/>
    <w:tmpl w:val="FA80BD72"/>
    <w:lvl w:ilvl="0" w:tplc="38FEC704">
      <w:start w:val="1"/>
      <w:numFmt w:val="bullet"/>
      <w:lvlText w:val=""/>
      <w:lvlJc w:val="left"/>
      <w:pPr>
        <w:tabs>
          <w:tab w:val="left" w:pos="2137"/>
        </w:tabs>
        <w:ind w:left="213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6">
    <w:nsid w:val="53AF21C6"/>
    <w:multiLevelType w:val="hybridMultilevel"/>
    <w:tmpl w:val="4E269FF2"/>
    <w:lvl w:ilvl="0" w:tplc="BBB0EC76">
      <w:start w:val="1"/>
      <w:numFmt w:val="bullet"/>
      <w:lvlText w:val=""/>
      <w:lvlJc w:val="left"/>
      <w:pPr>
        <w:tabs>
          <w:tab w:val="left" w:pos="1275"/>
        </w:tabs>
        <w:ind w:left="708" w:firstLine="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7">
    <w:nsid w:val="5B093A40"/>
    <w:multiLevelType w:val="hybridMultilevel"/>
    <w:tmpl w:val="DFF2E7DE"/>
    <w:lvl w:ilvl="0" w:tplc="38FEC704">
      <w:start w:val="1"/>
      <w:numFmt w:val="bullet"/>
      <w:lvlText w:val=""/>
      <w:lvlJc w:val="left"/>
      <w:pPr>
        <w:tabs>
          <w:tab w:val="left" w:pos="1429"/>
        </w:tabs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645E3468"/>
    <w:multiLevelType w:val="hybridMultilevel"/>
    <w:tmpl w:val="251CF9BC"/>
    <w:lvl w:ilvl="0" w:tplc="1952C054">
      <w:start w:val="1"/>
      <w:numFmt w:val="decimal"/>
      <w:lvlText w:val="%1."/>
      <w:lvlJc w:val="left"/>
      <w:pPr>
        <w:tabs>
          <w:tab w:val="left" w:pos="1428"/>
        </w:tabs>
        <w:ind w:left="1428" w:hanging="360"/>
      </w:pPr>
      <w:rPr>
        <w:color w:val="auto"/>
      </w:rPr>
    </w:lvl>
    <w:lvl w:ilvl="1" w:tplc="38FEC704">
      <w:start w:val="1"/>
      <w:numFmt w:val="bullet"/>
      <w:lvlText w:val=""/>
      <w:lvlJc w:val="left"/>
      <w:pPr>
        <w:tabs>
          <w:tab w:val="left" w:pos="2148"/>
        </w:tabs>
        <w:ind w:left="2148" w:hanging="360"/>
      </w:pPr>
      <w:rPr>
        <w:rFonts w:ascii="Symbol" w:hAnsi="Symbol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left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7188"/>
        </w:tabs>
        <w:ind w:left="7188" w:hanging="180"/>
      </w:pPr>
    </w:lvl>
  </w:abstractNum>
  <w:abstractNum w:abstractNumId="9">
    <w:nsid w:val="6AE65982"/>
    <w:multiLevelType w:val="hybridMultilevel"/>
    <w:tmpl w:val="08C6D2E6"/>
    <w:lvl w:ilvl="0" w:tplc="04190001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/>
      </w:rPr>
    </w:lvl>
    <w:lvl w:ilvl="1" w:tplc="0419000F">
      <w:start w:val="1"/>
      <w:numFmt w:val="decimal"/>
      <w:lvlText w:val="%2."/>
      <w:lvlJc w:val="left"/>
      <w:pPr>
        <w:tabs>
          <w:tab w:val="left" w:pos="2007"/>
        </w:tabs>
        <w:ind w:left="2007" w:hanging="360"/>
      </w:pPr>
    </w:lvl>
    <w:lvl w:ilvl="2" w:tplc="04190005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10">
    <w:nsid w:val="75574C30"/>
    <w:multiLevelType w:val="hybridMultilevel"/>
    <w:tmpl w:val="378E8A84"/>
    <w:lvl w:ilvl="0" w:tplc="04190001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11">
    <w:nsid w:val="7BAF3093"/>
    <w:multiLevelType w:val="hybridMultilevel"/>
    <w:tmpl w:val="6D3AD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2e14a695-b553-41ac-835d-a9a7762c1050"/>
  </w:docVars>
  <w:rsids>
    <w:rsidRoot w:val="00D112AE"/>
    <w:rsid w:val="00014691"/>
    <w:rsid w:val="00024BCB"/>
    <w:rsid w:val="00043D9B"/>
    <w:rsid w:val="000545D1"/>
    <w:rsid w:val="000748BC"/>
    <w:rsid w:val="000A46B8"/>
    <w:rsid w:val="000A74D8"/>
    <w:rsid w:val="000B1994"/>
    <w:rsid w:val="000B3836"/>
    <w:rsid w:val="000D2040"/>
    <w:rsid w:val="00125C00"/>
    <w:rsid w:val="00143D13"/>
    <w:rsid w:val="00144C38"/>
    <w:rsid w:val="001626BB"/>
    <w:rsid w:val="00165BA9"/>
    <w:rsid w:val="0016798C"/>
    <w:rsid w:val="00175AE5"/>
    <w:rsid w:val="00177D99"/>
    <w:rsid w:val="0018053A"/>
    <w:rsid w:val="00184C84"/>
    <w:rsid w:val="0019305E"/>
    <w:rsid w:val="001A0230"/>
    <w:rsid w:val="001C73C1"/>
    <w:rsid w:val="001D7098"/>
    <w:rsid w:val="001E2399"/>
    <w:rsid w:val="001F1A6B"/>
    <w:rsid w:val="001F2F18"/>
    <w:rsid w:val="001F6416"/>
    <w:rsid w:val="001F796E"/>
    <w:rsid w:val="00202DCB"/>
    <w:rsid w:val="002040F8"/>
    <w:rsid w:val="00207D0A"/>
    <w:rsid w:val="00216CD1"/>
    <w:rsid w:val="00231B5C"/>
    <w:rsid w:val="00235C5D"/>
    <w:rsid w:val="00236AE0"/>
    <w:rsid w:val="00255B91"/>
    <w:rsid w:val="002572B1"/>
    <w:rsid w:val="00270D41"/>
    <w:rsid w:val="0027105A"/>
    <w:rsid w:val="00274607"/>
    <w:rsid w:val="0028213A"/>
    <w:rsid w:val="002831B5"/>
    <w:rsid w:val="002C3CD2"/>
    <w:rsid w:val="002C7CD4"/>
    <w:rsid w:val="002D0B0B"/>
    <w:rsid w:val="002E1868"/>
    <w:rsid w:val="002E217D"/>
    <w:rsid w:val="003201C1"/>
    <w:rsid w:val="00342396"/>
    <w:rsid w:val="00356273"/>
    <w:rsid w:val="003639F5"/>
    <w:rsid w:val="0036420E"/>
    <w:rsid w:val="00365784"/>
    <w:rsid w:val="00365BA5"/>
    <w:rsid w:val="003726C5"/>
    <w:rsid w:val="0038020C"/>
    <w:rsid w:val="003A47DF"/>
    <w:rsid w:val="003C333C"/>
    <w:rsid w:val="003C6F4B"/>
    <w:rsid w:val="003D3FFE"/>
    <w:rsid w:val="00414A74"/>
    <w:rsid w:val="00420D02"/>
    <w:rsid w:val="00424469"/>
    <w:rsid w:val="00456C82"/>
    <w:rsid w:val="00457A7C"/>
    <w:rsid w:val="00467214"/>
    <w:rsid w:val="004761CD"/>
    <w:rsid w:val="00476329"/>
    <w:rsid w:val="0047787B"/>
    <w:rsid w:val="004828D0"/>
    <w:rsid w:val="00497FDD"/>
    <w:rsid w:val="004A6A14"/>
    <w:rsid w:val="004C3F06"/>
    <w:rsid w:val="004D356C"/>
    <w:rsid w:val="004F7A2C"/>
    <w:rsid w:val="005133FD"/>
    <w:rsid w:val="005244DA"/>
    <w:rsid w:val="005446E8"/>
    <w:rsid w:val="0054772B"/>
    <w:rsid w:val="00562A58"/>
    <w:rsid w:val="005648F6"/>
    <w:rsid w:val="00570E05"/>
    <w:rsid w:val="00575B5D"/>
    <w:rsid w:val="005949A7"/>
    <w:rsid w:val="005952A4"/>
    <w:rsid w:val="005B344B"/>
    <w:rsid w:val="005B42F7"/>
    <w:rsid w:val="005D5A77"/>
    <w:rsid w:val="005F073F"/>
    <w:rsid w:val="00622A26"/>
    <w:rsid w:val="00624141"/>
    <w:rsid w:val="00630E67"/>
    <w:rsid w:val="00631EBF"/>
    <w:rsid w:val="006337DA"/>
    <w:rsid w:val="00634A1D"/>
    <w:rsid w:val="0063756F"/>
    <w:rsid w:val="00656389"/>
    <w:rsid w:val="00670173"/>
    <w:rsid w:val="0067141C"/>
    <w:rsid w:val="0067304C"/>
    <w:rsid w:val="00683455"/>
    <w:rsid w:val="0068653F"/>
    <w:rsid w:val="00687F6F"/>
    <w:rsid w:val="006A1D38"/>
    <w:rsid w:val="006A7416"/>
    <w:rsid w:val="006B7A8E"/>
    <w:rsid w:val="006C2EA6"/>
    <w:rsid w:val="006D4624"/>
    <w:rsid w:val="006E3F70"/>
    <w:rsid w:val="006E4646"/>
    <w:rsid w:val="006F4F58"/>
    <w:rsid w:val="0071756A"/>
    <w:rsid w:val="00741FB7"/>
    <w:rsid w:val="00745B22"/>
    <w:rsid w:val="00782E03"/>
    <w:rsid w:val="00787FC6"/>
    <w:rsid w:val="007A0952"/>
    <w:rsid w:val="007A56A2"/>
    <w:rsid w:val="007A6E68"/>
    <w:rsid w:val="007B4B9C"/>
    <w:rsid w:val="007B5A75"/>
    <w:rsid w:val="007B6387"/>
    <w:rsid w:val="007B7B79"/>
    <w:rsid w:val="007E006F"/>
    <w:rsid w:val="007E0587"/>
    <w:rsid w:val="007E0D2C"/>
    <w:rsid w:val="007E3F28"/>
    <w:rsid w:val="0083136D"/>
    <w:rsid w:val="00846DB1"/>
    <w:rsid w:val="00852ED2"/>
    <w:rsid w:val="00855883"/>
    <w:rsid w:val="00863A48"/>
    <w:rsid w:val="008712D9"/>
    <w:rsid w:val="0087309B"/>
    <w:rsid w:val="008803DB"/>
    <w:rsid w:val="00890848"/>
    <w:rsid w:val="008B5A2D"/>
    <w:rsid w:val="008B5F68"/>
    <w:rsid w:val="008B663F"/>
    <w:rsid w:val="008C1F43"/>
    <w:rsid w:val="008E2C4A"/>
    <w:rsid w:val="008E703E"/>
    <w:rsid w:val="008F3673"/>
    <w:rsid w:val="00900C23"/>
    <w:rsid w:val="0091564A"/>
    <w:rsid w:val="00915C39"/>
    <w:rsid w:val="00927731"/>
    <w:rsid w:val="00962225"/>
    <w:rsid w:val="009705AE"/>
    <w:rsid w:val="00971656"/>
    <w:rsid w:val="00971B6A"/>
    <w:rsid w:val="00991F1D"/>
    <w:rsid w:val="0099725A"/>
    <w:rsid w:val="009C083C"/>
    <w:rsid w:val="009D5B73"/>
    <w:rsid w:val="009D5DBB"/>
    <w:rsid w:val="009E4C91"/>
    <w:rsid w:val="009F3013"/>
    <w:rsid w:val="009F597D"/>
    <w:rsid w:val="00A21DA2"/>
    <w:rsid w:val="00A2480E"/>
    <w:rsid w:val="00A312DE"/>
    <w:rsid w:val="00A3443C"/>
    <w:rsid w:val="00A40E29"/>
    <w:rsid w:val="00A46A7E"/>
    <w:rsid w:val="00A54944"/>
    <w:rsid w:val="00A61938"/>
    <w:rsid w:val="00A863A7"/>
    <w:rsid w:val="00AB31B0"/>
    <w:rsid w:val="00AB6749"/>
    <w:rsid w:val="00AC4846"/>
    <w:rsid w:val="00AC48D3"/>
    <w:rsid w:val="00AD544F"/>
    <w:rsid w:val="00AE4922"/>
    <w:rsid w:val="00B03740"/>
    <w:rsid w:val="00B0535E"/>
    <w:rsid w:val="00B07D61"/>
    <w:rsid w:val="00B46113"/>
    <w:rsid w:val="00B4675E"/>
    <w:rsid w:val="00B74BEE"/>
    <w:rsid w:val="00B74FE5"/>
    <w:rsid w:val="00B81B81"/>
    <w:rsid w:val="00B84A4D"/>
    <w:rsid w:val="00B8609D"/>
    <w:rsid w:val="00BB6A6B"/>
    <w:rsid w:val="00BC40AE"/>
    <w:rsid w:val="00BD0935"/>
    <w:rsid w:val="00BF3BC1"/>
    <w:rsid w:val="00C05F35"/>
    <w:rsid w:val="00C13C77"/>
    <w:rsid w:val="00C22CC7"/>
    <w:rsid w:val="00C243EA"/>
    <w:rsid w:val="00C40305"/>
    <w:rsid w:val="00C50437"/>
    <w:rsid w:val="00C623FC"/>
    <w:rsid w:val="00C67CDD"/>
    <w:rsid w:val="00C7024D"/>
    <w:rsid w:val="00C73FDD"/>
    <w:rsid w:val="00C764D6"/>
    <w:rsid w:val="00C928C7"/>
    <w:rsid w:val="00CA18E1"/>
    <w:rsid w:val="00CA6667"/>
    <w:rsid w:val="00CB2499"/>
    <w:rsid w:val="00CC2071"/>
    <w:rsid w:val="00CF755D"/>
    <w:rsid w:val="00D071F8"/>
    <w:rsid w:val="00D112AE"/>
    <w:rsid w:val="00D127F1"/>
    <w:rsid w:val="00D13F91"/>
    <w:rsid w:val="00D22085"/>
    <w:rsid w:val="00D22F60"/>
    <w:rsid w:val="00D26055"/>
    <w:rsid w:val="00D26616"/>
    <w:rsid w:val="00D30153"/>
    <w:rsid w:val="00D34429"/>
    <w:rsid w:val="00D52369"/>
    <w:rsid w:val="00D5565B"/>
    <w:rsid w:val="00D704A2"/>
    <w:rsid w:val="00D77AE1"/>
    <w:rsid w:val="00D8026E"/>
    <w:rsid w:val="00D8348A"/>
    <w:rsid w:val="00D842BF"/>
    <w:rsid w:val="00D9596C"/>
    <w:rsid w:val="00DB15BF"/>
    <w:rsid w:val="00DB1D33"/>
    <w:rsid w:val="00DC6C04"/>
    <w:rsid w:val="00DD01AD"/>
    <w:rsid w:val="00DE0D6C"/>
    <w:rsid w:val="00DE24F2"/>
    <w:rsid w:val="00DF0329"/>
    <w:rsid w:val="00DF2222"/>
    <w:rsid w:val="00DF2687"/>
    <w:rsid w:val="00DF71ED"/>
    <w:rsid w:val="00E0683B"/>
    <w:rsid w:val="00E31BE1"/>
    <w:rsid w:val="00E455AF"/>
    <w:rsid w:val="00E52BA7"/>
    <w:rsid w:val="00E81629"/>
    <w:rsid w:val="00EA07BE"/>
    <w:rsid w:val="00EA1B3D"/>
    <w:rsid w:val="00ED6FF1"/>
    <w:rsid w:val="00EE0CB7"/>
    <w:rsid w:val="00EE44AE"/>
    <w:rsid w:val="00EE7535"/>
    <w:rsid w:val="00F00C4D"/>
    <w:rsid w:val="00F02327"/>
    <w:rsid w:val="00F07385"/>
    <w:rsid w:val="00F15F9C"/>
    <w:rsid w:val="00F160A2"/>
    <w:rsid w:val="00F2599D"/>
    <w:rsid w:val="00F27B7C"/>
    <w:rsid w:val="00F33B16"/>
    <w:rsid w:val="00F34A38"/>
    <w:rsid w:val="00F447A7"/>
    <w:rsid w:val="00F60A5A"/>
    <w:rsid w:val="00F81737"/>
    <w:rsid w:val="00F81F0D"/>
    <w:rsid w:val="00F85C2D"/>
    <w:rsid w:val="00FA4DF5"/>
    <w:rsid w:val="00FB4D79"/>
    <w:rsid w:val="00FC167B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">
    <w:name w:val="Знак Знак9 Знак Знак Знак Знак Знак Знак Знак"/>
    <w:basedOn w:val="a"/>
    <w:pPr>
      <w:spacing w:after="160" w:line="240" w:lineRule="exact"/>
    </w:pPr>
    <w:rPr>
      <w:rFonts w:ascii="Verdana" w:hAnsi="Verdana"/>
    </w:rPr>
  </w:style>
  <w:style w:type="paragraph" w:styleId="a3">
    <w:name w:val="Body Text"/>
    <w:basedOn w:val="a"/>
    <w:link w:val="10"/>
    <w:pPr>
      <w:jc w:val="both"/>
    </w:pPr>
    <w:rPr>
      <w:sz w:val="28"/>
    </w:rPr>
  </w:style>
  <w:style w:type="paragraph" w:customStyle="1" w:styleId="xl24">
    <w:name w:val="xl24"/>
    <w:basedOn w:val="a"/>
    <w:pPr>
      <w:spacing w:before="100" w:after="100"/>
    </w:pPr>
    <w:rPr>
      <w:rFonts w:ascii="Arial" w:hAnsi="Arial"/>
      <w:b/>
      <w:sz w:val="24"/>
    </w:rPr>
  </w:style>
  <w:style w:type="paragraph" w:styleId="12">
    <w:name w:val="toc 1"/>
    <w:basedOn w:val="a"/>
    <w:next w:val="a"/>
    <w:pPr>
      <w:tabs>
        <w:tab w:val="right" w:leader="dot" w:pos="9180"/>
      </w:tabs>
      <w:ind w:right="741"/>
      <w:jc w:val="both"/>
    </w:pPr>
    <w:rPr>
      <w:noProof/>
      <w:sz w:val="26"/>
    </w:rPr>
  </w:style>
  <w:style w:type="paragraph" w:styleId="a4">
    <w:name w:val="Body Text Indent"/>
    <w:basedOn w:val="a"/>
    <w:link w:val="13"/>
    <w:pPr>
      <w:jc w:val="center"/>
    </w:pPr>
    <w:rPr>
      <w:b/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paragraph" w:styleId="30">
    <w:name w:val="Body Text 3"/>
    <w:basedOn w:val="a"/>
    <w:link w:val="31"/>
    <w:pPr>
      <w:ind w:right="509"/>
      <w:jc w:val="both"/>
    </w:pPr>
    <w:rPr>
      <w:sz w:val="24"/>
    </w:rPr>
  </w:style>
  <w:style w:type="paragraph" w:styleId="32">
    <w:name w:val="Body Text Indent 3"/>
    <w:basedOn w:val="a"/>
    <w:link w:val="33"/>
    <w:pPr>
      <w:ind w:firstLine="708"/>
      <w:jc w:val="both"/>
    </w:pPr>
    <w:rPr>
      <w:sz w:val="24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customStyle="1" w:styleId="ConsNormal">
    <w:name w:val="ConsNormal"/>
    <w:pPr>
      <w:ind w:right="19772" w:firstLine="720"/>
    </w:pPr>
    <w:rPr>
      <w:rFonts w:ascii="Arial" w:hAnsi="Arial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paragraph" w:customStyle="1" w:styleId="xl29">
    <w:name w:val="xl29"/>
    <w:basedOn w:val="a"/>
    <w:pPr>
      <w:pBdr>
        <w:left w:val="single" w:sz="8" w:space="0" w:color="auto"/>
        <w:right w:val="single" w:sz="8" w:space="0" w:color="auto"/>
      </w:pBdr>
      <w:spacing w:before="100" w:after="100"/>
    </w:pPr>
    <w:rPr>
      <w:sz w:val="24"/>
    </w:rPr>
  </w:style>
  <w:style w:type="paragraph" w:styleId="a9">
    <w:name w:val="Balloon Text"/>
    <w:basedOn w:val="a"/>
    <w:link w:val="aa"/>
    <w:semiHidden/>
    <w:rPr>
      <w:rFonts w:ascii="Tahoma" w:hAnsi="Tahoma"/>
      <w:sz w:val="16"/>
    </w:rPr>
  </w:style>
  <w:style w:type="paragraph" w:customStyle="1" w:styleId="ab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paragraph" w:customStyle="1" w:styleId="ac">
    <w:name w:val="Знак Знак Знак Знак"/>
    <w:basedOn w:val="a"/>
    <w:pPr>
      <w:spacing w:after="160" w:line="240" w:lineRule="exact"/>
    </w:pPr>
    <w:rPr>
      <w:rFonts w:ascii="Verdana" w:hAnsi="Verdana"/>
    </w:rPr>
  </w:style>
  <w:style w:type="paragraph" w:customStyle="1" w:styleId="14">
    <w:name w:val="Знак Знак Знак Знак Знак Знак Знак Знак Знак Знак Знак Знак Знак1"/>
    <w:basedOn w:val="a"/>
    <w:pPr>
      <w:spacing w:after="160" w:line="240" w:lineRule="exact"/>
    </w:pPr>
    <w:rPr>
      <w:rFonts w:ascii="Verdana" w:hAnsi="Verdana"/>
    </w:rPr>
  </w:style>
  <w:style w:type="paragraph" w:customStyle="1" w:styleId="25">
    <w:name w:val="Знак Знак Знак Знак Знак Знак Знак Знак Знак Знак Знак Знак Знак2"/>
    <w:basedOn w:val="a"/>
    <w:pPr>
      <w:spacing w:after="160" w:line="240" w:lineRule="exact"/>
    </w:pPr>
    <w:rPr>
      <w:rFonts w:ascii="Verdana" w:hAnsi="Verdana"/>
    </w:rPr>
  </w:style>
  <w:style w:type="paragraph" w:customStyle="1" w:styleId="34">
    <w:name w:val="Знак Знак Знак Знак Знак Знак Знак Знак Знак Знак Знак Знак Знак3"/>
    <w:basedOn w:val="a"/>
    <w:pPr>
      <w:spacing w:after="160" w:line="240" w:lineRule="exact"/>
    </w:pPr>
    <w:rPr>
      <w:rFonts w:ascii="Verdana" w:hAnsi="Verdana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15">
    <w:name w:val="Основной текст с отступом1"/>
    <w:basedOn w:val="a"/>
    <w:link w:val="ae"/>
    <w:pPr>
      <w:jc w:val="center"/>
    </w:pPr>
    <w:rPr>
      <w:b/>
      <w:sz w:val="28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</w:rPr>
  </w:style>
  <w:style w:type="paragraph" w:customStyle="1" w:styleId="Style1">
    <w:name w:val="Style1"/>
    <w:basedOn w:val="a"/>
    <w:pPr>
      <w:widowControl w:val="0"/>
      <w:spacing w:line="233" w:lineRule="exact"/>
      <w:jc w:val="center"/>
    </w:pPr>
    <w:rPr>
      <w:sz w:val="24"/>
    </w:rPr>
  </w:style>
  <w:style w:type="paragraph" w:customStyle="1" w:styleId="Style4">
    <w:name w:val="Style4"/>
    <w:basedOn w:val="a"/>
    <w:pPr>
      <w:widowControl w:val="0"/>
      <w:spacing w:line="298" w:lineRule="exact"/>
      <w:ind w:firstLine="336"/>
      <w:jc w:val="both"/>
    </w:pPr>
    <w:rPr>
      <w:sz w:val="24"/>
    </w:rPr>
  </w:style>
  <w:style w:type="paragraph" w:customStyle="1" w:styleId="Style5">
    <w:name w:val="Style5"/>
    <w:basedOn w:val="a"/>
    <w:pPr>
      <w:widowControl w:val="0"/>
      <w:spacing w:line="296" w:lineRule="exact"/>
    </w:pPr>
    <w:rPr>
      <w:sz w:val="24"/>
    </w:rPr>
  </w:style>
  <w:style w:type="paragraph" w:customStyle="1" w:styleId="Style6">
    <w:name w:val="Style6"/>
    <w:basedOn w:val="a"/>
    <w:pPr>
      <w:widowControl w:val="0"/>
      <w:spacing w:line="298" w:lineRule="exact"/>
      <w:ind w:hanging="331"/>
    </w:pPr>
    <w:rPr>
      <w:sz w:val="24"/>
    </w:rPr>
  </w:style>
  <w:style w:type="paragraph" w:customStyle="1" w:styleId="ConsPlusTitle">
    <w:name w:val="ConsPlusTitle"/>
    <w:pPr>
      <w:widowControl w:val="0"/>
    </w:pPr>
    <w:rPr>
      <w:b/>
      <w:sz w:val="24"/>
    </w:rPr>
  </w:style>
  <w:style w:type="paragraph" w:styleId="af">
    <w:name w:val="Normal (Web)"/>
    <w:basedOn w:val="a"/>
    <w:link w:val="af0"/>
    <w:rPr>
      <w:sz w:val="24"/>
    </w:rPr>
  </w:style>
  <w:style w:type="paragraph" w:styleId="26">
    <w:name w:val="toc 2"/>
    <w:basedOn w:val="a"/>
    <w:next w:val="a"/>
    <w:pPr>
      <w:tabs>
        <w:tab w:val="right" w:leader="dot" w:pos="9180"/>
      </w:tabs>
      <w:ind w:left="200" w:right="-81"/>
    </w:pPr>
    <w:rPr>
      <w:noProof/>
    </w:rPr>
  </w:style>
  <w:style w:type="paragraph" w:styleId="af1">
    <w:name w:val="Title"/>
    <w:basedOn w:val="a"/>
    <w:qFormat/>
    <w:pPr>
      <w:jc w:val="center"/>
    </w:pPr>
    <w:rPr>
      <w:sz w:val="28"/>
    </w:rPr>
  </w:style>
  <w:style w:type="paragraph" w:customStyle="1" w:styleId="91">
    <w:name w:val="Знак Знак9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92">
    <w:name w:val="Знак Знак9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</w:rPr>
  </w:style>
  <w:style w:type="paragraph" w:customStyle="1" w:styleId="17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93">
    <w:name w:val="Знак Знак9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</w:rPr>
  </w:style>
  <w:style w:type="paragraph" w:customStyle="1" w:styleId="Style11">
    <w:name w:val="Style11"/>
    <w:basedOn w:val="a"/>
    <w:pPr>
      <w:widowControl w:val="0"/>
      <w:spacing w:line="288" w:lineRule="exact"/>
      <w:jc w:val="both"/>
    </w:pPr>
    <w:rPr>
      <w:sz w:val="24"/>
    </w:rPr>
  </w:style>
  <w:style w:type="paragraph" w:customStyle="1" w:styleId="af3">
    <w:name w:val="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</w:rPr>
  </w:style>
  <w:style w:type="paragraph" w:customStyle="1" w:styleId="110">
    <w:name w:val="Знак11"/>
    <w:basedOn w:val="a"/>
    <w:next w:val="a"/>
    <w:semiHidden/>
    <w:pPr>
      <w:spacing w:after="160" w:line="240" w:lineRule="exact"/>
    </w:pPr>
    <w:rPr>
      <w:rFonts w:ascii="Arial" w:hAnsi="Arial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Style10">
    <w:name w:val="Style10"/>
    <w:basedOn w:val="a"/>
    <w:pPr>
      <w:widowControl w:val="0"/>
      <w:spacing w:line="282" w:lineRule="exact"/>
    </w:pPr>
    <w:rPr>
      <w:sz w:val="24"/>
    </w:rPr>
  </w:style>
  <w:style w:type="paragraph" w:customStyle="1" w:styleId="27">
    <w:name w:val="Знак2"/>
    <w:basedOn w:val="a"/>
    <w:pPr>
      <w:spacing w:after="160" w:line="240" w:lineRule="exact"/>
    </w:pPr>
    <w:rPr>
      <w:rFonts w:ascii="Verdana" w:hAnsi="Verdana"/>
    </w:rPr>
  </w:style>
  <w:style w:type="paragraph" w:styleId="HTML1">
    <w:name w:val="HTML Address"/>
    <w:basedOn w:val="a"/>
    <w:rPr>
      <w:i/>
      <w:sz w:val="24"/>
    </w:rPr>
  </w:style>
  <w:style w:type="paragraph" w:customStyle="1" w:styleId="af4">
    <w:name w:val="Таблицы (моноширинный)"/>
    <w:basedOn w:val="a"/>
    <w:next w:val="a"/>
    <w:pPr>
      <w:widowControl w:val="0"/>
      <w:jc w:val="both"/>
    </w:pPr>
    <w:rPr>
      <w:rFonts w:ascii="Courier New" w:hAnsi="Courier New"/>
      <w:sz w:val="22"/>
    </w:rPr>
  </w:style>
  <w:style w:type="paragraph" w:customStyle="1" w:styleId="Style9">
    <w:name w:val="Style9"/>
    <w:basedOn w:val="a"/>
    <w:pPr>
      <w:widowControl w:val="0"/>
    </w:pPr>
    <w:rPr>
      <w:sz w:val="24"/>
    </w:rPr>
  </w:style>
  <w:style w:type="paragraph" w:styleId="af5">
    <w:name w:val="No Spacing"/>
    <w:qFormat/>
    <w:rPr>
      <w:rFonts w:ascii="Calibri" w:hAnsi="Calibri"/>
      <w:sz w:val="22"/>
    </w:rPr>
  </w:style>
  <w:style w:type="paragraph" w:customStyle="1" w:styleId="ConsPlusCell">
    <w:name w:val="ConsPlusCell"/>
    <w:pPr>
      <w:widowControl w:val="0"/>
    </w:pPr>
    <w:rPr>
      <w:sz w:val="24"/>
    </w:rPr>
  </w:style>
  <w:style w:type="paragraph" w:customStyle="1" w:styleId="af6">
    <w:name w:val="Таблица: текст"/>
    <w:basedOn w:val="a"/>
    <w:link w:val="af7"/>
    <w:pPr>
      <w:jc w:val="both"/>
    </w:pPr>
    <w:rPr>
      <w:sz w:val="22"/>
    </w:rPr>
  </w:style>
  <w:style w:type="paragraph" w:customStyle="1" w:styleId="af8">
    <w:name w:val="Номер"/>
    <w:basedOn w:val="a"/>
    <w:pPr>
      <w:spacing w:before="60" w:after="60"/>
      <w:jc w:val="center"/>
    </w:pPr>
    <w:rPr>
      <w:sz w:val="28"/>
    </w:rPr>
  </w:style>
  <w:style w:type="paragraph" w:customStyle="1" w:styleId="111">
    <w:name w:val="Знак Знак Знак1 Знак Знак Знак1 Знак Знак Знак Знак Знак Знак Знак"/>
    <w:basedOn w:val="a"/>
    <w:pPr>
      <w:spacing w:after="160" w:line="240" w:lineRule="exact"/>
    </w:pPr>
    <w:rPr>
      <w:rFonts w:ascii="Verdana" w:hAnsi="Verdana"/>
    </w:rPr>
  </w:style>
  <w:style w:type="paragraph" w:customStyle="1" w:styleId="af9">
    <w:name w:val="Стиль Знак Знак Знак Знак Знак Знак Знак Знак Знак Знак Знак"/>
    <w:basedOn w:val="a"/>
    <w:pPr>
      <w:widowControl w:val="0"/>
      <w:spacing w:after="160" w:line="240" w:lineRule="exact"/>
      <w:jc w:val="right"/>
    </w:p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rPr>
      <w:color w:val="000000"/>
      <w:sz w:val="24"/>
    </w:rPr>
  </w:style>
  <w:style w:type="paragraph" w:styleId="afb">
    <w:name w:val="caption"/>
    <w:basedOn w:val="a"/>
    <w:next w:val="a"/>
    <w:qFormat/>
    <w:pPr>
      <w:spacing w:after="200"/>
    </w:pPr>
    <w:rPr>
      <w:i/>
      <w:color w:val="44546A"/>
      <w:sz w:val="18"/>
    </w:rPr>
  </w:style>
  <w:style w:type="paragraph" w:customStyle="1" w:styleId="ParagraphStyle">
    <w:name w:val="Paragraph Style"/>
    <w:rPr>
      <w:rFonts w:ascii="Arial" w:hAnsi="Arial"/>
      <w:sz w:val="24"/>
    </w:rPr>
  </w:style>
  <w:style w:type="character" w:styleId="afc">
    <w:name w:val="line number"/>
    <w:basedOn w:val="a0"/>
    <w:semiHidden/>
  </w:style>
  <w:style w:type="character" w:styleId="afd">
    <w:name w:val="Hyperlink"/>
    <w:rPr>
      <w:color w:val="0000FF"/>
      <w:u w:val="single"/>
    </w:rPr>
  </w:style>
  <w:style w:type="character" w:customStyle="1" w:styleId="11">
    <w:name w:val="Заголовок 1 Знак1"/>
    <w:link w:val="1"/>
    <w:rPr>
      <w:rFonts w:ascii="Arial" w:hAnsi="Arial"/>
      <w:b/>
      <w:sz w:val="32"/>
    </w:rPr>
  </w:style>
  <w:style w:type="character" w:customStyle="1" w:styleId="20">
    <w:name w:val="Заголовок 2 Знак"/>
    <w:link w:val="2"/>
    <w:rPr>
      <w:rFonts w:ascii="Arial" w:hAnsi="Arial"/>
      <w:b/>
      <w:i/>
      <w:sz w:val="28"/>
    </w:rPr>
  </w:style>
  <w:style w:type="character" w:customStyle="1" w:styleId="10">
    <w:name w:val="Основной текст Знак1"/>
    <w:link w:val="a3"/>
    <w:semiHidden/>
    <w:rPr>
      <w:sz w:val="28"/>
    </w:rPr>
  </w:style>
  <w:style w:type="character" w:customStyle="1" w:styleId="13">
    <w:name w:val="Основной текст с отступом Знак1"/>
    <w:link w:val="a4"/>
    <w:semiHidden/>
    <w:rPr>
      <w:b/>
      <w:sz w:val="28"/>
    </w:rPr>
  </w:style>
  <w:style w:type="character" w:customStyle="1" w:styleId="a6">
    <w:name w:val="Верхний колонтитул Знак"/>
    <w:link w:val="a5"/>
    <w:semiHidden/>
  </w:style>
  <w:style w:type="character" w:customStyle="1" w:styleId="31">
    <w:name w:val="Основной текст 3 Знак"/>
    <w:link w:val="30"/>
    <w:semiHidden/>
    <w:rPr>
      <w:sz w:val="24"/>
    </w:rPr>
  </w:style>
  <w:style w:type="character" w:customStyle="1" w:styleId="33">
    <w:name w:val="Основной текст с отступом 3 Знак"/>
    <w:link w:val="32"/>
    <w:semiHidden/>
    <w:rPr>
      <w:sz w:val="24"/>
    </w:rPr>
  </w:style>
  <w:style w:type="character" w:styleId="afe">
    <w:name w:val="page number"/>
  </w:style>
  <w:style w:type="character" w:customStyle="1" w:styleId="a8">
    <w:name w:val="Нижний колонтитул Знак"/>
    <w:link w:val="a7"/>
    <w:semiHidden/>
  </w:style>
  <w:style w:type="character" w:customStyle="1" w:styleId="22">
    <w:name w:val="Основной текст 2 Знак"/>
    <w:link w:val="21"/>
    <w:semiHidden/>
  </w:style>
  <w:style w:type="character" w:customStyle="1" w:styleId="aa">
    <w:name w:val="Текст выноски Знак"/>
    <w:link w:val="a9"/>
    <w:semiHidden/>
    <w:rPr>
      <w:rFonts w:ascii="Tahoma" w:hAnsi="Tahoma"/>
      <w:sz w:val="16"/>
    </w:rPr>
  </w:style>
  <w:style w:type="character" w:customStyle="1" w:styleId="24">
    <w:name w:val="Основной текст с отступом 2 Знак"/>
    <w:link w:val="23"/>
    <w:semiHidden/>
  </w:style>
  <w:style w:type="character" w:customStyle="1" w:styleId="18">
    <w:name w:val="Заголовок 1 Знак"/>
    <w:rPr>
      <w:rFonts w:ascii="Arial" w:hAnsi="Arial"/>
      <w:b/>
      <w:sz w:val="32"/>
    </w:rPr>
  </w:style>
  <w:style w:type="character" w:customStyle="1" w:styleId="aff">
    <w:name w:val="Основной текст Знак"/>
    <w:semiHidden/>
  </w:style>
  <w:style w:type="character" w:customStyle="1" w:styleId="ae">
    <w:name w:val="Основной текст с отступом Знак"/>
    <w:link w:val="15"/>
    <w:semiHidden/>
    <w:rPr>
      <w:b/>
      <w:sz w:val="28"/>
    </w:rPr>
  </w:style>
  <w:style w:type="character" w:customStyle="1" w:styleId="FontStyle12">
    <w:name w:val="Font Style12"/>
    <w:rPr>
      <w:rFonts w:ascii="Times New Roman" w:hAnsi="Times New Roman"/>
      <w:b/>
      <w:sz w:val="16"/>
    </w:rPr>
  </w:style>
  <w:style w:type="character" w:customStyle="1" w:styleId="FontStyle16">
    <w:name w:val="Font Style16"/>
    <w:rPr>
      <w:rFonts w:ascii="Times New Roman" w:hAnsi="Times New Roman"/>
      <w:sz w:val="24"/>
    </w:rPr>
  </w:style>
  <w:style w:type="character" w:customStyle="1" w:styleId="100">
    <w:name w:val="Знак Знак10"/>
    <w:rPr>
      <w:rFonts w:ascii="Arial" w:hAnsi="Arial"/>
      <w:b/>
      <w:sz w:val="32"/>
    </w:rPr>
  </w:style>
  <w:style w:type="character" w:styleId="aff0">
    <w:name w:val="Emphasis"/>
    <w:qFormat/>
    <w:rPr>
      <w:i/>
    </w:rPr>
  </w:style>
  <w:style w:type="character" w:customStyle="1" w:styleId="af0">
    <w:name w:val="Обычный (веб) Знак"/>
    <w:link w:val="af"/>
    <w:rPr>
      <w:sz w:val="24"/>
    </w:rPr>
  </w:style>
  <w:style w:type="character" w:customStyle="1" w:styleId="FontStyle13">
    <w:name w:val="Font Style13"/>
    <w:rPr>
      <w:rFonts w:ascii="Times New Roman" w:hAnsi="Times New Roman"/>
      <w:sz w:val="26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pple-converted-space">
    <w:name w:val="apple-converted-space"/>
    <w:basedOn w:val="a0"/>
  </w:style>
  <w:style w:type="character" w:customStyle="1" w:styleId="120">
    <w:name w:val="Знак Знак12"/>
    <w:rPr>
      <w:rFonts w:ascii="Arial" w:hAnsi="Arial"/>
      <w:b/>
      <w:sz w:val="32"/>
    </w:rPr>
  </w:style>
  <w:style w:type="character" w:customStyle="1" w:styleId="28">
    <w:name w:val="Знак Знак2"/>
    <w:rPr>
      <w:rFonts w:ascii="Calibri" w:hAnsi="Calibri"/>
      <w:sz w:val="28"/>
    </w:rPr>
  </w:style>
  <w:style w:type="character" w:customStyle="1" w:styleId="af7">
    <w:name w:val="Таблица: текст Знак"/>
    <w:link w:val="af6"/>
    <w:rPr>
      <w:sz w:val="22"/>
    </w:rPr>
  </w:style>
  <w:style w:type="character" w:customStyle="1" w:styleId="112">
    <w:name w:val="Знак Знак11"/>
    <w:rPr>
      <w:rFonts w:ascii="Arial" w:hAnsi="Arial"/>
      <w:b/>
      <w:i/>
      <w:sz w:val="28"/>
    </w:rPr>
  </w:style>
  <w:style w:type="character" w:customStyle="1" w:styleId="60">
    <w:name w:val="Знак Знак6"/>
    <w:semiHidden/>
    <w:rPr>
      <w:sz w:val="24"/>
    </w:rPr>
  </w:style>
  <w:style w:type="character" w:customStyle="1" w:styleId="70">
    <w:name w:val="Знак Знак7"/>
    <w:semiHidden/>
    <w:rPr>
      <w:sz w:val="24"/>
    </w:rPr>
  </w:style>
  <w:style w:type="character" w:styleId="aff1">
    <w:name w:val="FollowedHyperlink"/>
    <w:basedOn w:val="a0"/>
    <w:rPr>
      <w:color w:val="954F72"/>
      <w:u w:val="single"/>
    </w:rPr>
  </w:style>
  <w:style w:type="character" w:customStyle="1" w:styleId="cef1edeee2edeee9f8f0e8f4f2e0e1e7e0f6e0">
    <w:name w:val="Оceсf1нedоeeвe2нedоeeйe9 шf8рf0иe8фf4тf2 аe0бe1зe7аe0цf6аe0"/>
    <w:rPr>
      <w:rFonts w:ascii="Times New Roman" w:hAnsi="Times New Roman"/>
      <w:sz w:val="20"/>
    </w:rPr>
  </w:style>
  <w:style w:type="table" w:styleId="19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gov86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157</cp:revision>
  <cp:lastPrinted>2021-01-28T05:30:00Z</cp:lastPrinted>
  <dcterms:created xsi:type="dcterms:W3CDTF">2020-10-20T04:40:00Z</dcterms:created>
  <dcterms:modified xsi:type="dcterms:W3CDTF">2021-03-11T07:59:00Z</dcterms:modified>
</cp:coreProperties>
</file>