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A42" w:rsidRPr="00867AD1" w:rsidRDefault="00EE5A42" w:rsidP="00EE5A42">
      <w:pPr>
        <w:pStyle w:val="Style7"/>
        <w:widowControl/>
        <w:ind w:firstLine="567"/>
        <w:jc w:val="both"/>
        <w:rPr>
          <w:rStyle w:val="FontStyle18"/>
          <w:caps/>
          <w:sz w:val="28"/>
          <w:szCs w:val="28"/>
        </w:rPr>
      </w:pPr>
      <w:r w:rsidRPr="00867AD1">
        <w:rPr>
          <w:rStyle w:val="FontStyle18"/>
          <w:caps/>
          <w:sz w:val="28"/>
          <w:szCs w:val="28"/>
        </w:rPr>
        <w:t>Мирный</w:t>
      </w:r>
    </w:p>
    <w:p w:rsidR="00EE5A42" w:rsidRPr="00AE2035" w:rsidRDefault="00EE5A42" w:rsidP="00EE5A42">
      <w:pPr>
        <w:pStyle w:val="Style10"/>
        <w:widowControl/>
        <w:ind w:firstLine="567"/>
        <w:jc w:val="both"/>
        <w:rPr>
          <w:rStyle w:val="FontStyle20"/>
          <w:sz w:val="28"/>
          <w:szCs w:val="28"/>
        </w:rPr>
      </w:pPr>
      <w:r w:rsidRPr="00AE2035">
        <w:rPr>
          <w:rStyle w:val="FontStyle20"/>
          <w:sz w:val="28"/>
          <w:szCs w:val="28"/>
        </w:rPr>
        <w:t>В 2020 году принимались все меры для развития кадрового потенциала городской Администрации.</w:t>
      </w:r>
    </w:p>
    <w:p w:rsidR="00EE5A42" w:rsidRPr="00AE2035" w:rsidRDefault="00EE5A42" w:rsidP="00EE5A42">
      <w:pPr>
        <w:pStyle w:val="Style10"/>
        <w:widowControl/>
        <w:ind w:firstLine="567"/>
        <w:jc w:val="both"/>
        <w:rPr>
          <w:rStyle w:val="FontStyle20"/>
          <w:sz w:val="28"/>
          <w:szCs w:val="28"/>
        </w:rPr>
      </w:pPr>
      <w:r w:rsidRPr="00AE2035">
        <w:rPr>
          <w:rStyle w:val="FontStyle20"/>
          <w:sz w:val="28"/>
          <w:szCs w:val="28"/>
        </w:rPr>
        <w:t>Муниципальной программой «Подготовка кадров для муниципальной службы» на 2018-2023 годы предусмотрено решение следующих основных задач:</w:t>
      </w:r>
    </w:p>
    <w:p w:rsidR="00EE5A42" w:rsidRPr="00AE2035" w:rsidRDefault="00EE5A42" w:rsidP="00EE5A42">
      <w:pPr>
        <w:pStyle w:val="Style13"/>
        <w:widowControl/>
        <w:ind w:firstLine="567"/>
        <w:jc w:val="both"/>
        <w:rPr>
          <w:rStyle w:val="FontStyle20"/>
          <w:sz w:val="28"/>
          <w:szCs w:val="28"/>
        </w:rPr>
      </w:pPr>
      <w:r w:rsidRPr="00AE2035">
        <w:rPr>
          <w:rStyle w:val="FontStyle20"/>
          <w:sz w:val="28"/>
          <w:szCs w:val="28"/>
        </w:rPr>
        <w:t>1) Развитие муниципальной службы в муниципальном образовании «Город Мирный» Мирнинского района Республики Саха (Якутия).</w:t>
      </w:r>
    </w:p>
    <w:p w:rsidR="00EE5A42" w:rsidRPr="00AE2035" w:rsidRDefault="00EE5A42" w:rsidP="00EE5A42">
      <w:pPr>
        <w:pStyle w:val="Style13"/>
        <w:widowControl/>
        <w:ind w:firstLine="567"/>
        <w:jc w:val="both"/>
        <w:rPr>
          <w:rStyle w:val="FontStyle20"/>
          <w:sz w:val="28"/>
          <w:szCs w:val="28"/>
        </w:rPr>
      </w:pPr>
      <w:r w:rsidRPr="00AE2035">
        <w:rPr>
          <w:rStyle w:val="FontStyle20"/>
          <w:sz w:val="28"/>
          <w:szCs w:val="28"/>
        </w:rPr>
        <w:t>2) Формирование и развитие резерва управленческих кадров в муниципальном образовании «Город Мирный» Мирнинского района Республики Саха (Якутия).</w:t>
      </w:r>
    </w:p>
    <w:p w:rsidR="00EE5A42" w:rsidRPr="00AE2035" w:rsidRDefault="00EE5A42" w:rsidP="00EE5A42">
      <w:pPr>
        <w:pStyle w:val="Style10"/>
        <w:widowControl/>
        <w:ind w:firstLine="567"/>
        <w:jc w:val="both"/>
        <w:rPr>
          <w:rStyle w:val="FontStyle20"/>
          <w:sz w:val="28"/>
          <w:szCs w:val="28"/>
        </w:rPr>
      </w:pPr>
      <w:r w:rsidRPr="00AE2035">
        <w:rPr>
          <w:rStyle w:val="FontStyle20"/>
          <w:sz w:val="28"/>
          <w:szCs w:val="28"/>
        </w:rPr>
        <w:t>Для реализации первой задачи были осуществлены мероприятия по дополнительному профессиональному образованию муниципальных служащих городской Администрации, а также оказанию муниципальным служащим органов местного самоуправления МО «Город Мирный» методической помощи по вопросам, связанным с прохождением муниципальной службы, в том числе противодействием коррупции.</w:t>
      </w:r>
    </w:p>
    <w:p w:rsidR="00EE5A42" w:rsidRPr="00AE2035" w:rsidRDefault="00EE5A42" w:rsidP="00EE5A42">
      <w:pPr>
        <w:pStyle w:val="Style10"/>
        <w:widowControl/>
        <w:ind w:firstLine="567"/>
        <w:jc w:val="both"/>
        <w:rPr>
          <w:rStyle w:val="FontStyle20"/>
          <w:sz w:val="28"/>
          <w:szCs w:val="28"/>
        </w:rPr>
      </w:pPr>
      <w:r w:rsidRPr="00AE2035">
        <w:rPr>
          <w:rStyle w:val="FontStyle20"/>
          <w:sz w:val="28"/>
          <w:szCs w:val="28"/>
        </w:rPr>
        <w:t xml:space="preserve">По программам дополнительного профессионального образования повышения квалификации с 18 до 144 часов (с получением документа установленного образца) в 2020 году должны были пройти обучение 16 муниципальных служащих, однако в связи с распространением новой </w:t>
      </w:r>
      <w:proofErr w:type="spellStart"/>
      <w:r w:rsidRPr="00AE2035">
        <w:rPr>
          <w:rStyle w:val="FontStyle20"/>
          <w:sz w:val="28"/>
          <w:szCs w:val="28"/>
        </w:rPr>
        <w:t>коронавирусной</w:t>
      </w:r>
      <w:proofErr w:type="spellEnd"/>
      <w:r w:rsidRPr="00AE2035">
        <w:rPr>
          <w:rStyle w:val="FontStyle20"/>
          <w:sz w:val="28"/>
          <w:szCs w:val="28"/>
        </w:rPr>
        <w:t xml:space="preserve"> инфекции (СО УЮ-19) план был скорректирован и фактически обучение прошли 2 муниципальных служащих.</w:t>
      </w:r>
    </w:p>
    <w:p w:rsidR="00EE5A42" w:rsidRPr="00AE2035" w:rsidRDefault="00EE5A42" w:rsidP="00EE5A42">
      <w:pPr>
        <w:pStyle w:val="Style10"/>
        <w:widowControl/>
        <w:ind w:firstLine="567"/>
        <w:jc w:val="both"/>
        <w:rPr>
          <w:rStyle w:val="FontStyle20"/>
          <w:sz w:val="28"/>
          <w:szCs w:val="28"/>
        </w:rPr>
      </w:pPr>
      <w:r w:rsidRPr="00AE2035">
        <w:rPr>
          <w:rStyle w:val="FontStyle20"/>
          <w:sz w:val="28"/>
          <w:szCs w:val="28"/>
        </w:rPr>
        <w:t>Ситуация, при которой обучение муниципальных служащих будет осуществляться не реже 1 раза в 3 года, будет способствовать и поддержанию профессионального уровня муниципальных служащих, и положительным образом скажется на процессе качественного муниципального управления в целом.</w:t>
      </w:r>
    </w:p>
    <w:p w:rsidR="00EE5A42" w:rsidRPr="00AE2035" w:rsidRDefault="00EE5A42" w:rsidP="00EE5A42">
      <w:pPr>
        <w:pStyle w:val="Style10"/>
        <w:widowControl/>
        <w:ind w:firstLine="567"/>
        <w:jc w:val="both"/>
        <w:rPr>
          <w:rStyle w:val="FontStyle20"/>
          <w:sz w:val="28"/>
          <w:szCs w:val="28"/>
        </w:rPr>
      </w:pPr>
      <w:r w:rsidRPr="00AE2035">
        <w:rPr>
          <w:rStyle w:val="FontStyle20"/>
          <w:sz w:val="28"/>
          <w:szCs w:val="28"/>
        </w:rPr>
        <w:t>Для реализации второй задачи разработаны мероприятия по формированию конкурсного отбора лиц для включения в резерв управленческих кадров МО «Город Мирный», комплекс мероприятий по дополнительному профессиональному образованию кадров для органов местного самоуправления и муниципальных учреждений и предприятий.</w:t>
      </w:r>
    </w:p>
    <w:p w:rsidR="00EE5A42" w:rsidRPr="00AE2035" w:rsidRDefault="00EE5A42" w:rsidP="00EE5A42">
      <w:pPr>
        <w:pStyle w:val="Style10"/>
        <w:widowControl/>
        <w:ind w:firstLine="567"/>
        <w:jc w:val="both"/>
        <w:rPr>
          <w:rStyle w:val="FontStyle20"/>
          <w:sz w:val="28"/>
          <w:szCs w:val="28"/>
        </w:rPr>
      </w:pPr>
      <w:r w:rsidRPr="00AE2035">
        <w:rPr>
          <w:rStyle w:val="FontStyle20"/>
          <w:sz w:val="28"/>
          <w:szCs w:val="28"/>
        </w:rPr>
        <w:t xml:space="preserve">В настоящее время в резерв управленческих кадров </w:t>
      </w:r>
      <w:proofErr w:type="gramStart"/>
      <w:r w:rsidRPr="00AE2035">
        <w:rPr>
          <w:rStyle w:val="FontStyle20"/>
          <w:sz w:val="28"/>
          <w:szCs w:val="28"/>
        </w:rPr>
        <w:t>включены</w:t>
      </w:r>
      <w:proofErr w:type="gramEnd"/>
      <w:r w:rsidRPr="00AE2035">
        <w:rPr>
          <w:rStyle w:val="FontStyle20"/>
          <w:sz w:val="28"/>
          <w:szCs w:val="28"/>
        </w:rPr>
        <w:t xml:space="preserve"> 7 кандидатур.</w:t>
      </w:r>
    </w:p>
    <w:p w:rsidR="00EE5A42" w:rsidRPr="00AE2035" w:rsidRDefault="00EE5A42" w:rsidP="00EE5A42">
      <w:pPr>
        <w:pStyle w:val="Style10"/>
        <w:widowControl/>
        <w:ind w:firstLine="567"/>
        <w:jc w:val="both"/>
        <w:rPr>
          <w:rStyle w:val="FontStyle20"/>
          <w:sz w:val="28"/>
          <w:szCs w:val="28"/>
        </w:rPr>
      </w:pPr>
      <w:r w:rsidRPr="00AE2035">
        <w:rPr>
          <w:rStyle w:val="FontStyle20"/>
          <w:sz w:val="28"/>
          <w:szCs w:val="28"/>
        </w:rPr>
        <w:t>Еще одна важная составляющая муниципальной службы - деятельность в области противодействия коррупции.</w:t>
      </w:r>
    </w:p>
    <w:p w:rsidR="00EE5A42" w:rsidRPr="00AE2035" w:rsidRDefault="00EE5A42" w:rsidP="00EE5A42">
      <w:pPr>
        <w:pStyle w:val="Style10"/>
        <w:widowControl/>
        <w:ind w:firstLine="567"/>
        <w:jc w:val="both"/>
        <w:rPr>
          <w:rStyle w:val="FontStyle20"/>
          <w:sz w:val="28"/>
          <w:szCs w:val="28"/>
        </w:rPr>
      </w:pPr>
      <w:r w:rsidRPr="00AE2035">
        <w:rPr>
          <w:rStyle w:val="FontStyle20"/>
          <w:sz w:val="28"/>
          <w:szCs w:val="28"/>
        </w:rPr>
        <w:t>Лица, впервые принятые на муниципальную службу, знакомятся со Стандартом антикоррупционного поведения муниципального служащего, замещающего должность в органе местного самоуправления МО «Город Мирный» Мирнинского района Республики Саха (Якутия), сотрудниками кадровой службы постоянно проводится разъяснительная работа в данной сфере.</w:t>
      </w:r>
    </w:p>
    <w:p w:rsidR="00EE5A42" w:rsidRPr="00EE5A42" w:rsidRDefault="00EE5A42" w:rsidP="00EE5A42">
      <w:pPr>
        <w:pStyle w:val="Style6"/>
        <w:widowControl/>
        <w:ind w:firstLine="567"/>
        <w:jc w:val="both"/>
        <w:rPr>
          <w:rStyle w:val="FontStyle19"/>
          <w:b w:val="0"/>
          <w:sz w:val="28"/>
          <w:szCs w:val="28"/>
        </w:rPr>
      </w:pPr>
      <w:bookmarkStart w:id="0" w:name="_GoBack"/>
      <w:r w:rsidRPr="00EE5A42">
        <w:rPr>
          <w:rStyle w:val="FontStyle19"/>
          <w:b w:val="0"/>
          <w:sz w:val="28"/>
          <w:szCs w:val="28"/>
        </w:rPr>
        <w:t>Основные задачи на 2021 год</w:t>
      </w:r>
    </w:p>
    <w:bookmarkEnd w:id="0"/>
    <w:p w:rsidR="00EE5A42" w:rsidRPr="00AE2035" w:rsidRDefault="00EE5A42" w:rsidP="00EE5A42">
      <w:pPr>
        <w:pStyle w:val="Style5"/>
        <w:widowControl/>
        <w:ind w:firstLine="567"/>
        <w:jc w:val="both"/>
        <w:rPr>
          <w:rStyle w:val="FontStyle20"/>
          <w:sz w:val="28"/>
          <w:szCs w:val="28"/>
        </w:rPr>
      </w:pPr>
      <w:r w:rsidRPr="00AE2035">
        <w:rPr>
          <w:rStyle w:val="FontStyle20"/>
          <w:sz w:val="28"/>
          <w:szCs w:val="28"/>
        </w:rPr>
        <w:t>В 2021 году перед Администрацией МО «Город Мирный» в области трудовых правоотношений на муниципальной службе можно выделить три основные задачи:</w:t>
      </w:r>
    </w:p>
    <w:p w:rsidR="00EE5A42" w:rsidRPr="00AE2035" w:rsidRDefault="00EE5A42" w:rsidP="00EE5A42">
      <w:pPr>
        <w:pStyle w:val="Style9"/>
        <w:widowControl/>
        <w:ind w:firstLine="567"/>
        <w:jc w:val="both"/>
        <w:rPr>
          <w:rStyle w:val="FontStyle20"/>
          <w:sz w:val="28"/>
          <w:szCs w:val="28"/>
        </w:rPr>
      </w:pPr>
      <w:r w:rsidRPr="00AE2035">
        <w:rPr>
          <w:rStyle w:val="FontStyle20"/>
          <w:sz w:val="28"/>
          <w:szCs w:val="28"/>
        </w:rPr>
        <w:t>1) Формирование и развитие резерва управленческих кадров на целевые должности, для замещения которых необходим резерв кадров, а также работа с кандидатами, включенными в резерв кадров;</w:t>
      </w:r>
    </w:p>
    <w:p w:rsidR="00EE5A42" w:rsidRPr="00AE2035" w:rsidRDefault="00EE5A42" w:rsidP="00EE5A42">
      <w:pPr>
        <w:pStyle w:val="Style9"/>
        <w:widowControl/>
        <w:ind w:firstLine="567"/>
        <w:jc w:val="both"/>
        <w:rPr>
          <w:rStyle w:val="FontStyle20"/>
          <w:sz w:val="28"/>
          <w:szCs w:val="28"/>
        </w:rPr>
      </w:pPr>
      <w:r w:rsidRPr="00AE2035">
        <w:rPr>
          <w:rStyle w:val="FontStyle20"/>
          <w:sz w:val="28"/>
          <w:szCs w:val="28"/>
        </w:rPr>
        <w:t>2) Дальнейшее развитие системы профессиональной переподготовки и повышения квалификации муниципальных служащих;</w:t>
      </w:r>
    </w:p>
    <w:p w:rsidR="00EE5A42" w:rsidRPr="00AE2035" w:rsidRDefault="00EE5A42" w:rsidP="00EE5A42">
      <w:pPr>
        <w:pStyle w:val="Style9"/>
        <w:widowControl/>
        <w:ind w:firstLine="567"/>
        <w:jc w:val="both"/>
        <w:rPr>
          <w:rStyle w:val="FontStyle20"/>
          <w:sz w:val="28"/>
          <w:szCs w:val="28"/>
        </w:rPr>
      </w:pPr>
      <w:r w:rsidRPr="00AE2035">
        <w:rPr>
          <w:rStyle w:val="FontStyle20"/>
          <w:sz w:val="28"/>
          <w:szCs w:val="28"/>
        </w:rPr>
        <w:t>3) Деятельность в области противодействия коррупции, недопущения проявления коррупционного поведения на муниципальной службе.</w:t>
      </w:r>
    </w:p>
    <w:sectPr w:rsidR="00EE5A42" w:rsidRPr="00AE2035"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2">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9"/>
  </w:num>
  <w:num w:numId="5">
    <w:abstractNumId w:val="8"/>
  </w:num>
  <w:num w:numId="6">
    <w:abstractNumId w:val="12"/>
  </w:num>
  <w:num w:numId="7">
    <w:abstractNumId w:val="2"/>
  </w:num>
  <w:num w:numId="8">
    <w:abstractNumId w:val="3"/>
  </w:num>
  <w:num w:numId="9">
    <w:abstractNumId w:val="7"/>
  </w:num>
  <w:num w:numId="10">
    <w:abstractNumId w:val="11"/>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12411B"/>
    <w:rsid w:val="001A113E"/>
    <w:rsid w:val="00200639"/>
    <w:rsid w:val="002A3BF3"/>
    <w:rsid w:val="00395324"/>
    <w:rsid w:val="00550EC5"/>
    <w:rsid w:val="00573C3C"/>
    <w:rsid w:val="00575314"/>
    <w:rsid w:val="00635BB0"/>
    <w:rsid w:val="00643082"/>
    <w:rsid w:val="00682537"/>
    <w:rsid w:val="00786C46"/>
    <w:rsid w:val="007D7693"/>
    <w:rsid w:val="00833B5E"/>
    <w:rsid w:val="00842871"/>
    <w:rsid w:val="009C6B7B"/>
    <w:rsid w:val="00AB19FC"/>
    <w:rsid w:val="00B02CC4"/>
    <w:rsid w:val="00B179ED"/>
    <w:rsid w:val="00B21179"/>
    <w:rsid w:val="00B22CB1"/>
    <w:rsid w:val="00C14DED"/>
    <w:rsid w:val="00C74C20"/>
    <w:rsid w:val="00D209DF"/>
    <w:rsid w:val="00D77EA2"/>
    <w:rsid w:val="00DA5AA3"/>
    <w:rsid w:val="00DB6EEC"/>
    <w:rsid w:val="00DD6AA1"/>
    <w:rsid w:val="00E549ED"/>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2021-05-31T06:58:00Z</dcterms:created>
  <dcterms:modified xsi:type="dcterms:W3CDTF">2021-05-31T06:58:00Z</dcterms:modified>
</cp:coreProperties>
</file>