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2E" w:rsidRPr="006D172E" w:rsidRDefault="006D172E" w:rsidP="006D172E">
      <w:pPr>
        <w:pStyle w:val="Style7"/>
        <w:widowControl/>
        <w:ind w:firstLine="567"/>
        <w:jc w:val="both"/>
        <w:rPr>
          <w:rStyle w:val="FontStyle13"/>
          <w:b/>
          <w:i w:val="0"/>
          <w:sz w:val="28"/>
          <w:szCs w:val="28"/>
        </w:rPr>
      </w:pPr>
      <w:r w:rsidRPr="006D172E">
        <w:rPr>
          <w:rStyle w:val="FontStyle13"/>
          <w:b/>
          <w:i w:val="0"/>
          <w:sz w:val="28"/>
          <w:szCs w:val="28"/>
        </w:rPr>
        <w:t>ОБЬ</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Численность экономиче</w:t>
      </w:r>
      <w:bookmarkStart w:id="0" w:name="_GoBack"/>
      <w:bookmarkEnd w:id="0"/>
      <w:r w:rsidRPr="006D172E">
        <w:rPr>
          <w:rStyle w:val="FontStyle14"/>
          <w:rFonts w:ascii="Times New Roman" w:hAnsi="Times New Roman" w:cs="Times New Roman"/>
          <w:b w:val="0"/>
          <w:i w:val="0"/>
          <w:sz w:val="28"/>
          <w:szCs w:val="28"/>
        </w:rPr>
        <w:t>ски активного населения на 01.01.2021г. составила 14200 человек или 47,2% от общей численности населения города Оби.</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Среднемесячная заработная плата по полному кругу предприятий в целом на 01.01.2021г. составила 56450,0 рублей или 114,5% относительно аналогичного периода 2019 года.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Выше среднего уровня заработная плата, как и прежде, на предприятиях авиатранспорта - ОАО «Авиакомпания Сибирь», ОАО «Аэропорт Толмачево».</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Организован постоянный мониторинг за своевременностью и полнотой выплаты заработной платы работникам предприятий - на 01.01.2021 задолженность по заработной плате составила 1,2 млн. рублей.</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Уровень официально регистрируемой безработицы равен 2,8% от численности трудоспособного населения в трудоспособном возрасте. Этот показатель по сравнению с 2019 годом вырос на 2,2%.</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В городе Оби отделом труда проводится организационно-методическая работа по заключению и регистрации коллективных договоров. На 01.01.2021 года заключены и действуют:</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территориальное трехстороннее соглашение между администрацией города Оби, работодателями и профсоюзами;</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четыре территориально-отраслевых соглашений по отраслям образования, социальной защиты;</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- 55 коллективных договора: 25 договоров - в организациях муниципальной и областной формы собственности, 10 договоров - на государственных предприятиях, 20 договоров - в организациях частной и смешанной формы собственности.</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С руководителями и представителями работников организаций всех форм собственности, где не заключены коллективные договора, отделом труда проводится разъяснительная работа о необходимости их заключения для повышения социальной защищенности рабочих, выдаются методические пособия и рекомендации по порядку ведения переговоров по заключению, структуре коллективного договора.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xml:space="preserve">Регулярно осуществляется </w:t>
      </w:r>
      <w:proofErr w:type="gramStart"/>
      <w:r w:rsidRPr="006D172E">
        <w:rPr>
          <w:rStyle w:val="FontStyle14"/>
          <w:rFonts w:ascii="Times New Roman" w:hAnsi="Times New Roman" w:cs="Times New Roman"/>
          <w:b w:val="0"/>
          <w:i w:val="0"/>
          <w:sz w:val="28"/>
          <w:szCs w:val="28"/>
        </w:rPr>
        <w:t>контроль за</w:t>
      </w:r>
      <w:proofErr w:type="gramEnd"/>
      <w:r w:rsidRPr="006D172E">
        <w:rPr>
          <w:rStyle w:val="FontStyle14"/>
          <w:rFonts w:ascii="Times New Roman" w:hAnsi="Times New Roman" w:cs="Times New Roman"/>
          <w:b w:val="0"/>
          <w:i w:val="0"/>
          <w:sz w:val="28"/>
          <w:szCs w:val="28"/>
        </w:rPr>
        <w:t xml:space="preserve"> выполнением коллективных договоров. Проведено пять проверок муниципальных учреждений в рамках ведомственного контроля. Выявленные нарушения трудового законодательства устранены в установленные сроки.</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На заседаниях Территориальной трехсторонней комиссии по регулированию социально-трудовых отношений комиссии, Координационного совета по охране труда рассматривались актуальные для всех сторон социального партнерства вопросы.</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Ежегодно между организациями города проводятся смотры-конкурсы по социальному партнерству и охране труда, в целях стимулирования и дальнейшего развития социального партнерства на территории города Оби, распространения передового опыта работы по улучшению условий и охраны труда.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В конкурсе участвуют предприятия и учреждения всех форм собственности.</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xml:space="preserve">Победители конкурса награждаются ценными подарками и Почетными грамотами Главы администрации города, участники смотра-конкурса </w:t>
      </w:r>
      <w:proofErr w:type="gramStart"/>
      <w:r w:rsidRPr="006D172E">
        <w:rPr>
          <w:rStyle w:val="FontStyle14"/>
          <w:rFonts w:ascii="Times New Roman" w:hAnsi="Times New Roman" w:cs="Times New Roman"/>
          <w:b w:val="0"/>
          <w:i w:val="0"/>
          <w:sz w:val="28"/>
          <w:szCs w:val="28"/>
        </w:rPr>
        <w:t>-Б</w:t>
      </w:r>
      <w:proofErr w:type="gramEnd"/>
      <w:r w:rsidRPr="006D172E">
        <w:rPr>
          <w:rStyle w:val="FontStyle14"/>
          <w:rFonts w:ascii="Times New Roman" w:hAnsi="Times New Roman" w:cs="Times New Roman"/>
          <w:b w:val="0"/>
          <w:i w:val="0"/>
          <w:sz w:val="28"/>
          <w:szCs w:val="28"/>
        </w:rPr>
        <w:t>лагодарственными письмами Главы администрации.</w:t>
      </w:r>
    </w:p>
    <w:p w:rsidR="006D172E" w:rsidRPr="006D172E" w:rsidRDefault="006D172E" w:rsidP="006D172E">
      <w:pPr>
        <w:pStyle w:val="Style4"/>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lastRenderedPageBreak/>
        <w:t>Для награждения победителей из местного бюджета выделено 50 ООО рублей. В 2020 году (по итогам 2019 года) победителями конкурса стали: По социальному партнерству:</w:t>
      </w:r>
    </w:p>
    <w:p w:rsidR="006D172E" w:rsidRPr="006D172E" w:rsidRDefault="006D172E" w:rsidP="006D172E">
      <w:pPr>
        <w:pStyle w:val="Style4"/>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1 место - МБДОУ детский сад №2 «Березка» комбинированного вида; 2 место - МБДОУ детский сад № 4 «Солнышко»; 3 место - МКУ «</w:t>
      </w:r>
      <w:proofErr w:type="spellStart"/>
      <w:r w:rsidRPr="006D172E">
        <w:rPr>
          <w:rStyle w:val="FontStyle14"/>
          <w:rFonts w:ascii="Times New Roman" w:hAnsi="Times New Roman" w:cs="Times New Roman"/>
          <w:b w:val="0"/>
          <w:i w:val="0"/>
          <w:sz w:val="28"/>
          <w:szCs w:val="28"/>
        </w:rPr>
        <w:t>Толмачевская</w:t>
      </w:r>
      <w:proofErr w:type="spellEnd"/>
      <w:r w:rsidRPr="006D172E">
        <w:rPr>
          <w:rStyle w:val="FontStyle14"/>
          <w:rFonts w:ascii="Times New Roman" w:hAnsi="Times New Roman" w:cs="Times New Roman"/>
          <w:b w:val="0"/>
          <w:i w:val="0"/>
          <w:sz w:val="28"/>
          <w:szCs w:val="28"/>
        </w:rPr>
        <w:t xml:space="preserve"> общеобразовательная школа № 60».</w:t>
      </w:r>
    </w:p>
    <w:p w:rsidR="006D172E" w:rsidRPr="006D172E" w:rsidRDefault="006D172E" w:rsidP="006D172E">
      <w:pPr>
        <w:pStyle w:val="Style4"/>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По охране труда:</w:t>
      </w:r>
    </w:p>
    <w:p w:rsidR="006D172E" w:rsidRPr="006D172E" w:rsidRDefault="006D172E" w:rsidP="006D172E">
      <w:pPr>
        <w:pStyle w:val="Style8"/>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1 место - ГБУЗ НСО «Обская центральная городская больница»</w:t>
      </w:r>
    </w:p>
    <w:p w:rsidR="006D172E" w:rsidRPr="006D172E" w:rsidRDefault="006D172E" w:rsidP="006D172E">
      <w:pPr>
        <w:pStyle w:val="Style8"/>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xml:space="preserve">2 место </w:t>
      </w:r>
      <w:r w:rsidRPr="006D172E">
        <w:rPr>
          <w:rStyle w:val="FontStyle14"/>
          <w:rFonts w:ascii="Times New Roman" w:hAnsi="Times New Roman" w:cs="Times New Roman"/>
          <w:b w:val="0"/>
          <w:i w:val="0"/>
          <w:color w:val="130846"/>
          <w:sz w:val="28"/>
          <w:szCs w:val="28"/>
        </w:rPr>
        <w:t xml:space="preserve">- </w:t>
      </w:r>
      <w:r w:rsidRPr="006D172E">
        <w:rPr>
          <w:rStyle w:val="FontStyle14"/>
          <w:rFonts w:ascii="Times New Roman" w:hAnsi="Times New Roman" w:cs="Times New Roman"/>
          <w:b w:val="0"/>
          <w:i w:val="0"/>
          <w:sz w:val="28"/>
          <w:szCs w:val="28"/>
        </w:rPr>
        <w:t>МБДОУ детский сад № 3 «Светлячок»</w:t>
      </w:r>
    </w:p>
    <w:p w:rsidR="006D172E" w:rsidRPr="006D172E" w:rsidRDefault="006D172E" w:rsidP="006D172E">
      <w:pPr>
        <w:pStyle w:val="Style8"/>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xml:space="preserve">3 место </w:t>
      </w:r>
      <w:r w:rsidRPr="006D172E">
        <w:rPr>
          <w:rStyle w:val="FontStyle14"/>
          <w:rFonts w:ascii="Times New Roman" w:hAnsi="Times New Roman" w:cs="Times New Roman"/>
          <w:b w:val="0"/>
          <w:i w:val="0"/>
          <w:color w:val="130846"/>
          <w:sz w:val="28"/>
          <w:szCs w:val="28"/>
        </w:rPr>
        <w:t xml:space="preserve">- </w:t>
      </w:r>
      <w:r w:rsidRPr="006D172E">
        <w:rPr>
          <w:rStyle w:val="FontStyle14"/>
          <w:rFonts w:ascii="Times New Roman" w:hAnsi="Times New Roman" w:cs="Times New Roman"/>
          <w:b w:val="0"/>
          <w:i w:val="0"/>
          <w:sz w:val="28"/>
          <w:szCs w:val="28"/>
        </w:rPr>
        <w:t>МБУ ДК «Крылья Сибири».</w:t>
      </w:r>
    </w:p>
    <w:p w:rsidR="006D172E" w:rsidRPr="006D172E" w:rsidRDefault="006D172E" w:rsidP="006D172E">
      <w:pPr>
        <w:pStyle w:val="Style11"/>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Отделом труда постоянно ведется мониторинг состояния и условий охраны труда в организациях.</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В соответствии с Целевыми мероприятиями по улучшению условий и охраны труда в г. Оби на 2018-2020 годы администрацией города ежегодно организуется обучение по охране труда руководителей и специалистов на территории города Оби. В 2020 году обучено 42 человека.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Завершена в 2020 году специальная оценка условий труда в 19 организациях на 1082 рабочих местах; улучшены условия труда по результатам спецоценки на 67 рабочих местах.</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Израсходовано в 2020 году в организациях города на мероприятия по охране труда 168 883,2 тыс. руб.</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В рамках осуществления мер по легализации заработной платы и недопущения задолженности по выплате заработной платы в течение года проведено 1 заседание межведомственной комиссии по вопросам оплаты труда и снижения нелегальной трудовой занятости работников организаций, находящихся на территории города Оби: объем урегулированной задолженности по заработной плате и налогам - 23,2 тыс. руб.</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Постоянно проводится работа с муниципальными предприятиями и учреждениями по вопросам, относящимся к компетенции отдела.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На 2021 год отделом труда планируется продолжение работы в рамках межведомственного взаимодействия по вопросам оплаты труда, урегулирования задолженности по налогам на доходы физических лиц, по страховым взносам в Пенсионный фонд и Фонды обязательного медицинского страхования, по выявлению неформальной занятости:</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приглашение на комиссии руководителей организаций, индивидуальных предпринимателей, имеющих задолженность, осуществляющих свою деятельность без наемных работников или имеющих 1-2 работника и выплачивающих заработную плату в размере ниже МРОТ;</w:t>
      </w:r>
    </w:p>
    <w:p w:rsidR="006D172E" w:rsidRPr="006D172E" w:rsidRDefault="006D172E" w:rsidP="006D172E">
      <w:pPr>
        <w:pStyle w:val="Style5"/>
        <w:widowControl/>
        <w:ind w:firstLine="567"/>
        <w:jc w:val="both"/>
        <w:rPr>
          <w:rStyle w:val="FontStyle15"/>
          <w:rFonts w:ascii="Times New Roman" w:hAnsi="Times New Roman" w:cs="Times New Roman"/>
          <w:b w:val="0"/>
          <w:sz w:val="28"/>
          <w:szCs w:val="28"/>
        </w:rPr>
      </w:pPr>
      <w:r w:rsidRPr="006D172E">
        <w:rPr>
          <w:rStyle w:val="FontStyle14"/>
          <w:rFonts w:ascii="Times New Roman" w:hAnsi="Times New Roman" w:cs="Times New Roman"/>
          <w:b w:val="0"/>
          <w:i w:val="0"/>
          <w:sz w:val="28"/>
          <w:szCs w:val="28"/>
        </w:rPr>
        <w:t xml:space="preserve">- проведение собеседования с работодателями о необходимости оформлять трудовые отношения в соответствии с законодательством и о </w:t>
      </w:r>
      <w:proofErr w:type="gramStart"/>
      <w:r w:rsidRPr="006D172E">
        <w:rPr>
          <w:rStyle w:val="FontStyle14"/>
          <w:rFonts w:ascii="Times New Roman" w:hAnsi="Times New Roman" w:cs="Times New Roman"/>
          <w:b w:val="0"/>
          <w:i w:val="0"/>
          <w:sz w:val="28"/>
          <w:szCs w:val="28"/>
        </w:rPr>
        <w:t>негативных</w:t>
      </w:r>
      <w:proofErr w:type="gramEnd"/>
      <w:r w:rsidRPr="006D172E">
        <w:rPr>
          <w:rStyle w:val="FontStyle14"/>
          <w:rFonts w:ascii="Times New Roman" w:hAnsi="Times New Roman" w:cs="Times New Roman"/>
          <w:b w:val="0"/>
          <w:i w:val="0"/>
          <w:sz w:val="28"/>
          <w:szCs w:val="28"/>
        </w:rPr>
        <w:t xml:space="preserve"> </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xml:space="preserve">последствиях неформальной </w:t>
      </w:r>
      <w:proofErr w:type="gramStart"/>
      <w:r w:rsidRPr="006D172E">
        <w:rPr>
          <w:rStyle w:val="FontStyle14"/>
          <w:rFonts w:ascii="Times New Roman" w:hAnsi="Times New Roman" w:cs="Times New Roman"/>
          <w:b w:val="0"/>
          <w:i w:val="0"/>
          <w:sz w:val="28"/>
          <w:szCs w:val="28"/>
        </w:rPr>
        <w:t>занятости</w:t>
      </w:r>
      <w:proofErr w:type="gramEnd"/>
      <w:r w:rsidRPr="006D172E">
        <w:rPr>
          <w:rStyle w:val="FontStyle14"/>
          <w:rFonts w:ascii="Times New Roman" w:hAnsi="Times New Roman" w:cs="Times New Roman"/>
          <w:b w:val="0"/>
          <w:i w:val="0"/>
          <w:sz w:val="28"/>
          <w:szCs w:val="28"/>
        </w:rPr>
        <w:t xml:space="preserve"> как для работников, так и для работодателей;</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выполнение контрольного показателя по снижению нелегальной трудовой занятости, установленный министерством труда Новосибирской области для города Оби;</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t>- проведение мониторинга по оплате труда руководителей муниципальных учреждений и предприятий;</w:t>
      </w:r>
    </w:p>
    <w:p w:rsidR="006D172E" w:rsidRPr="006D172E" w:rsidRDefault="006D172E" w:rsidP="006D172E">
      <w:pPr>
        <w:pStyle w:val="Style5"/>
        <w:widowControl/>
        <w:ind w:firstLine="567"/>
        <w:jc w:val="both"/>
        <w:rPr>
          <w:rStyle w:val="FontStyle14"/>
          <w:rFonts w:ascii="Times New Roman" w:hAnsi="Times New Roman" w:cs="Times New Roman"/>
          <w:b w:val="0"/>
          <w:i w:val="0"/>
          <w:sz w:val="28"/>
          <w:szCs w:val="28"/>
        </w:rPr>
      </w:pPr>
      <w:r w:rsidRPr="006D172E">
        <w:rPr>
          <w:rStyle w:val="FontStyle14"/>
          <w:rFonts w:ascii="Times New Roman" w:hAnsi="Times New Roman" w:cs="Times New Roman"/>
          <w:b w:val="0"/>
          <w:i w:val="0"/>
          <w:sz w:val="28"/>
          <w:szCs w:val="28"/>
        </w:rPr>
        <w:lastRenderedPageBreak/>
        <w:t xml:space="preserve">- осуществление </w:t>
      </w:r>
      <w:proofErr w:type="gramStart"/>
      <w:r w:rsidRPr="006D172E">
        <w:rPr>
          <w:rStyle w:val="FontStyle14"/>
          <w:rFonts w:ascii="Times New Roman" w:hAnsi="Times New Roman" w:cs="Times New Roman"/>
          <w:b w:val="0"/>
          <w:i w:val="0"/>
          <w:sz w:val="28"/>
          <w:szCs w:val="28"/>
        </w:rPr>
        <w:t>контроля за</w:t>
      </w:r>
      <w:proofErr w:type="gramEnd"/>
      <w:r w:rsidRPr="006D172E">
        <w:rPr>
          <w:rStyle w:val="FontStyle14"/>
          <w:rFonts w:ascii="Times New Roman" w:hAnsi="Times New Roman" w:cs="Times New Roman"/>
          <w:b w:val="0"/>
          <w:i w:val="0"/>
          <w:sz w:val="28"/>
          <w:szCs w:val="28"/>
        </w:rPr>
        <w:t xml:space="preserve"> выполнением коллективных и трудовых договоров работников организаций всех форм собственности в части соблюдения трудового законодательства.</w:t>
      </w:r>
    </w:p>
    <w:p w:rsidR="006D172E" w:rsidRPr="006D172E" w:rsidRDefault="006D172E" w:rsidP="006D172E">
      <w:pPr>
        <w:pStyle w:val="Style2"/>
        <w:widowControl/>
        <w:ind w:firstLine="567"/>
        <w:jc w:val="both"/>
        <w:rPr>
          <w:rStyle w:val="FontStyle14"/>
          <w:rFonts w:ascii="Times New Roman" w:hAnsi="Times New Roman" w:cs="Times New Roman"/>
          <w:b w:val="0"/>
          <w:i w:val="0"/>
          <w:sz w:val="28"/>
          <w:szCs w:val="28"/>
        </w:rPr>
      </w:pPr>
      <w:proofErr w:type="gramStart"/>
      <w:r w:rsidRPr="006D172E">
        <w:rPr>
          <w:rStyle w:val="FontStyle14"/>
          <w:rFonts w:ascii="Times New Roman" w:hAnsi="Times New Roman" w:cs="Times New Roman"/>
          <w:b w:val="0"/>
          <w:i w:val="0"/>
          <w:sz w:val="28"/>
          <w:szCs w:val="28"/>
        </w:rPr>
        <w:t>В целях стимулирования и дальнейшего развития социального партнерства на территории города Оби, распространения передового опыта работы по улучшению условий и охраны труда, в апреле будут проведены смотры-конкурсы по социальному партнерству и охране труда, в которых ежегодно участвуют организации всех форм собственности.</w:t>
      </w:r>
      <w:proofErr w:type="gramEnd"/>
    </w:p>
    <w:p w:rsidR="00EE5A42" w:rsidRPr="006D172E" w:rsidRDefault="00EE5A42" w:rsidP="006D172E">
      <w:pPr>
        <w:rPr>
          <w:rStyle w:val="FontStyle20"/>
          <w:color w:val="auto"/>
        </w:rPr>
      </w:pPr>
    </w:p>
    <w:sectPr w:rsidR="00EE5A42" w:rsidRPr="006D172E"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179ED"/>
    <w:rsid w:val="00B21179"/>
    <w:rsid w:val="00B22CB1"/>
    <w:rsid w:val="00C14DED"/>
    <w:rsid w:val="00C74C20"/>
    <w:rsid w:val="00D209DF"/>
    <w:rsid w:val="00D77EA2"/>
    <w:rsid w:val="00DA5AA3"/>
    <w:rsid w:val="00DB6EEC"/>
    <w:rsid w:val="00DD6AA1"/>
    <w:rsid w:val="00E549ED"/>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2021-05-31T07:01:00Z</dcterms:created>
  <dcterms:modified xsi:type="dcterms:W3CDTF">2021-05-31T07:01:00Z</dcterms:modified>
</cp:coreProperties>
</file>