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ED" w:rsidRPr="00576EAD" w:rsidRDefault="00C14DED" w:rsidP="00C14DED">
      <w:pPr>
        <w:spacing w:after="0" w:line="240" w:lineRule="auto"/>
        <w:ind w:firstLine="567"/>
        <w:jc w:val="both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  <w:r w:rsidRPr="00576EAD">
        <w:rPr>
          <w:rFonts w:ascii="Times New Roman" w:hAnsi="Times New Roman"/>
          <w:b/>
          <w:caps/>
          <w:color w:val="000000" w:themeColor="text1"/>
          <w:sz w:val="28"/>
          <w:szCs w:val="28"/>
        </w:rPr>
        <w:t>Сургутский район</w:t>
      </w:r>
    </w:p>
    <w:p w:rsidR="00C14DED" w:rsidRPr="00017D03" w:rsidRDefault="00C14DED" w:rsidP="00C14D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D03">
        <w:rPr>
          <w:rFonts w:ascii="Times New Roman" w:hAnsi="Times New Roman"/>
          <w:color w:val="000000" w:themeColor="text1"/>
          <w:sz w:val="28"/>
          <w:szCs w:val="28"/>
        </w:rPr>
        <w:t>Администрация Сургутского района осуществляет управление охраной труда на территории района в пределах своих полномочий и решает задачи предупреждения производственного травматизма и профессиональных заболеваний в соответствии с Трудовым законодательством.</w:t>
      </w:r>
    </w:p>
    <w:p w:rsidR="00C14DED" w:rsidRPr="00017D03" w:rsidRDefault="00C14DED" w:rsidP="00C14D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D03">
        <w:rPr>
          <w:rFonts w:ascii="Times New Roman" w:hAnsi="Times New Roman"/>
          <w:color w:val="000000" w:themeColor="text1"/>
          <w:sz w:val="28"/>
          <w:szCs w:val="28"/>
        </w:rPr>
        <w:t>По данным Фонда социального страхования Российской Федерации по Ханты-Мансийскому автономному округу – Югре количество организаций, осуществляющих начисление страховых взносов по Сургутскому району, составляет 719 организаций.</w:t>
      </w:r>
    </w:p>
    <w:p w:rsidR="00C14DED" w:rsidRPr="00017D03" w:rsidRDefault="00C14DED" w:rsidP="00C14DE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D03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требованиями действующего законодательства в 2019 году утверждена муниципальная программа на 2020-2025 г </w:t>
      </w:r>
      <w:proofErr w:type="spellStart"/>
      <w:proofErr w:type="gramStart"/>
      <w:r w:rsidRPr="00017D03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spellEnd"/>
      <w:proofErr w:type="gramEnd"/>
      <w:r w:rsidRPr="00017D03">
        <w:rPr>
          <w:rFonts w:ascii="Times New Roman" w:hAnsi="Times New Roman"/>
          <w:color w:val="000000" w:themeColor="text1"/>
          <w:sz w:val="28"/>
          <w:szCs w:val="28"/>
        </w:rPr>
        <w:t xml:space="preserve">. «Создание условий для экономического развития Сургутского района» с подпрограммой «Совершенствование условий и охраны труда в Сургутском районе».  </w:t>
      </w:r>
    </w:p>
    <w:p w:rsidR="00C14DED" w:rsidRPr="00017D03" w:rsidRDefault="00C14DED" w:rsidP="00C14DE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D03">
        <w:rPr>
          <w:rFonts w:ascii="Times New Roman" w:hAnsi="Times New Roman"/>
          <w:color w:val="000000" w:themeColor="text1"/>
          <w:sz w:val="28"/>
          <w:szCs w:val="28"/>
        </w:rPr>
        <w:t xml:space="preserve">Основные мероприятия подпрограммы направлены </w:t>
      </w:r>
      <w:proofErr w:type="gramStart"/>
      <w:r w:rsidRPr="00017D03">
        <w:rPr>
          <w:rFonts w:ascii="Times New Roman" w:hAnsi="Times New Roman"/>
          <w:color w:val="000000" w:themeColor="text1"/>
          <w:sz w:val="28"/>
          <w:szCs w:val="28"/>
        </w:rPr>
        <w:t>на</w:t>
      </w:r>
      <w:proofErr w:type="gramEnd"/>
      <w:r w:rsidRPr="00017D0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14DED" w:rsidRPr="00017D03" w:rsidRDefault="00C14DED" w:rsidP="00C14D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D03">
        <w:rPr>
          <w:rFonts w:ascii="Times New Roman" w:hAnsi="Times New Roman"/>
          <w:color w:val="000000" w:themeColor="text1"/>
          <w:sz w:val="28"/>
          <w:szCs w:val="28"/>
        </w:rPr>
        <w:t xml:space="preserve"> - организационно-методическое обеспечение охраны труда; </w:t>
      </w:r>
    </w:p>
    <w:p w:rsidR="00C14DED" w:rsidRPr="00017D03" w:rsidRDefault="00C14DED" w:rsidP="00C14D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D03">
        <w:rPr>
          <w:rFonts w:ascii="Times New Roman" w:hAnsi="Times New Roman"/>
          <w:color w:val="000000" w:themeColor="text1"/>
          <w:sz w:val="28"/>
          <w:szCs w:val="28"/>
        </w:rPr>
        <w:t xml:space="preserve"> - содействие в организации обучения работников и специалистов по охране труда;</w:t>
      </w:r>
    </w:p>
    <w:p w:rsidR="00C14DED" w:rsidRPr="00017D03" w:rsidRDefault="00C14DED" w:rsidP="00C14D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D03">
        <w:rPr>
          <w:rFonts w:ascii="Times New Roman" w:hAnsi="Times New Roman"/>
          <w:color w:val="000000" w:themeColor="text1"/>
          <w:sz w:val="28"/>
          <w:szCs w:val="28"/>
        </w:rPr>
        <w:t xml:space="preserve"> - профилактические меры, направленные на снижение уровня производственного травматизма и профессиональной заболеваемости; </w:t>
      </w:r>
    </w:p>
    <w:p w:rsidR="00C14DED" w:rsidRPr="00017D03" w:rsidRDefault="00C14DED" w:rsidP="00C14D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D03">
        <w:rPr>
          <w:rFonts w:ascii="Times New Roman" w:hAnsi="Times New Roman"/>
          <w:color w:val="000000" w:themeColor="text1"/>
          <w:sz w:val="28"/>
          <w:szCs w:val="28"/>
        </w:rPr>
        <w:t xml:space="preserve"> - информационное обеспечение, пропаганда, улучшение условий и безопасности труда. </w:t>
      </w:r>
    </w:p>
    <w:p w:rsidR="00C14DED" w:rsidRPr="00017D03" w:rsidRDefault="00C14DED" w:rsidP="00C14D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D03">
        <w:rPr>
          <w:rFonts w:ascii="Times New Roman" w:hAnsi="Times New Roman"/>
          <w:color w:val="000000" w:themeColor="text1"/>
          <w:sz w:val="28"/>
          <w:szCs w:val="28"/>
        </w:rPr>
        <w:t>В целях координации работы по охране труда утверждена межведомственная комиссия по охране труда при администрации Сургутского района. В 2020 году проведено 2 заседания межведомственной комиссии, на которых рассмотрено 17 вопросов.</w:t>
      </w:r>
    </w:p>
    <w:p w:rsidR="00C14DED" w:rsidRPr="00017D03" w:rsidRDefault="00C14DED" w:rsidP="00C14D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D03">
        <w:rPr>
          <w:rFonts w:ascii="Times New Roman" w:hAnsi="Times New Roman"/>
          <w:color w:val="000000" w:themeColor="text1"/>
          <w:sz w:val="28"/>
          <w:szCs w:val="28"/>
        </w:rPr>
        <w:t>Вопрос профилактики смертности от управляемых причин и вопрос оформления трудовых отношений с работниками организаций рассматривался на муниципальной трёхсторонней комиссии по социально трудовым отношениям.</w:t>
      </w:r>
    </w:p>
    <w:p w:rsidR="00C14DED" w:rsidRDefault="00C14DED" w:rsidP="00C14D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D03">
        <w:rPr>
          <w:rFonts w:ascii="Times New Roman" w:hAnsi="Times New Roman"/>
          <w:color w:val="000000" w:themeColor="text1"/>
          <w:sz w:val="28"/>
          <w:szCs w:val="28"/>
        </w:rPr>
        <w:t xml:space="preserve">По итогам 2020 года проведен мониторинг состояния условий и охраны труда 614 организаций с численностью работающих 73 867 человек. </w:t>
      </w:r>
    </w:p>
    <w:p w:rsidR="00C14DED" w:rsidRDefault="00C14DED" w:rsidP="00C14D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D03">
        <w:rPr>
          <w:rFonts w:ascii="Times New Roman" w:hAnsi="Times New Roman"/>
          <w:color w:val="000000" w:themeColor="text1"/>
          <w:sz w:val="28"/>
          <w:szCs w:val="28"/>
        </w:rPr>
        <w:t>Из всех отчитавшихся организаций  509 организаций являются работодателями, из них в 458 или 90 % организована служба охраны труда. 38% специалистов в области охраны труда организаций имеют высшее профессиональное (по охране труда) образование, 46 % -  иное высшее образование.</w:t>
      </w:r>
    </w:p>
    <w:p w:rsidR="00C14DED" w:rsidRDefault="00C14DED" w:rsidP="00C14D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D03">
        <w:rPr>
          <w:rFonts w:ascii="Times New Roman" w:hAnsi="Times New Roman"/>
          <w:color w:val="000000" w:themeColor="text1"/>
          <w:sz w:val="28"/>
          <w:szCs w:val="28"/>
        </w:rPr>
        <w:t xml:space="preserve">Расходы на мероприятия по охране труда организаций в расчете на 1 работника по сравнению с 2019 годом увеличились на 60 % и составили 35 120 рублей. Увеличение расходов связано с обеспечением работников средствами индивидуальной защиты от новой </w:t>
      </w:r>
      <w:proofErr w:type="spellStart"/>
      <w:r w:rsidRPr="00017D03">
        <w:rPr>
          <w:rFonts w:ascii="Times New Roman" w:hAnsi="Times New Roman"/>
          <w:color w:val="000000" w:themeColor="text1"/>
          <w:sz w:val="28"/>
          <w:szCs w:val="28"/>
        </w:rPr>
        <w:t>коронавирусной</w:t>
      </w:r>
      <w:proofErr w:type="spellEnd"/>
      <w:r w:rsidRPr="00017D03">
        <w:rPr>
          <w:rFonts w:ascii="Times New Roman" w:hAnsi="Times New Roman"/>
          <w:color w:val="000000" w:themeColor="text1"/>
          <w:sz w:val="28"/>
          <w:szCs w:val="28"/>
        </w:rPr>
        <w:t xml:space="preserve"> инфекции COVID-19. </w:t>
      </w:r>
    </w:p>
    <w:p w:rsidR="00C14DED" w:rsidRDefault="00C14DED" w:rsidP="00C14D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D03">
        <w:rPr>
          <w:rFonts w:ascii="Times New Roman" w:hAnsi="Times New Roman"/>
          <w:color w:val="000000" w:themeColor="text1"/>
          <w:sz w:val="28"/>
          <w:szCs w:val="28"/>
        </w:rPr>
        <w:t>Специальная оценка условий труда проведена в 2020 году на 42 тыс. рабочих местах, на которых работает 70 607 человек и составляет 96 % от числа работающих в данных организациях. Декларация соответствия условий труда государственным нормативным требованиям охраны труда подана на 20 088 рабочих мест, на которых работает 29 977 человек.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14DED" w:rsidRPr="00017D03" w:rsidRDefault="00C14DED" w:rsidP="00C14D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D03">
        <w:rPr>
          <w:rFonts w:ascii="Times New Roman" w:hAnsi="Times New Roman"/>
          <w:color w:val="000000" w:themeColor="text1"/>
          <w:sz w:val="28"/>
          <w:szCs w:val="28"/>
        </w:rPr>
        <w:t>Обучение по охране труда прошли 14 673 человека или 98% от общего количества руководителей и специалистов в организации, подлежащих обучению по охране труда в установленном порядке.</w:t>
      </w:r>
    </w:p>
    <w:p w:rsidR="00C14DED" w:rsidRPr="00017D03" w:rsidRDefault="00C14DED" w:rsidP="00C14DE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17D03">
        <w:rPr>
          <w:rFonts w:ascii="Times New Roman" w:hAnsi="Times New Roman"/>
          <w:color w:val="000000" w:themeColor="text1"/>
          <w:sz w:val="28"/>
          <w:szCs w:val="28"/>
        </w:rPr>
        <w:lastRenderedPageBreak/>
        <w:t>Охват работников периодическим медицинским осмотром в 2020 году составил 49308 человек или 68 % от числа работающих в отчитавшихся организациях.</w:t>
      </w:r>
    </w:p>
    <w:p w:rsidR="00C14DED" w:rsidRPr="00017D03" w:rsidRDefault="00C14DED" w:rsidP="00C14DE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17D03">
        <w:rPr>
          <w:rFonts w:ascii="Times New Roman" w:hAnsi="Times New Roman"/>
          <w:color w:val="000000" w:themeColor="text1"/>
          <w:sz w:val="28"/>
          <w:szCs w:val="28"/>
        </w:rPr>
        <w:t>В 2020 году:</w:t>
      </w:r>
    </w:p>
    <w:p w:rsidR="00C14DED" w:rsidRPr="00017D03" w:rsidRDefault="00C14DED" w:rsidP="00C14DE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17D03">
        <w:rPr>
          <w:rFonts w:ascii="Times New Roman" w:hAnsi="Times New Roman"/>
          <w:color w:val="000000" w:themeColor="text1"/>
          <w:sz w:val="28"/>
          <w:szCs w:val="28"/>
        </w:rPr>
        <w:t xml:space="preserve">профессиональных заболеваний не выявлено; </w:t>
      </w:r>
    </w:p>
    <w:p w:rsidR="00C14DED" w:rsidRPr="00017D03" w:rsidRDefault="00C14DED" w:rsidP="00C14D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D03">
        <w:rPr>
          <w:rFonts w:ascii="Times New Roman" w:hAnsi="Times New Roman"/>
          <w:color w:val="000000" w:themeColor="text1"/>
          <w:sz w:val="28"/>
          <w:szCs w:val="28"/>
        </w:rPr>
        <w:t xml:space="preserve">произошло 11 несчастных случаев на производстве, из них: 1 – </w:t>
      </w:r>
      <w:proofErr w:type="gramStart"/>
      <w:r w:rsidRPr="00017D03">
        <w:rPr>
          <w:rFonts w:ascii="Times New Roman" w:hAnsi="Times New Roman"/>
          <w:color w:val="000000" w:themeColor="text1"/>
          <w:sz w:val="28"/>
          <w:szCs w:val="28"/>
        </w:rPr>
        <w:t>смертельный</w:t>
      </w:r>
      <w:proofErr w:type="gramEnd"/>
      <w:r w:rsidRPr="00017D03">
        <w:rPr>
          <w:rFonts w:ascii="Times New Roman" w:hAnsi="Times New Roman"/>
          <w:color w:val="000000" w:themeColor="text1"/>
          <w:sz w:val="28"/>
          <w:szCs w:val="28"/>
        </w:rPr>
        <w:t>,  5 –  тяжелых и  5 - легких.</w:t>
      </w:r>
    </w:p>
    <w:p w:rsidR="00C14DED" w:rsidRPr="00017D03" w:rsidRDefault="00C14DED" w:rsidP="00C14D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D03">
        <w:rPr>
          <w:rFonts w:ascii="Times New Roman" w:hAnsi="Times New Roman"/>
          <w:color w:val="000000" w:themeColor="text1"/>
          <w:sz w:val="28"/>
          <w:szCs w:val="28"/>
        </w:rPr>
        <w:t>Количество пострадавших при несчастных случаях составило 11 человек, из них: со смертельным исходом – 1 человек, с тяжелым исходом - 5 человек, 5 – с легким.</w:t>
      </w:r>
    </w:p>
    <w:p w:rsidR="00C14DED" w:rsidRPr="00017D03" w:rsidRDefault="00C14DED" w:rsidP="00C14DED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D03">
        <w:rPr>
          <w:rFonts w:ascii="Times New Roman" w:hAnsi="Times New Roman"/>
          <w:color w:val="000000" w:themeColor="text1"/>
          <w:sz w:val="28"/>
          <w:szCs w:val="28"/>
        </w:rPr>
        <w:t xml:space="preserve">В 2020 году в Сургутском районе 440 организаций внедрили систему управления охраной труда. 28 организаций Сургутского района имеет сертификат безопасности по охране труда. </w:t>
      </w:r>
    </w:p>
    <w:p w:rsidR="00C14DED" w:rsidRPr="00017D03" w:rsidRDefault="00C14DED" w:rsidP="00C14D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D03">
        <w:rPr>
          <w:rFonts w:ascii="Times New Roman" w:hAnsi="Times New Roman"/>
          <w:color w:val="000000" w:themeColor="text1"/>
          <w:sz w:val="28"/>
          <w:szCs w:val="28"/>
        </w:rPr>
        <w:t xml:space="preserve">В районе уделяют внимание  и развитию социально - партнёрских отношений.  Охват коллективно договорными отношениями составляет 33% всех организаций, ведущих деятельность на территории района с охватом работающих до 67% от общей </w:t>
      </w:r>
      <w:proofErr w:type="gramStart"/>
      <w:r w:rsidRPr="00017D03">
        <w:rPr>
          <w:rFonts w:ascii="Times New Roman" w:hAnsi="Times New Roman"/>
          <w:color w:val="000000" w:themeColor="text1"/>
          <w:sz w:val="28"/>
          <w:szCs w:val="28"/>
        </w:rPr>
        <w:t>численности</w:t>
      </w:r>
      <w:proofErr w:type="gramEnd"/>
      <w:r w:rsidRPr="00017D03">
        <w:rPr>
          <w:rFonts w:ascii="Times New Roman" w:hAnsi="Times New Roman"/>
          <w:color w:val="000000" w:themeColor="text1"/>
          <w:sz w:val="28"/>
          <w:szCs w:val="28"/>
        </w:rPr>
        <w:t xml:space="preserve"> работающих, на территории Сургутского района. </w:t>
      </w:r>
    </w:p>
    <w:p w:rsidR="00C14DED" w:rsidRPr="00017D03" w:rsidRDefault="00C14DED" w:rsidP="00C14D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D03">
        <w:rPr>
          <w:rFonts w:ascii="Times New Roman" w:hAnsi="Times New Roman"/>
          <w:bCs/>
          <w:color w:val="000000" w:themeColor="text1"/>
          <w:sz w:val="28"/>
          <w:szCs w:val="28"/>
        </w:rPr>
        <w:t>Первичные профсоюзные организации созданы в</w:t>
      </w:r>
      <w:r w:rsidRPr="00017D0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017D03">
        <w:rPr>
          <w:rFonts w:ascii="Times New Roman" w:hAnsi="Times New Roman"/>
          <w:color w:val="000000" w:themeColor="text1"/>
          <w:sz w:val="28"/>
          <w:szCs w:val="28"/>
        </w:rPr>
        <w:t xml:space="preserve">141 организации, численность членов профсоюза в них насчитывает 47 686 человек. </w:t>
      </w:r>
    </w:p>
    <w:p w:rsidR="00C14DED" w:rsidRPr="00017D03" w:rsidRDefault="00C14DED" w:rsidP="00C14D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D03">
        <w:rPr>
          <w:rFonts w:ascii="Times New Roman" w:hAnsi="Times New Roman"/>
          <w:color w:val="000000" w:themeColor="text1"/>
          <w:sz w:val="28"/>
          <w:szCs w:val="28"/>
        </w:rPr>
        <w:t>Избрано 825 уполномоченных (доверенных) лиц по охране труда. Уполномоченными по охране труда проведено 7 559 проверок, выявлено 17 675 нарушений.</w:t>
      </w:r>
    </w:p>
    <w:p w:rsidR="00C14DED" w:rsidRPr="00017D03" w:rsidRDefault="00C14DED" w:rsidP="00C14D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D03">
        <w:rPr>
          <w:rFonts w:ascii="Times New Roman" w:hAnsi="Times New Roman"/>
          <w:color w:val="000000" w:themeColor="text1"/>
          <w:sz w:val="28"/>
          <w:szCs w:val="28"/>
        </w:rPr>
        <w:t xml:space="preserve">В целях профилактики за 2020 год администрацией Сургутского района проведено различных 44 мероприятия, которыми охватили более 450 организаций:  </w:t>
      </w:r>
    </w:p>
    <w:p w:rsidR="00C14DED" w:rsidRPr="00017D03" w:rsidRDefault="00C14DED" w:rsidP="00C14DE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D03">
        <w:rPr>
          <w:rFonts w:ascii="Times New Roman" w:hAnsi="Times New Roman"/>
          <w:color w:val="000000" w:themeColor="text1"/>
          <w:sz w:val="28"/>
          <w:szCs w:val="28"/>
        </w:rPr>
        <w:t xml:space="preserve">семинаров и </w:t>
      </w:r>
      <w:proofErr w:type="spellStart"/>
      <w:r w:rsidRPr="00017D03">
        <w:rPr>
          <w:rFonts w:ascii="Times New Roman" w:hAnsi="Times New Roman"/>
          <w:color w:val="000000" w:themeColor="text1"/>
          <w:sz w:val="28"/>
          <w:szCs w:val="28"/>
        </w:rPr>
        <w:t>вебинаров</w:t>
      </w:r>
      <w:proofErr w:type="spellEnd"/>
      <w:r w:rsidRPr="00017D03">
        <w:rPr>
          <w:rFonts w:ascii="Times New Roman" w:hAnsi="Times New Roman"/>
          <w:color w:val="000000" w:themeColor="text1"/>
          <w:sz w:val="28"/>
          <w:szCs w:val="28"/>
        </w:rPr>
        <w:t xml:space="preserve"> по охране труда;</w:t>
      </w:r>
    </w:p>
    <w:p w:rsidR="00C14DED" w:rsidRPr="00017D03" w:rsidRDefault="00C14DED" w:rsidP="00C14D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D03">
        <w:rPr>
          <w:rFonts w:ascii="Times New Roman" w:hAnsi="Times New Roman"/>
          <w:color w:val="000000" w:themeColor="text1"/>
          <w:sz w:val="28"/>
          <w:szCs w:val="28"/>
        </w:rPr>
        <w:t>12 выставок по охране труда и средствам индивидуальной защиты;</w:t>
      </w:r>
    </w:p>
    <w:p w:rsidR="00C14DED" w:rsidRPr="00017D03" w:rsidRDefault="00C14DED" w:rsidP="00C14D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D03">
        <w:rPr>
          <w:rFonts w:ascii="Times New Roman" w:hAnsi="Times New Roman"/>
          <w:color w:val="000000" w:themeColor="text1"/>
          <w:sz w:val="28"/>
          <w:szCs w:val="28"/>
        </w:rPr>
        <w:t>2 конкурса - «</w:t>
      </w:r>
      <w:r w:rsidRPr="00017D03">
        <w:rPr>
          <w:rFonts w:ascii="Times New Roman" w:hAnsi="Times New Roman"/>
          <w:bCs/>
          <w:color w:val="000000" w:themeColor="text1"/>
          <w:sz w:val="28"/>
          <w:szCs w:val="28"/>
        </w:rPr>
        <w:t>Лучшая организация в области охраны труда Сургутского района» и «Оказание первой помощи пострадавшим на производстве»</w:t>
      </w:r>
      <w:r w:rsidRPr="00017D0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14DED" w:rsidRPr="00017D03" w:rsidRDefault="00C14DED" w:rsidP="00C14DE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17D03">
        <w:rPr>
          <w:rFonts w:ascii="Times New Roman" w:hAnsi="Times New Roman"/>
          <w:color w:val="000000" w:themeColor="text1"/>
          <w:sz w:val="28"/>
          <w:szCs w:val="28"/>
        </w:rPr>
        <w:t>Актуальная информация по вопросам охраны труда</w:t>
      </w:r>
      <w:r w:rsidRPr="00017D0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(объявления для работодателей, методические пособия и новые нормативные документы) размещена в средствах массовой информации в количестве 154 шт., в том числе в газете Сургутского района «Вестник», </w:t>
      </w:r>
      <w:r w:rsidRPr="00017D03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017D03">
        <w:rPr>
          <w:rFonts w:ascii="Times New Roman" w:hAnsi="Times New Roman"/>
          <w:bCs/>
          <w:color w:val="000000" w:themeColor="text1"/>
          <w:sz w:val="28"/>
          <w:szCs w:val="28"/>
        </w:rPr>
        <w:t>а официальном сайте Сургутского района, в социальных сетях.</w:t>
      </w:r>
    </w:p>
    <w:p w:rsidR="00DB6EEC" w:rsidRPr="00C14DED" w:rsidRDefault="00C14DED" w:rsidP="00C14DED">
      <w:r w:rsidRPr="00017D03">
        <w:rPr>
          <w:rFonts w:ascii="Times New Roman" w:hAnsi="Times New Roman"/>
          <w:color w:val="000000" w:themeColor="text1"/>
          <w:sz w:val="28"/>
          <w:szCs w:val="28"/>
        </w:rPr>
        <w:t>Распространено около 6,5 тысяч экземпляров методических материалов. Проведено 6 выездов в организации. Оказано около 2 тысяч устных и письменных</w:t>
      </w:r>
      <w:r w:rsidR="00AB19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9FC" w:rsidRPr="00017D03">
        <w:rPr>
          <w:rFonts w:ascii="Times New Roman" w:hAnsi="Times New Roman"/>
          <w:color w:val="000000" w:themeColor="text1"/>
          <w:sz w:val="28"/>
          <w:szCs w:val="28"/>
        </w:rPr>
        <w:t>консультаций.</w:t>
      </w:r>
      <w:bookmarkStart w:id="0" w:name="_GoBack"/>
      <w:bookmarkEnd w:id="0"/>
    </w:p>
    <w:sectPr w:rsidR="00DB6EEC" w:rsidRPr="00C14DED" w:rsidSect="00B22CB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25402"/>
    <w:multiLevelType w:val="hybridMultilevel"/>
    <w:tmpl w:val="20A000E4"/>
    <w:lvl w:ilvl="0" w:tplc="FA08BAEA">
      <w:start w:val="30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B1"/>
    <w:rsid w:val="00575314"/>
    <w:rsid w:val="00AB19FC"/>
    <w:rsid w:val="00B22CB1"/>
    <w:rsid w:val="00C14DED"/>
    <w:rsid w:val="00D209DF"/>
    <w:rsid w:val="00DB6EEC"/>
    <w:rsid w:val="00FA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B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22CB1"/>
    <w:pPr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B22CB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">
    <w:name w:val="Основной текст (4)_"/>
    <w:link w:val="41"/>
    <w:uiPriority w:val="99"/>
    <w:locked/>
    <w:rsid w:val="00B22CB1"/>
    <w:rPr>
      <w:b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B22CB1"/>
    <w:pPr>
      <w:widowControl w:val="0"/>
      <w:shd w:val="clear" w:color="auto" w:fill="FFFFFF"/>
      <w:spacing w:after="0" w:line="350" w:lineRule="exact"/>
      <w:jc w:val="both"/>
    </w:pPr>
    <w:rPr>
      <w:rFonts w:eastAsiaTheme="minorHAnsi" w:cstheme="minorBidi"/>
      <w:b/>
    </w:rPr>
  </w:style>
  <w:style w:type="paragraph" w:styleId="a5">
    <w:name w:val="Normal (Web)"/>
    <w:aliases w:val="Обычный (веб)1,Обычный (веб) Знак1,Обычный (веб) Знак Знак,Обычный (Web)1,Обычный (Web),Обычный (веб) Знак1 Знак,Обычный (веб) Знак2 Знак Знак,Обычный (веб) Знак Знак1 Знак Знак,Обычный (веб) Знак1 Знак Знак1 Знак,Обычный (Web)1 Знак"/>
    <w:basedOn w:val="a"/>
    <w:link w:val="a6"/>
    <w:uiPriority w:val="99"/>
    <w:rsid w:val="00B22C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бычный (веб) Знак"/>
    <w:aliases w:val="Обычный (веб)1 Знак,Обычный (веб) Знак1 Знак1,Обычный (веб) Знак Знак Знак,Обычный (Web)1 Знак1,Обычный (Web) Знак,Обычный (веб) Знак1 Знак Знак,Обычный (веб) Знак2 Знак Знак Знак,Обычный (веб) Знак Знак1 Знак Знак Знак"/>
    <w:link w:val="a5"/>
    <w:uiPriority w:val="99"/>
    <w:locked/>
    <w:rsid w:val="00B22CB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B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22CB1"/>
    <w:pPr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B22CB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">
    <w:name w:val="Основной текст (4)_"/>
    <w:link w:val="41"/>
    <w:uiPriority w:val="99"/>
    <w:locked/>
    <w:rsid w:val="00B22CB1"/>
    <w:rPr>
      <w:b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B22CB1"/>
    <w:pPr>
      <w:widowControl w:val="0"/>
      <w:shd w:val="clear" w:color="auto" w:fill="FFFFFF"/>
      <w:spacing w:after="0" w:line="350" w:lineRule="exact"/>
      <w:jc w:val="both"/>
    </w:pPr>
    <w:rPr>
      <w:rFonts w:eastAsiaTheme="minorHAnsi" w:cstheme="minorBidi"/>
      <w:b/>
    </w:rPr>
  </w:style>
  <w:style w:type="paragraph" w:styleId="a5">
    <w:name w:val="Normal (Web)"/>
    <w:aliases w:val="Обычный (веб)1,Обычный (веб) Знак1,Обычный (веб) Знак Знак,Обычный (Web)1,Обычный (Web),Обычный (веб) Знак1 Знак,Обычный (веб) Знак2 Знак Знак,Обычный (веб) Знак Знак1 Знак Знак,Обычный (веб) Знак1 Знак Знак1 Знак,Обычный (Web)1 Знак"/>
    <w:basedOn w:val="a"/>
    <w:link w:val="a6"/>
    <w:uiPriority w:val="99"/>
    <w:rsid w:val="00B22C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бычный (веб) Знак"/>
    <w:aliases w:val="Обычный (веб)1 Знак,Обычный (веб) Знак1 Знак1,Обычный (веб) Знак Знак Знак,Обычный (Web)1 Знак1,Обычный (Web) Знак,Обычный (веб) Знак1 Знак Знак,Обычный (веб) Знак2 Знак Знак Знак,Обычный (веб) Знак Знак1 Знак Знак Знак"/>
    <w:link w:val="a5"/>
    <w:uiPriority w:val="99"/>
    <w:locked/>
    <w:rsid w:val="00B22CB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2021-05-31T03:46:00Z</dcterms:created>
  <dcterms:modified xsi:type="dcterms:W3CDTF">2021-05-31T03:47:00Z</dcterms:modified>
</cp:coreProperties>
</file>